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B55E" w14:textId="11E86CCE" w:rsidR="000B0DD1" w:rsidRDefault="000B0DD1" w:rsidP="00780EC9">
      <w:pPr>
        <w:rPr>
          <w:rFonts w:cstheme="minorHAnsi"/>
          <w:lang w:val="en-US"/>
        </w:rPr>
      </w:pPr>
    </w:p>
    <w:p w14:paraId="1CA2D3B6" w14:textId="77777777" w:rsidR="000B0DD1" w:rsidRDefault="000B0DD1">
      <w:pPr>
        <w:rPr>
          <w:rFonts w:cstheme="minorHAnsi"/>
          <w:lang w:val="en-US"/>
        </w:rPr>
      </w:pPr>
    </w:p>
    <w:p w14:paraId="697B6D52" w14:textId="16963E56" w:rsidR="000B0DD1" w:rsidRPr="000B0DD1" w:rsidRDefault="000B0DD1" w:rsidP="00021A47">
      <w:pPr>
        <w:pStyle w:val="NormalWeb"/>
        <w:numPr>
          <w:ilvl w:val="1"/>
          <w:numId w:val="1"/>
        </w:numPr>
        <w:jc w:val="center"/>
        <w:rPr>
          <w:rFonts w:asciiTheme="minorHAnsi" w:hAnsiTheme="minorHAnsi" w:cstheme="minorHAnsi"/>
          <w:lang w:val="en-US"/>
        </w:rPr>
      </w:pPr>
      <w:r w:rsidRPr="000B0DD1">
        <w:rPr>
          <w:rFonts w:asciiTheme="minorHAnsi" w:hAnsiTheme="minorHAnsi" w:cstheme="minorHAnsi"/>
        </w:rPr>
        <w:t>Understanding the Challenge</w:t>
      </w:r>
    </w:p>
    <w:p w14:paraId="447E7A53" w14:textId="4EE959A2" w:rsidR="008137E0" w:rsidRPr="00021A47" w:rsidRDefault="008137E0" w:rsidP="00021A47">
      <w:pPr>
        <w:pStyle w:val="Paragraphedeliste"/>
        <w:numPr>
          <w:ilvl w:val="0"/>
          <w:numId w:val="3"/>
        </w:numPr>
        <w:spacing w:before="100" w:beforeAutospacing="1" w:after="100" w:afterAutospacing="1"/>
        <w:rPr>
          <w:rFonts w:ascii="CMR10" w:eastAsia="Times New Roman" w:hAnsi="CMR10" w:cs="Times New Roman"/>
          <w:sz w:val="20"/>
          <w:szCs w:val="20"/>
          <w:lang w:eastAsia="fr-FR"/>
        </w:rPr>
      </w:pPr>
      <w:r w:rsidRPr="00021A47">
        <w:rPr>
          <w:rFonts w:ascii="CMR10" w:eastAsia="Times New Roman" w:hAnsi="CMR10" w:cs="Times New Roman"/>
          <w:sz w:val="20"/>
          <w:szCs w:val="20"/>
          <w:lang w:eastAsia="fr-FR"/>
        </w:rPr>
        <w:t xml:space="preserve">Can the two languages be distinguished using a </w:t>
      </w:r>
      <w:r w:rsidRPr="00FF27D7">
        <w:rPr>
          <w:rFonts w:ascii="CMR10" w:eastAsia="Times New Roman" w:hAnsi="CMR10" w:cs="Times New Roman"/>
          <w:b/>
          <w:bCs/>
          <w:sz w:val="20"/>
          <w:szCs w:val="20"/>
          <w:lang w:eastAsia="fr-FR"/>
        </w:rPr>
        <w:t>bag-of-words</w:t>
      </w:r>
      <w:r w:rsidRPr="00021A47">
        <w:rPr>
          <w:rFonts w:ascii="CMR10" w:eastAsia="Times New Roman" w:hAnsi="CMR10" w:cs="Times New Roman"/>
          <w:sz w:val="20"/>
          <w:szCs w:val="20"/>
          <w:lang w:eastAsia="fr-FR"/>
        </w:rPr>
        <w:t xml:space="preserve"> approach? Explain why. </w:t>
      </w:r>
    </w:p>
    <w:p w14:paraId="44CBBC99" w14:textId="51E32113" w:rsidR="00FF27D7" w:rsidRDefault="008137E0" w:rsidP="00446ACB">
      <w:pPr>
        <w:spacing w:before="100" w:beforeAutospacing="1" w:after="100" w:afterAutospacing="1"/>
        <w:ind w:left="708"/>
        <w:rPr>
          <w:rFonts w:ascii="CMR10" w:eastAsia="Times New Roman" w:hAnsi="CMR10" w:cs="Times New Roman"/>
          <w:sz w:val="20"/>
          <w:szCs w:val="20"/>
          <w:lang w:val="en-US" w:eastAsia="fr-FR"/>
        </w:rPr>
      </w:pPr>
      <w:r>
        <w:rPr>
          <w:rFonts w:ascii="CMR10" w:eastAsia="Times New Roman" w:hAnsi="CMR10" w:cs="Times New Roman"/>
          <w:sz w:val="20"/>
          <w:szCs w:val="20"/>
          <w:lang w:val="en-US" w:eastAsia="fr-FR"/>
        </w:rPr>
        <w:t xml:space="preserve">The two languages </w:t>
      </w:r>
      <w:r w:rsidRPr="00FF27D7">
        <w:rPr>
          <w:rFonts w:ascii="CMR10" w:eastAsia="Times New Roman" w:hAnsi="CMR10" w:cs="Times New Roman"/>
          <w:b/>
          <w:bCs/>
          <w:sz w:val="20"/>
          <w:szCs w:val="20"/>
          <w:lang w:val="en-US" w:eastAsia="fr-FR"/>
        </w:rPr>
        <w:t>can’t be distinguished</w:t>
      </w:r>
      <w:r>
        <w:rPr>
          <w:rFonts w:ascii="CMR10" w:eastAsia="Times New Roman" w:hAnsi="CMR10" w:cs="Times New Roman"/>
          <w:sz w:val="20"/>
          <w:szCs w:val="20"/>
          <w:lang w:val="en-US" w:eastAsia="fr-FR"/>
        </w:rPr>
        <w:t xml:space="preserve"> because </w:t>
      </w:r>
      <w:r w:rsidRPr="00FF27D7">
        <w:rPr>
          <w:rFonts w:ascii="CMR10" w:eastAsia="Times New Roman" w:hAnsi="CMR10" w:cs="Times New Roman"/>
          <w:b/>
          <w:bCs/>
          <w:sz w:val="20"/>
          <w:szCs w:val="20"/>
          <w:lang w:val="en-US" w:eastAsia="fr-FR"/>
        </w:rPr>
        <w:t>bag-of-words</w:t>
      </w:r>
      <w:r>
        <w:rPr>
          <w:rFonts w:ascii="CMR10" w:eastAsia="Times New Roman" w:hAnsi="CMR10" w:cs="Times New Roman"/>
          <w:sz w:val="20"/>
          <w:szCs w:val="20"/>
          <w:lang w:val="en-US" w:eastAsia="fr-FR"/>
        </w:rPr>
        <w:t xml:space="preserve"> </w:t>
      </w:r>
      <w:r w:rsidR="00021A47" w:rsidRPr="00021A47">
        <w:rPr>
          <w:rFonts w:ascii="CMR10" w:eastAsia="Times New Roman" w:hAnsi="CMR10" w:cs="Times New Roman"/>
          <w:sz w:val="20"/>
          <w:szCs w:val="20"/>
          <w:lang w:val="en-US" w:eastAsia="fr-FR"/>
        </w:rPr>
        <w:t xml:space="preserve">encodes the sequence by </w:t>
      </w:r>
      <w:r w:rsidR="00021A47" w:rsidRPr="00FF27D7">
        <w:rPr>
          <w:rFonts w:ascii="CMR10" w:eastAsia="Times New Roman" w:hAnsi="CMR10" w:cs="Times New Roman"/>
          <w:b/>
          <w:bCs/>
          <w:sz w:val="20"/>
          <w:szCs w:val="20"/>
          <w:lang w:val="en-US" w:eastAsia="fr-FR"/>
        </w:rPr>
        <w:t>summing</w:t>
      </w:r>
      <w:r w:rsidR="00021A47" w:rsidRPr="00021A47">
        <w:rPr>
          <w:rFonts w:ascii="CMR10" w:eastAsia="Times New Roman" w:hAnsi="CMR10" w:cs="Times New Roman"/>
          <w:sz w:val="20"/>
          <w:szCs w:val="20"/>
          <w:lang w:val="en-US" w:eastAsia="fr-FR"/>
        </w:rPr>
        <w:t xml:space="preserve"> the </w:t>
      </w:r>
      <w:r w:rsidR="00021A47">
        <w:rPr>
          <w:rFonts w:ascii="CMR10" w:eastAsia="Times New Roman" w:hAnsi="CMR10" w:cs="Times New Roman"/>
          <w:sz w:val="20"/>
          <w:szCs w:val="20"/>
          <w:lang w:val="en-US" w:eastAsia="fr-FR"/>
        </w:rPr>
        <w:t xml:space="preserve">words vector.  Then </w:t>
      </w:r>
      <w:r w:rsidR="00021A47" w:rsidRPr="00FF27D7">
        <w:rPr>
          <w:rFonts w:ascii="CMR10" w:eastAsia="Times New Roman" w:hAnsi="CMR10" w:cs="Times New Roman"/>
          <w:b/>
          <w:bCs/>
          <w:sz w:val="20"/>
          <w:szCs w:val="20"/>
          <w:lang w:val="en-US" w:eastAsia="fr-FR"/>
        </w:rPr>
        <w:t>we lose the order</w:t>
      </w:r>
      <w:r w:rsidR="00021A47">
        <w:rPr>
          <w:rFonts w:ascii="CMR10" w:eastAsia="Times New Roman" w:hAnsi="CMR10" w:cs="Times New Roman"/>
          <w:sz w:val="20"/>
          <w:szCs w:val="20"/>
          <w:lang w:val="en-US" w:eastAsia="fr-FR"/>
        </w:rPr>
        <w:t xml:space="preserve"> of the sequence when we sum all the words vectors. </w:t>
      </w:r>
      <w:r w:rsidR="00446ACB" w:rsidRPr="00446ACB">
        <w:rPr>
          <w:rFonts w:ascii="CMR10" w:eastAsia="Times New Roman" w:hAnsi="CMR10" w:cs="Times New Roman"/>
          <w:sz w:val="20"/>
          <w:szCs w:val="20"/>
          <w:lang w:eastAsia="fr-FR"/>
        </w:rPr>
        <w:t> </w:t>
      </w:r>
      <w:r w:rsidR="00446ACB" w:rsidRPr="00446ACB">
        <w:rPr>
          <w:rFonts w:ascii="CMR10" w:eastAsia="Times New Roman" w:hAnsi="CMR10" w:cs="Times New Roman"/>
          <w:sz w:val="20"/>
          <w:szCs w:val="20"/>
          <w:lang w:val="en-US" w:eastAsia="fr-FR"/>
        </w:rPr>
        <w:t>In fact, two sequences with exactly the same words but not the same order will get the same BOW representation.</w:t>
      </w:r>
      <w:r w:rsidR="00446ACB">
        <w:rPr>
          <w:rFonts w:ascii="CMR10" w:eastAsia="Times New Roman" w:hAnsi="CMR10" w:cs="Times New Roman"/>
          <w:sz w:val="20"/>
          <w:szCs w:val="20"/>
          <w:lang w:val="en-US" w:eastAsia="fr-FR"/>
        </w:rPr>
        <w:t xml:space="preserve"> </w:t>
      </w:r>
      <w:r w:rsidR="00FF27D7">
        <w:rPr>
          <w:rFonts w:ascii="CMR10" w:eastAsia="Times New Roman" w:hAnsi="CMR10" w:cs="Times New Roman"/>
          <w:sz w:val="20"/>
          <w:szCs w:val="20"/>
          <w:lang w:val="en-US" w:eastAsia="fr-FR"/>
        </w:rPr>
        <w:t xml:space="preserve">(e.g., “1 a 1 b 1 c 1 d 1” and “1 a 1 c 1 b 1 d 1” will get the same BOW representation </w:t>
      </w:r>
      <w:r w:rsidR="00FF27D7" w:rsidRPr="00FF27D7">
        <w:rPr>
          <w:rFonts w:ascii="CMR10" w:eastAsia="Times New Roman" w:hAnsi="CMR10" w:cs="Times New Roman"/>
          <w:sz w:val="20"/>
          <w:szCs w:val="20"/>
          <w:lang w:val="en-US" w:eastAsia="fr-FR"/>
        </w:rPr>
        <w:t>but they each belong to a different language</w:t>
      </w:r>
      <w:r w:rsidR="00FF27D7">
        <w:rPr>
          <w:rFonts w:ascii="CMR10" w:eastAsia="Times New Roman" w:hAnsi="CMR10" w:cs="Times New Roman"/>
          <w:sz w:val="20"/>
          <w:szCs w:val="20"/>
          <w:lang w:val="en-US" w:eastAsia="fr-FR"/>
        </w:rPr>
        <w:t>)</w:t>
      </w:r>
    </w:p>
    <w:p w14:paraId="1178B357" w14:textId="77777777" w:rsidR="00CC0974" w:rsidRPr="00446ACB" w:rsidRDefault="00CC0974" w:rsidP="00446ACB">
      <w:pPr>
        <w:spacing w:before="100" w:beforeAutospacing="1" w:after="100" w:afterAutospacing="1"/>
        <w:ind w:left="708"/>
        <w:rPr>
          <w:rFonts w:ascii="CMR10" w:eastAsia="Times New Roman" w:hAnsi="CMR10" w:cs="Times New Roman"/>
          <w:sz w:val="20"/>
          <w:szCs w:val="20"/>
          <w:lang w:eastAsia="fr-FR"/>
        </w:rPr>
      </w:pPr>
    </w:p>
    <w:p w14:paraId="03B269E4" w14:textId="2DED3C32" w:rsidR="00FF27D7" w:rsidRPr="00446ACB" w:rsidRDefault="00FF27D7" w:rsidP="00FF27D7">
      <w:pPr>
        <w:pStyle w:val="NormalWeb"/>
        <w:numPr>
          <w:ilvl w:val="0"/>
          <w:numId w:val="3"/>
        </w:numPr>
        <w:rPr>
          <w:rFonts w:ascii="CMSY10" w:hAnsi="CMSY10"/>
          <w:sz w:val="20"/>
          <w:szCs w:val="20"/>
        </w:rPr>
      </w:pPr>
      <w:r>
        <w:rPr>
          <w:rFonts w:ascii="CMR10" w:hAnsi="CMR10"/>
          <w:sz w:val="20"/>
          <w:szCs w:val="20"/>
        </w:rPr>
        <w:t xml:space="preserve">Can the two languages be distinguished using a </w:t>
      </w:r>
      <w:r w:rsidRPr="00FF27D7">
        <w:rPr>
          <w:rFonts w:ascii="CMR10" w:hAnsi="CMR10"/>
          <w:b/>
          <w:bCs/>
          <w:sz w:val="20"/>
          <w:szCs w:val="20"/>
        </w:rPr>
        <w:t>bigram or trigram based approach</w:t>
      </w:r>
      <w:r>
        <w:rPr>
          <w:rFonts w:ascii="CMR10" w:hAnsi="CMR10"/>
          <w:sz w:val="20"/>
          <w:szCs w:val="20"/>
        </w:rPr>
        <w:t xml:space="preserve">? Explain why. </w:t>
      </w:r>
    </w:p>
    <w:p w14:paraId="17C0399C" w14:textId="744F0206" w:rsidR="001D2D1C" w:rsidRPr="000C1E90" w:rsidRDefault="00446ACB" w:rsidP="001D2D1C">
      <w:pPr>
        <w:pStyle w:val="NormalWeb"/>
        <w:numPr>
          <w:ilvl w:val="1"/>
          <w:numId w:val="3"/>
        </w:numPr>
        <w:rPr>
          <w:rFonts w:ascii="CMSY10" w:hAnsi="CMSY10"/>
          <w:sz w:val="20"/>
          <w:szCs w:val="20"/>
        </w:rPr>
      </w:pPr>
      <w:r>
        <w:rPr>
          <w:rFonts w:ascii="CMR10" w:hAnsi="CMR10"/>
          <w:sz w:val="20"/>
          <w:szCs w:val="20"/>
          <w:lang w:val="en-US"/>
        </w:rPr>
        <w:t xml:space="preserve">When using </w:t>
      </w:r>
      <w:r w:rsidRPr="00446ACB">
        <w:rPr>
          <w:rFonts w:ascii="CMR10" w:hAnsi="CMR10"/>
          <w:b/>
          <w:bCs/>
          <w:sz w:val="20"/>
          <w:szCs w:val="20"/>
          <w:lang w:val="en-US"/>
        </w:rPr>
        <w:t>bigram</w:t>
      </w:r>
      <w:r w:rsidR="001D2D1C">
        <w:rPr>
          <w:rFonts w:ascii="CMR10" w:hAnsi="CMR10"/>
          <w:b/>
          <w:bCs/>
          <w:sz w:val="20"/>
          <w:szCs w:val="20"/>
          <w:lang w:val="en-US"/>
        </w:rPr>
        <w:t>,</w:t>
      </w:r>
      <w:r>
        <w:rPr>
          <w:rFonts w:ascii="CMR10" w:hAnsi="CMR10"/>
          <w:sz w:val="20"/>
          <w:szCs w:val="20"/>
          <w:lang w:val="en-US"/>
        </w:rPr>
        <w:t xml:space="preserve"> </w:t>
      </w:r>
      <w:r w:rsidR="001D2D1C">
        <w:rPr>
          <w:rFonts w:ascii="CMR10" w:hAnsi="CMR10"/>
          <w:sz w:val="20"/>
          <w:szCs w:val="20"/>
          <w:lang w:val="en-US"/>
        </w:rPr>
        <w:t xml:space="preserve">the two languages </w:t>
      </w:r>
      <w:r w:rsidR="001D2D1C" w:rsidRPr="00FF27D7">
        <w:rPr>
          <w:rFonts w:ascii="CMR10" w:hAnsi="CMR10"/>
          <w:b/>
          <w:bCs/>
          <w:sz w:val="20"/>
          <w:szCs w:val="20"/>
          <w:lang w:val="en-US"/>
        </w:rPr>
        <w:t>can’t be distinguished</w:t>
      </w:r>
      <w:r w:rsidR="0017308A">
        <w:rPr>
          <w:rFonts w:ascii="CMR10" w:hAnsi="CMR10"/>
          <w:sz w:val="20"/>
          <w:szCs w:val="20"/>
          <w:lang w:val="en-US"/>
        </w:rPr>
        <w:t xml:space="preserve">. </w:t>
      </w:r>
      <w:r w:rsidR="0017308A">
        <w:rPr>
          <w:rFonts w:ascii="CMR10" w:hAnsi="CMR10"/>
          <w:sz w:val="20"/>
          <w:szCs w:val="20"/>
          <w:lang w:val="en-US"/>
        </w:rPr>
        <w:br/>
      </w:r>
      <w:r w:rsidR="000C5766">
        <w:rPr>
          <w:rFonts w:ascii="CMR10" w:hAnsi="CMR10"/>
          <w:sz w:val="20"/>
          <w:szCs w:val="20"/>
          <w:lang w:val="en-US"/>
        </w:rPr>
        <w:t>Indeed,</w:t>
      </w:r>
      <w:r w:rsidR="001D2D1C">
        <w:rPr>
          <w:rFonts w:ascii="CMR10" w:hAnsi="CMR10"/>
          <w:sz w:val="20"/>
          <w:szCs w:val="20"/>
          <w:lang w:val="en-US"/>
        </w:rPr>
        <w:t xml:space="preserve"> we take all the bigram of the sequences and sums it.</w:t>
      </w:r>
      <w:r w:rsidR="000C1E90">
        <w:rPr>
          <w:rFonts w:ascii="CMR10" w:hAnsi="CMR10"/>
          <w:sz w:val="20"/>
          <w:szCs w:val="20"/>
          <w:lang w:val="en-US"/>
        </w:rPr>
        <w:t xml:space="preserve"> So,</w:t>
      </w:r>
      <w:r w:rsidR="001D2D1C">
        <w:rPr>
          <w:rFonts w:ascii="CMR10" w:hAnsi="CMR10"/>
          <w:sz w:val="20"/>
          <w:szCs w:val="20"/>
          <w:lang w:val="en-US"/>
        </w:rPr>
        <w:t xml:space="preserve"> we keep the only a local order of length of two.</w:t>
      </w:r>
      <w:r w:rsidR="0017308A">
        <w:rPr>
          <w:rFonts w:ascii="CMR10" w:hAnsi="CMR10"/>
          <w:sz w:val="20"/>
          <w:szCs w:val="20"/>
          <w:lang w:val="en-US"/>
        </w:rPr>
        <w:t xml:space="preserve"> </w:t>
      </w:r>
      <w:r w:rsidR="001D2D1C">
        <w:rPr>
          <w:rFonts w:ascii="CMSY10" w:hAnsi="CMSY10"/>
          <w:sz w:val="20"/>
          <w:szCs w:val="20"/>
          <w:lang w:val="en-US"/>
        </w:rPr>
        <w:t xml:space="preserve">In </w:t>
      </w:r>
      <w:r w:rsidR="000C5766">
        <w:rPr>
          <w:rFonts w:ascii="CMSY10" w:hAnsi="CMSY10"/>
          <w:sz w:val="20"/>
          <w:szCs w:val="20"/>
          <w:lang w:val="en-US"/>
        </w:rPr>
        <w:t>fact,</w:t>
      </w:r>
      <w:r w:rsidR="001D2D1C">
        <w:rPr>
          <w:rFonts w:ascii="CMSY10" w:hAnsi="CMSY10"/>
          <w:sz w:val="20"/>
          <w:szCs w:val="20"/>
          <w:lang w:val="en-US"/>
        </w:rPr>
        <w:t xml:space="preserve"> bigram can’t inform us if “c” was after or before “b”</w:t>
      </w:r>
      <w:r w:rsidR="000C1E90">
        <w:rPr>
          <w:rFonts w:ascii="CMSY10" w:hAnsi="CMSY10"/>
          <w:sz w:val="20"/>
          <w:szCs w:val="20"/>
          <w:lang w:val="en-US"/>
        </w:rPr>
        <w:t xml:space="preserve">, because “b” and “c” will never </w:t>
      </w:r>
      <w:r w:rsidR="00B615F8">
        <w:rPr>
          <w:rFonts w:ascii="CMSY10" w:hAnsi="CMSY10"/>
          <w:sz w:val="20"/>
          <w:szCs w:val="20"/>
          <w:lang w:val="en-US"/>
        </w:rPr>
        <w:t>appear</w:t>
      </w:r>
      <w:r w:rsidR="000C1E90">
        <w:rPr>
          <w:rFonts w:ascii="CMSY10" w:hAnsi="CMSY10"/>
          <w:sz w:val="20"/>
          <w:szCs w:val="20"/>
          <w:lang w:val="en-US"/>
        </w:rPr>
        <w:t xml:space="preserve"> in the same bigram because there is always a sequence of digit between them.</w:t>
      </w:r>
    </w:p>
    <w:p w14:paraId="61F96619" w14:textId="4C994A57" w:rsidR="000C5766" w:rsidRDefault="0017308A" w:rsidP="000C5766">
      <w:pPr>
        <w:pStyle w:val="NormalWeb"/>
        <w:numPr>
          <w:ilvl w:val="1"/>
          <w:numId w:val="3"/>
        </w:numPr>
        <w:rPr>
          <w:rFonts w:ascii="CMSY10" w:hAnsi="CMSY10"/>
          <w:sz w:val="20"/>
          <w:szCs w:val="20"/>
        </w:rPr>
      </w:pPr>
      <w:r>
        <w:rPr>
          <w:rFonts w:ascii="CMSY10" w:hAnsi="CMSY10"/>
          <w:sz w:val="20"/>
          <w:szCs w:val="20"/>
          <w:lang w:val="en-US"/>
        </w:rPr>
        <w:t xml:space="preserve">When </w:t>
      </w:r>
      <w:r w:rsidR="000C1E90">
        <w:rPr>
          <w:rFonts w:ascii="CMSY10" w:hAnsi="CMSY10"/>
          <w:sz w:val="20"/>
          <w:szCs w:val="20"/>
          <w:lang w:val="en-US"/>
        </w:rPr>
        <w:t xml:space="preserve">using </w:t>
      </w:r>
      <w:r w:rsidR="000C1E90" w:rsidRPr="000C1E90">
        <w:rPr>
          <w:rFonts w:ascii="CMSY10" w:hAnsi="CMSY10"/>
          <w:b/>
          <w:bCs/>
          <w:sz w:val="20"/>
          <w:szCs w:val="20"/>
          <w:lang w:val="en-US"/>
        </w:rPr>
        <w:t>trigram</w:t>
      </w:r>
      <w:r w:rsidR="000C1E90">
        <w:rPr>
          <w:rFonts w:ascii="CMSY10" w:hAnsi="CMSY10"/>
          <w:sz w:val="20"/>
          <w:szCs w:val="20"/>
          <w:lang w:val="en-US"/>
        </w:rPr>
        <w:t xml:space="preserve">, the two languages </w:t>
      </w:r>
      <w:r w:rsidR="000C1E90" w:rsidRPr="00B615F8">
        <w:rPr>
          <w:rFonts w:ascii="CMSY10" w:hAnsi="CMSY10"/>
          <w:b/>
          <w:bCs/>
          <w:sz w:val="20"/>
          <w:szCs w:val="20"/>
          <w:lang w:val="en-US"/>
        </w:rPr>
        <w:t>can</w:t>
      </w:r>
      <w:r>
        <w:rPr>
          <w:rFonts w:ascii="CMSY10" w:hAnsi="CMSY10"/>
          <w:b/>
          <w:bCs/>
          <w:sz w:val="20"/>
          <w:szCs w:val="20"/>
          <w:lang w:val="en-US"/>
        </w:rPr>
        <w:t>’t</w:t>
      </w:r>
      <w:r w:rsidR="000C1E90" w:rsidRPr="00B615F8">
        <w:rPr>
          <w:rFonts w:ascii="CMSY10" w:hAnsi="CMSY10"/>
          <w:b/>
          <w:bCs/>
          <w:sz w:val="20"/>
          <w:szCs w:val="20"/>
          <w:lang w:val="en-US"/>
        </w:rPr>
        <w:t xml:space="preserve"> be </w:t>
      </w:r>
      <w:r w:rsidR="00B615F8" w:rsidRPr="00B615F8">
        <w:rPr>
          <w:rFonts w:ascii="CMSY10" w:hAnsi="CMSY10"/>
          <w:b/>
          <w:bCs/>
          <w:sz w:val="20"/>
          <w:szCs w:val="20"/>
          <w:lang w:val="en-US"/>
        </w:rPr>
        <w:t>distinguished</w:t>
      </w:r>
      <w:r w:rsidR="00B615F8">
        <w:rPr>
          <w:rFonts w:ascii="CMSY10" w:hAnsi="CMSY10"/>
          <w:sz w:val="20"/>
          <w:szCs w:val="20"/>
          <w:lang w:val="en-US"/>
        </w:rPr>
        <w:t>.</w:t>
      </w:r>
      <w:r w:rsidR="000C1E90">
        <w:rPr>
          <w:rFonts w:ascii="CMSY10" w:hAnsi="CMSY10"/>
          <w:sz w:val="20"/>
          <w:szCs w:val="20"/>
          <w:lang w:val="en-US"/>
        </w:rPr>
        <w:t xml:space="preserve"> </w:t>
      </w:r>
      <w:r>
        <w:rPr>
          <w:rFonts w:ascii="CMSY10" w:hAnsi="CMSY10"/>
          <w:sz w:val="20"/>
          <w:szCs w:val="20"/>
          <w:lang w:val="en-US"/>
        </w:rPr>
        <w:br/>
        <w:t xml:space="preserve">The only difference between bigram and trigram in this task is </w:t>
      </w:r>
      <w:r w:rsidR="000C5766">
        <w:rPr>
          <w:rFonts w:ascii="CMSY10" w:hAnsi="CMSY10"/>
          <w:sz w:val="20"/>
          <w:szCs w:val="20"/>
          <w:lang w:val="en-US"/>
        </w:rPr>
        <w:t>that</w:t>
      </w:r>
      <w:r>
        <w:rPr>
          <w:rFonts w:ascii="CMSY10" w:hAnsi="CMSY10"/>
          <w:sz w:val="20"/>
          <w:szCs w:val="20"/>
          <w:lang w:val="en-US"/>
        </w:rPr>
        <w:t xml:space="preserve"> of the sequence of digit between “b” and “c” </w:t>
      </w:r>
      <w:r w:rsidR="000C5766">
        <w:rPr>
          <w:rFonts w:ascii="CMSY10" w:hAnsi="CMSY10"/>
          <w:sz w:val="20"/>
          <w:szCs w:val="20"/>
          <w:lang w:val="en-US"/>
        </w:rPr>
        <w:t>(or</w:t>
      </w:r>
      <w:r>
        <w:rPr>
          <w:rFonts w:ascii="CMSY10" w:hAnsi="CMSY10"/>
          <w:sz w:val="20"/>
          <w:szCs w:val="20"/>
          <w:lang w:val="en-US"/>
        </w:rPr>
        <w:t xml:space="preserve"> “c” and “b”) is of length 1, so the trigram can distinguished if the whole sequence belong to the first language or to the second.</w:t>
      </w:r>
      <w:r>
        <w:rPr>
          <w:rFonts w:ascii="CMSY10" w:hAnsi="CMSY10"/>
          <w:sz w:val="20"/>
          <w:szCs w:val="20"/>
        </w:rPr>
        <w:br/>
      </w:r>
      <w:r>
        <w:rPr>
          <w:rFonts w:ascii="CMSY10" w:hAnsi="CMSY10"/>
          <w:sz w:val="20"/>
          <w:szCs w:val="20"/>
          <w:lang w:val="en-US"/>
        </w:rPr>
        <w:t xml:space="preserve">But if the sequence of digit between “b” and “c” (or “c” and “b”) is bigger or equal to 2, the trigram can’t inform us if “b” appears before “c” or after. Because no one trigram will contain </w:t>
      </w:r>
      <w:r w:rsidR="000C5766">
        <w:rPr>
          <w:rFonts w:ascii="CMSY10" w:hAnsi="CMSY10"/>
          <w:sz w:val="20"/>
          <w:szCs w:val="20"/>
          <w:lang w:val="en-US"/>
        </w:rPr>
        <w:t>and “b” and “c”.</w:t>
      </w:r>
    </w:p>
    <w:p w14:paraId="10C7844F" w14:textId="2A6F522F" w:rsidR="000C5766" w:rsidRPr="000C5766" w:rsidRDefault="000C5766" w:rsidP="000C5766">
      <w:pPr>
        <w:pStyle w:val="NormalWeb"/>
        <w:ind w:left="1440"/>
        <w:rPr>
          <w:rFonts w:ascii="CMSY10" w:hAnsi="CMSY10"/>
          <w:sz w:val="20"/>
          <w:szCs w:val="20"/>
          <w:lang w:val="en-US"/>
        </w:rPr>
      </w:pPr>
      <w:r>
        <w:rPr>
          <w:rFonts w:ascii="CMSY10" w:hAnsi="CMSY10"/>
          <w:sz w:val="20"/>
          <w:szCs w:val="20"/>
          <w:lang w:val="en-US"/>
        </w:rPr>
        <w:t>In the same way we can extend to all the n-gram method because between “b” and “c” we can get theoretically a sequence of digit of any length so if we have n+1 digit between “b” and “c” we can’t get local order between “b” and “c” with n-gram</w:t>
      </w:r>
    </w:p>
    <w:p w14:paraId="73DBCA0C" w14:textId="77777777" w:rsidR="00CC0974" w:rsidRPr="00B615F8" w:rsidRDefault="00CC0974" w:rsidP="00CC0974">
      <w:pPr>
        <w:pStyle w:val="NormalWeb"/>
        <w:ind w:left="1440"/>
        <w:rPr>
          <w:rFonts w:ascii="CMSY10" w:hAnsi="CMSY10"/>
          <w:sz w:val="20"/>
          <w:szCs w:val="20"/>
        </w:rPr>
      </w:pPr>
    </w:p>
    <w:p w14:paraId="2C8D5D41" w14:textId="0BB0ADA5" w:rsidR="003F3464" w:rsidRPr="000C5766" w:rsidRDefault="003F3464" w:rsidP="003F3464">
      <w:pPr>
        <w:pStyle w:val="NormalWeb"/>
        <w:numPr>
          <w:ilvl w:val="0"/>
          <w:numId w:val="3"/>
        </w:numPr>
        <w:rPr>
          <w:rFonts w:ascii="CMSY10" w:hAnsi="CMSY10"/>
          <w:sz w:val="20"/>
          <w:szCs w:val="20"/>
        </w:rPr>
      </w:pPr>
      <w:r>
        <w:rPr>
          <w:rFonts w:ascii="CMR10" w:hAnsi="CMR10"/>
          <w:sz w:val="20"/>
          <w:szCs w:val="20"/>
        </w:rPr>
        <w:t xml:space="preserve">Can the two languages be distinguished using a convolutional neural net-work? Explain why. </w:t>
      </w:r>
    </w:p>
    <w:p w14:paraId="14023AE2" w14:textId="0016CADD" w:rsidR="000C5766" w:rsidRPr="000C5766" w:rsidRDefault="00276381" w:rsidP="000C5766">
      <w:pPr>
        <w:pStyle w:val="NormalWeb"/>
        <w:ind w:left="720"/>
        <w:rPr>
          <w:rFonts w:ascii="CMSY10" w:hAnsi="CMSY10"/>
          <w:sz w:val="20"/>
          <w:szCs w:val="20"/>
          <w:lang w:val="en-US"/>
        </w:rPr>
      </w:pPr>
      <w:r>
        <w:rPr>
          <w:rFonts w:ascii="CMR10" w:hAnsi="CMR10"/>
          <w:sz w:val="20"/>
          <w:szCs w:val="20"/>
          <w:lang w:val="en-US"/>
        </w:rPr>
        <w:t>No, because</w:t>
      </w:r>
      <w:r w:rsidR="000C5766">
        <w:rPr>
          <w:rFonts w:ascii="CMR10" w:hAnsi="CMR10"/>
          <w:sz w:val="20"/>
          <w:szCs w:val="20"/>
          <w:lang w:val="en-US"/>
        </w:rPr>
        <w:t xml:space="preserve"> </w:t>
      </w:r>
      <w:r w:rsidR="00091055">
        <w:rPr>
          <w:rFonts w:ascii="CMR10" w:hAnsi="CMR10"/>
          <w:sz w:val="20"/>
          <w:szCs w:val="20"/>
          <w:lang w:val="en-US"/>
        </w:rPr>
        <w:t xml:space="preserve">CNN </w:t>
      </w:r>
      <w:r>
        <w:rPr>
          <w:rFonts w:ascii="CMR10" w:hAnsi="CMR10"/>
          <w:sz w:val="20"/>
          <w:szCs w:val="20"/>
          <w:lang w:val="en-US"/>
        </w:rPr>
        <w:t xml:space="preserve">is n-gram </w:t>
      </w:r>
      <w:proofErr w:type="gramStart"/>
      <w:r>
        <w:rPr>
          <w:rFonts w:ascii="CMR10" w:hAnsi="CMR10"/>
          <w:sz w:val="20"/>
          <w:szCs w:val="20"/>
          <w:lang w:val="en-US"/>
        </w:rPr>
        <w:t>based ,</w:t>
      </w:r>
      <w:proofErr w:type="gramEnd"/>
      <w:r>
        <w:rPr>
          <w:rFonts w:ascii="CMR10" w:hAnsi="CMR10"/>
          <w:sz w:val="20"/>
          <w:szCs w:val="20"/>
          <w:lang w:val="en-US"/>
        </w:rPr>
        <w:t xml:space="preserve"> each convolutional is of fix size, but as I said above we can have between “b” and “c” a sequence of digit bigger than each convolutional fixed size. So, CNN can inform only on local size of limit size, but we need to keep information of global ordering and then CNN can’t distinguished between the two language. </w:t>
      </w:r>
    </w:p>
    <w:p w14:paraId="17EC4D1B" w14:textId="77777777" w:rsidR="003F3464" w:rsidRDefault="003F3464" w:rsidP="003F3464">
      <w:pPr>
        <w:pStyle w:val="NormalWeb"/>
        <w:ind w:left="720"/>
        <w:rPr>
          <w:rFonts w:ascii="CMSY10" w:hAnsi="CMSY10"/>
          <w:sz w:val="20"/>
          <w:szCs w:val="20"/>
        </w:rPr>
      </w:pPr>
    </w:p>
    <w:p w14:paraId="31D6F800" w14:textId="77777777" w:rsidR="00B615F8" w:rsidRPr="00B615F8" w:rsidRDefault="00B615F8" w:rsidP="003F3464">
      <w:pPr>
        <w:pStyle w:val="NormalWeb"/>
        <w:ind w:left="720"/>
        <w:rPr>
          <w:rFonts w:ascii="CMSY10" w:hAnsi="CMSY10"/>
          <w:sz w:val="20"/>
          <w:szCs w:val="20"/>
        </w:rPr>
      </w:pPr>
    </w:p>
    <w:p w14:paraId="07113BFE" w14:textId="77777777" w:rsidR="00FF27D7" w:rsidRDefault="00FF27D7" w:rsidP="00FF27D7">
      <w:pPr>
        <w:pStyle w:val="NormalWeb"/>
        <w:ind w:left="720"/>
        <w:rPr>
          <w:rFonts w:ascii="CMSY10" w:hAnsi="CMSY10"/>
          <w:sz w:val="20"/>
          <w:szCs w:val="20"/>
        </w:rPr>
      </w:pPr>
    </w:p>
    <w:p w14:paraId="45E1887A" w14:textId="257641EC" w:rsidR="00021A47" w:rsidRPr="00FF27D7" w:rsidRDefault="00021A47" w:rsidP="00FF27D7">
      <w:pPr>
        <w:pStyle w:val="Paragraphedeliste"/>
        <w:spacing w:before="100" w:beforeAutospacing="1" w:after="100" w:afterAutospacing="1"/>
        <w:rPr>
          <w:rFonts w:ascii="CMR10" w:eastAsia="Times New Roman" w:hAnsi="CMR10" w:cs="Times New Roman"/>
          <w:sz w:val="20"/>
          <w:szCs w:val="20"/>
          <w:lang w:val="en-US" w:eastAsia="fr-FR"/>
        </w:rPr>
      </w:pPr>
      <w:r w:rsidRPr="00FF27D7">
        <w:rPr>
          <w:rFonts w:ascii="CMR10" w:eastAsia="Times New Roman" w:hAnsi="CMR10" w:cs="Times New Roman"/>
          <w:sz w:val="20"/>
          <w:szCs w:val="20"/>
          <w:lang w:val="en-US" w:eastAsia="fr-FR"/>
        </w:rPr>
        <w:br/>
      </w:r>
    </w:p>
    <w:p w14:paraId="1CE229DE" w14:textId="77777777" w:rsidR="000B0DD1" w:rsidRPr="000B0DD1" w:rsidRDefault="000B0DD1" w:rsidP="000B0DD1">
      <w:pPr>
        <w:pStyle w:val="NormalWeb"/>
        <w:ind w:left="360"/>
        <w:rPr>
          <w:rFonts w:asciiTheme="minorHAnsi" w:hAnsiTheme="minorHAnsi" w:cstheme="minorHAnsi"/>
          <w:lang w:val="en-US"/>
        </w:rPr>
      </w:pPr>
    </w:p>
    <w:p w14:paraId="5D8C73D9" w14:textId="77777777" w:rsidR="000B0DD1" w:rsidRPr="000B0DD1" w:rsidRDefault="000B0DD1" w:rsidP="000B0DD1">
      <w:pPr>
        <w:pStyle w:val="NormalWeb"/>
        <w:ind w:left="360"/>
        <w:rPr>
          <w:lang w:val="en-US"/>
        </w:rPr>
      </w:pPr>
    </w:p>
    <w:p w14:paraId="2417DBE6" w14:textId="04B8FE14" w:rsidR="000B0DD1" w:rsidRDefault="000B0DD1" w:rsidP="000B0DD1">
      <w:pPr>
        <w:rPr>
          <w:rFonts w:cstheme="minorHAnsi"/>
          <w:lang w:val="en-US"/>
        </w:rPr>
      </w:pPr>
    </w:p>
    <w:p w14:paraId="057761D1" w14:textId="4FF051C3" w:rsidR="000B0DD1" w:rsidRDefault="000B0DD1">
      <w:pPr>
        <w:rPr>
          <w:rFonts w:cstheme="minorHAnsi"/>
          <w:lang w:val="en-US"/>
        </w:rPr>
      </w:pPr>
    </w:p>
    <w:p w14:paraId="517D8094" w14:textId="56BA8654" w:rsidR="000B0DD1" w:rsidRDefault="000B0DD1">
      <w:pPr>
        <w:rPr>
          <w:rFonts w:cstheme="minorHAnsi"/>
          <w:lang w:val="en-US"/>
        </w:rPr>
      </w:pPr>
    </w:p>
    <w:p w14:paraId="4CC0392E" w14:textId="055E6C70" w:rsidR="000B0DD1" w:rsidRDefault="000B0DD1">
      <w:pPr>
        <w:rPr>
          <w:rFonts w:cstheme="minorHAnsi"/>
          <w:lang w:val="en-US"/>
        </w:rPr>
      </w:pPr>
    </w:p>
    <w:p w14:paraId="407938DE" w14:textId="058771EC" w:rsidR="000B0DD1" w:rsidRDefault="000B0DD1">
      <w:pPr>
        <w:rPr>
          <w:rFonts w:cstheme="minorHAnsi"/>
          <w:lang w:val="en-US"/>
        </w:rPr>
      </w:pPr>
    </w:p>
    <w:p w14:paraId="382A12F9" w14:textId="4126A2B0" w:rsidR="000B0DD1" w:rsidRDefault="000B0DD1">
      <w:pPr>
        <w:rPr>
          <w:rFonts w:cstheme="minorHAnsi"/>
          <w:lang w:val="en-US"/>
        </w:rPr>
      </w:pPr>
    </w:p>
    <w:p w14:paraId="023C17AD" w14:textId="5665043D" w:rsidR="000B0DD1" w:rsidRDefault="000B0DD1">
      <w:pPr>
        <w:rPr>
          <w:rFonts w:cstheme="minorHAnsi"/>
          <w:lang w:val="en-US"/>
        </w:rPr>
      </w:pPr>
    </w:p>
    <w:p w14:paraId="0193559E" w14:textId="77777777" w:rsidR="000B0DD1" w:rsidRPr="00366B00" w:rsidRDefault="000B0DD1">
      <w:pPr>
        <w:rPr>
          <w:rFonts w:cstheme="minorHAnsi"/>
          <w:lang w:val="en-US"/>
        </w:rPr>
      </w:pPr>
    </w:p>
    <w:sectPr w:rsidR="000B0DD1" w:rsidRPr="00366B00" w:rsidSect="000B0DD1">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F7A96" w14:textId="77777777" w:rsidR="00D46AFC" w:rsidRDefault="00D46AFC" w:rsidP="000B0DD1">
      <w:r>
        <w:separator/>
      </w:r>
    </w:p>
  </w:endnote>
  <w:endnote w:type="continuationSeparator" w:id="0">
    <w:p w14:paraId="7AF81795" w14:textId="77777777" w:rsidR="00D46AFC" w:rsidRDefault="00D46AFC" w:rsidP="000B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4F61" w14:textId="77777777" w:rsidR="00D46AFC" w:rsidRDefault="00D46AFC" w:rsidP="000B0DD1">
      <w:r>
        <w:separator/>
      </w:r>
    </w:p>
  </w:footnote>
  <w:footnote w:type="continuationSeparator" w:id="0">
    <w:p w14:paraId="7AAE01A1" w14:textId="77777777" w:rsidR="00D46AFC" w:rsidRDefault="00D46AFC" w:rsidP="000B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06C1" w14:textId="77777777" w:rsidR="000B0DD1" w:rsidRDefault="000B0DD1" w:rsidP="000B0DD1">
    <w:pPr>
      <w:rPr>
        <w:rFonts w:cstheme="minorHAnsi"/>
        <w:lang w:val="en-US"/>
      </w:rPr>
    </w:pPr>
    <w:r>
      <w:rPr>
        <w:rFonts w:cstheme="minorHAnsi"/>
        <w:lang w:val="en-US"/>
      </w:rPr>
      <w:t>Ruben Wolhandler: 342674983</w:t>
    </w:r>
  </w:p>
  <w:p w14:paraId="7D092034" w14:textId="77777777" w:rsidR="000B0DD1" w:rsidRDefault="000B0D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F82"/>
    <w:multiLevelType w:val="multilevel"/>
    <w:tmpl w:val="F8940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3332B"/>
    <w:multiLevelType w:val="multilevel"/>
    <w:tmpl w:val="587E5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93278F"/>
    <w:multiLevelType w:val="multilevel"/>
    <w:tmpl w:val="9FDA1E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303D1"/>
    <w:multiLevelType w:val="hybridMultilevel"/>
    <w:tmpl w:val="895AB6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B26F66"/>
    <w:multiLevelType w:val="multilevel"/>
    <w:tmpl w:val="FC7E1C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352754">
    <w:abstractNumId w:val="1"/>
  </w:num>
  <w:num w:numId="2" w16cid:durableId="1930768668">
    <w:abstractNumId w:val="2"/>
  </w:num>
  <w:num w:numId="3" w16cid:durableId="1001392707">
    <w:abstractNumId w:val="3"/>
  </w:num>
  <w:num w:numId="4" w16cid:durableId="1221210976">
    <w:abstractNumId w:val="4"/>
  </w:num>
  <w:num w:numId="5" w16cid:durableId="132763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0"/>
    <w:rsid w:val="00021A47"/>
    <w:rsid w:val="00091055"/>
    <w:rsid w:val="000B0DD1"/>
    <w:rsid w:val="000C1E90"/>
    <w:rsid w:val="000C5766"/>
    <w:rsid w:val="0017308A"/>
    <w:rsid w:val="00184C03"/>
    <w:rsid w:val="001D2D1C"/>
    <w:rsid w:val="00276381"/>
    <w:rsid w:val="002F01B2"/>
    <w:rsid w:val="00366B00"/>
    <w:rsid w:val="003F3464"/>
    <w:rsid w:val="00446ACB"/>
    <w:rsid w:val="004A01A5"/>
    <w:rsid w:val="0058024A"/>
    <w:rsid w:val="006F78B4"/>
    <w:rsid w:val="00780EC9"/>
    <w:rsid w:val="008137E0"/>
    <w:rsid w:val="00AB1B58"/>
    <w:rsid w:val="00B615F8"/>
    <w:rsid w:val="00BB4D0B"/>
    <w:rsid w:val="00CC0974"/>
    <w:rsid w:val="00D46AFC"/>
    <w:rsid w:val="00FF27D7"/>
  </w:rsids>
  <m:mathPr>
    <m:mathFont m:val="Cambria Math"/>
    <m:brkBin m:val="before"/>
    <m:brkBinSub m:val="--"/>
    <m:smallFrac m:val="0"/>
    <m:dispDef/>
    <m:lMargin m:val="0"/>
    <m:rMargin m:val="0"/>
    <m:defJc m:val="centerGroup"/>
    <m:wrapIndent m:val="1440"/>
    <m:intLim m:val="subSup"/>
    <m:naryLim m:val="undOvr"/>
  </m:mathPr>
  <w:themeFontLang w:val="fr-IL" w:bidi="he-IL"/>
  <w:clrSchemeMapping w:bg1="light1" w:t1="dark1" w:bg2="light2" w:t2="dark2" w:accent1="accent1" w:accent2="accent2" w:accent3="accent3" w:accent4="accent4" w:accent5="accent5" w:accent6="accent6" w:hyperlink="hyperlink" w:followedHyperlink="followedHyperlink"/>
  <w:decimalSymbol w:val="."/>
  <w:listSeparator w:val=";"/>
  <w14:docId w14:val="36F88EB7"/>
  <w15:chartTrackingRefBased/>
  <w15:docId w15:val="{AA9DCA7D-2A22-694D-9E71-FBEF12DC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0DD1"/>
    <w:pPr>
      <w:tabs>
        <w:tab w:val="center" w:pos="4513"/>
        <w:tab w:val="right" w:pos="9026"/>
      </w:tabs>
    </w:pPr>
  </w:style>
  <w:style w:type="character" w:customStyle="1" w:styleId="En-tteCar">
    <w:name w:val="En-tête Car"/>
    <w:basedOn w:val="Policepardfaut"/>
    <w:link w:val="En-tte"/>
    <w:uiPriority w:val="99"/>
    <w:rsid w:val="000B0DD1"/>
  </w:style>
  <w:style w:type="paragraph" w:styleId="Pieddepage">
    <w:name w:val="footer"/>
    <w:basedOn w:val="Normal"/>
    <w:link w:val="PieddepageCar"/>
    <w:uiPriority w:val="99"/>
    <w:unhideWhenUsed/>
    <w:rsid w:val="000B0DD1"/>
    <w:pPr>
      <w:tabs>
        <w:tab w:val="center" w:pos="4513"/>
        <w:tab w:val="right" w:pos="9026"/>
      </w:tabs>
    </w:pPr>
  </w:style>
  <w:style w:type="character" w:customStyle="1" w:styleId="PieddepageCar">
    <w:name w:val="Pied de page Car"/>
    <w:basedOn w:val="Policepardfaut"/>
    <w:link w:val="Pieddepage"/>
    <w:uiPriority w:val="99"/>
    <w:rsid w:val="000B0DD1"/>
  </w:style>
  <w:style w:type="paragraph" w:styleId="NormalWeb">
    <w:name w:val="Normal (Web)"/>
    <w:basedOn w:val="Normal"/>
    <w:uiPriority w:val="99"/>
    <w:semiHidden/>
    <w:unhideWhenUsed/>
    <w:rsid w:val="000B0DD1"/>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02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4812">
      <w:bodyDiv w:val="1"/>
      <w:marLeft w:val="0"/>
      <w:marRight w:val="0"/>
      <w:marTop w:val="0"/>
      <w:marBottom w:val="0"/>
      <w:divBdr>
        <w:top w:val="none" w:sz="0" w:space="0" w:color="auto"/>
        <w:left w:val="none" w:sz="0" w:space="0" w:color="auto"/>
        <w:bottom w:val="none" w:sz="0" w:space="0" w:color="auto"/>
        <w:right w:val="none" w:sz="0" w:space="0" w:color="auto"/>
      </w:divBdr>
      <w:divsChild>
        <w:div w:id="906838594">
          <w:marLeft w:val="0"/>
          <w:marRight w:val="0"/>
          <w:marTop w:val="0"/>
          <w:marBottom w:val="0"/>
          <w:divBdr>
            <w:top w:val="none" w:sz="0" w:space="0" w:color="auto"/>
            <w:left w:val="none" w:sz="0" w:space="0" w:color="auto"/>
            <w:bottom w:val="none" w:sz="0" w:space="0" w:color="auto"/>
            <w:right w:val="none" w:sz="0" w:space="0" w:color="auto"/>
          </w:divBdr>
          <w:divsChild>
            <w:div w:id="127433491">
              <w:marLeft w:val="0"/>
              <w:marRight w:val="0"/>
              <w:marTop w:val="0"/>
              <w:marBottom w:val="0"/>
              <w:divBdr>
                <w:top w:val="none" w:sz="0" w:space="0" w:color="auto"/>
                <w:left w:val="none" w:sz="0" w:space="0" w:color="auto"/>
                <w:bottom w:val="none" w:sz="0" w:space="0" w:color="auto"/>
                <w:right w:val="none" w:sz="0" w:space="0" w:color="auto"/>
              </w:divBdr>
              <w:divsChild>
                <w:div w:id="15412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3869">
      <w:bodyDiv w:val="1"/>
      <w:marLeft w:val="0"/>
      <w:marRight w:val="0"/>
      <w:marTop w:val="0"/>
      <w:marBottom w:val="0"/>
      <w:divBdr>
        <w:top w:val="none" w:sz="0" w:space="0" w:color="auto"/>
        <w:left w:val="none" w:sz="0" w:space="0" w:color="auto"/>
        <w:bottom w:val="none" w:sz="0" w:space="0" w:color="auto"/>
        <w:right w:val="none" w:sz="0" w:space="0" w:color="auto"/>
      </w:divBdr>
    </w:div>
    <w:div w:id="351105267">
      <w:bodyDiv w:val="1"/>
      <w:marLeft w:val="0"/>
      <w:marRight w:val="0"/>
      <w:marTop w:val="0"/>
      <w:marBottom w:val="0"/>
      <w:divBdr>
        <w:top w:val="none" w:sz="0" w:space="0" w:color="auto"/>
        <w:left w:val="none" w:sz="0" w:space="0" w:color="auto"/>
        <w:bottom w:val="none" w:sz="0" w:space="0" w:color="auto"/>
        <w:right w:val="none" w:sz="0" w:space="0" w:color="auto"/>
      </w:divBdr>
    </w:div>
    <w:div w:id="882060272">
      <w:bodyDiv w:val="1"/>
      <w:marLeft w:val="0"/>
      <w:marRight w:val="0"/>
      <w:marTop w:val="0"/>
      <w:marBottom w:val="0"/>
      <w:divBdr>
        <w:top w:val="none" w:sz="0" w:space="0" w:color="auto"/>
        <w:left w:val="none" w:sz="0" w:space="0" w:color="auto"/>
        <w:bottom w:val="none" w:sz="0" w:space="0" w:color="auto"/>
        <w:right w:val="none" w:sz="0" w:space="0" w:color="auto"/>
      </w:divBdr>
    </w:div>
    <w:div w:id="1228565597">
      <w:bodyDiv w:val="1"/>
      <w:marLeft w:val="0"/>
      <w:marRight w:val="0"/>
      <w:marTop w:val="0"/>
      <w:marBottom w:val="0"/>
      <w:divBdr>
        <w:top w:val="none" w:sz="0" w:space="0" w:color="auto"/>
        <w:left w:val="none" w:sz="0" w:space="0" w:color="auto"/>
        <w:bottom w:val="none" w:sz="0" w:space="0" w:color="auto"/>
        <w:right w:val="none" w:sz="0" w:space="0" w:color="auto"/>
      </w:divBdr>
      <w:divsChild>
        <w:div w:id="1467579693">
          <w:marLeft w:val="0"/>
          <w:marRight w:val="0"/>
          <w:marTop w:val="0"/>
          <w:marBottom w:val="0"/>
          <w:divBdr>
            <w:top w:val="none" w:sz="0" w:space="0" w:color="auto"/>
            <w:left w:val="none" w:sz="0" w:space="0" w:color="auto"/>
            <w:bottom w:val="none" w:sz="0" w:space="0" w:color="auto"/>
            <w:right w:val="none" w:sz="0" w:space="0" w:color="auto"/>
          </w:divBdr>
          <w:divsChild>
            <w:div w:id="47150707">
              <w:marLeft w:val="0"/>
              <w:marRight w:val="0"/>
              <w:marTop w:val="0"/>
              <w:marBottom w:val="0"/>
              <w:divBdr>
                <w:top w:val="none" w:sz="0" w:space="0" w:color="auto"/>
                <w:left w:val="none" w:sz="0" w:space="0" w:color="auto"/>
                <w:bottom w:val="none" w:sz="0" w:space="0" w:color="auto"/>
                <w:right w:val="none" w:sz="0" w:space="0" w:color="auto"/>
              </w:divBdr>
              <w:divsChild>
                <w:div w:id="19563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4429">
      <w:bodyDiv w:val="1"/>
      <w:marLeft w:val="0"/>
      <w:marRight w:val="0"/>
      <w:marTop w:val="0"/>
      <w:marBottom w:val="0"/>
      <w:divBdr>
        <w:top w:val="none" w:sz="0" w:space="0" w:color="auto"/>
        <w:left w:val="none" w:sz="0" w:space="0" w:color="auto"/>
        <w:bottom w:val="none" w:sz="0" w:space="0" w:color="auto"/>
        <w:right w:val="none" w:sz="0" w:space="0" w:color="auto"/>
      </w:divBdr>
      <w:divsChild>
        <w:div w:id="1345136374">
          <w:marLeft w:val="0"/>
          <w:marRight w:val="0"/>
          <w:marTop w:val="0"/>
          <w:marBottom w:val="0"/>
          <w:divBdr>
            <w:top w:val="none" w:sz="0" w:space="0" w:color="auto"/>
            <w:left w:val="none" w:sz="0" w:space="0" w:color="auto"/>
            <w:bottom w:val="none" w:sz="0" w:space="0" w:color="auto"/>
            <w:right w:val="none" w:sz="0" w:space="0" w:color="auto"/>
          </w:divBdr>
          <w:divsChild>
            <w:div w:id="249700056">
              <w:marLeft w:val="0"/>
              <w:marRight w:val="0"/>
              <w:marTop w:val="0"/>
              <w:marBottom w:val="0"/>
              <w:divBdr>
                <w:top w:val="none" w:sz="0" w:space="0" w:color="auto"/>
                <w:left w:val="none" w:sz="0" w:space="0" w:color="auto"/>
                <w:bottom w:val="none" w:sz="0" w:space="0" w:color="auto"/>
                <w:right w:val="none" w:sz="0" w:space="0" w:color="auto"/>
              </w:divBdr>
              <w:divsChild>
                <w:div w:id="21252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9801">
      <w:bodyDiv w:val="1"/>
      <w:marLeft w:val="0"/>
      <w:marRight w:val="0"/>
      <w:marTop w:val="0"/>
      <w:marBottom w:val="0"/>
      <w:divBdr>
        <w:top w:val="none" w:sz="0" w:space="0" w:color="auto"/>
        <w:left w:val="none" w:sz="0" w:space="0" w:color="auto"/>
        <w:bottom w:val="none" w:sz="0" w:space="0" w:color="auto"/>
        <w:right w:val="none" w:sz="0" w:space="0" w:color="auto"/>
      </w:divBdr>
      <w:divsChild>
        <w:div w:id="2044674332">
          <w:marLeft w:val="0"/>
          <w:marRight w:val="0"/>
          <w:marTop w:val="0"/>
          <w:marBottom w:val="0"/>
          <w:divBdr>
            <w:top w:val="none" w:sz="0" w:space="0" w:color="auto"/>
            <w:left w:val="none" w:sz="0" w:space="0" w:color="auto"/>
            <w:bottom w:val="none" w:sz="0" w:space="0" w:color="auto"/>
            <w:right w:val="none" w:sz="0" w:space="0" w:color="auto"/>
          </w:divBdr>
          <w:divsChild>
            <w:div w:id="942035607">
              <w:marLeft w:val="0"/>
              <w:marRight w:val="0"/>
              <w:marTop w:val="0"/>
              <w:marBottom w:val="0"/>
              <w:divBdr>
                <w:top w:val="none" w:sz="0" w:space="0" w:color="auto"/>
                <w:left w:val="none" w:sz="0" w:space="0" w:color="auto"/>
                <w:bottom w:val="none" w:sz="0" w:space="0" w:color="auto"/>
                <w:right w:val="none" w:sz="0" w:space="0" w:color="auto"/>
              </w:divBdr>
              <w:divsChild>
                <w:div w:id="20841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341</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Mordechai Wolhandler</dc:creator>
  <cp:keywords/>
  <dc:description/>
  <cp:lastModifiedBy>Ruben Mordechai Wolhandler</cp:lastModifiedBy>
  <cp:revision>9</cp:revision>
  <dcterms:created xsi:type="dcterms:W3CDTF">2022-05-26T11:29:00Z</dcterms:created>
  <dcterms:modified xsi:type="dcterms:W3CDTF">2022-06-02T15:13:00Z</dcterms:modified>
</cp:coreProperties>
</file>