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F2B0" w14:textId="3752FA7E" w:rsidR="00933B69" w:rsidRPr="00933B69" w:rsidRDefault="00933B69" w:rsidP="00933B69">
      <w:pPr>
        <w:rPr>
          <w:b/>
          <w:bCs/>
        </w:rPr>
      </w:pPr>
      <w:r w:rsidRPr="00933B69">
        <w:rPr>
          <w:b/>
          <w:bCs/>
        </w:rPr>
        <w:t>Procédure de Déploiement de l'Application Web "</w:t>
      </w:r>
      <w:proofErr w:type="spellStart"/>
      <w:r>
        <w:rPr>
          <w:b/>
          <w:bCs/>
        </w:rPr>
        <w:t>CookBook</w:t>
      </w:r>
      <w:proofErr w:type="spellEnd"/>
      <w:r w:rsidRPr="00933B69">
        <w:rPr>
          <w:b/>
          <w:bCs/>
        </w:rPr>
        <w:t>"</w:t>
      </w:r>
    </w:p>
    <w:p w14:paraId="7B233A8D" w14:textId="77777777" w:rsidR="00933B69" w:rsidRPr="00933B69" w:rsidRDefault="00933B69" w:rsidP="00933B69">
      <w:pPr>
        <w:rPr>
          <w:b/>
          <w:bCs/>
        </w:rPr>
      </w:pPr>
      <w:r w:rsidRPr="00933B69">
        <w:rPr>
          <w:b/>
          <w:bCs/>
        </w:rPr>
        <w:t>Version : 1.0</w:t>
      </w:r>
    </w:p>
    <w:p w14:paraId="118A33BA" w14:textId="2B32FC44" w:rsidR="00933B69" w:rsidRPr="00933B69" w:rsidRDefault="00933B69" w:rsidP="00933B69">
      <w:pPr>
        <w:rPr>
          <w:b/>
          <w:bCs/>
        </w:rPr>
      </w:pPr>
      <w:r w:rsidRPr="00933B69">
        <w:rPr>
          <w:b/>
          <w:bCs/>
        </w:rPr>
        <w:t xml:space="preserve">Date : </w:t>
      </w:r>
      <w:r>
        <w:rPr>
          <w:b/>
          <w:bCs/>
        </w:rPr>
        <w:t>20</w:t>
      </w:r>
      <w:r w:rsidRPr="00933B69">
        <w:rPr>
          <w:b/>
          <w:bCs/>
        </w:rPr>
        <w:t xml:space="preserve"> </w:t>
      </w:r>
      <w:r>
        <w:rPr>
          <w:b/>
          <w:bCs/>
        </w:rPr>
        <w:t>novembre</w:t>
      </w:r>
      <w:r w:rsidRPr="00933B69">
        <w:rPr>
          <w:b/>
          <w:bCs/>
        </w:rPr>
        <w:t xml:space="preserve"> 202</w:t>
      </w:r>
      <w:r>
        <w:rPr>
          <w:b/>
          <w:bCs/>
        </w:rPr>
        <w:t>5</w:t>
      </w:r>
    </w:p>
    <w:p w14:paraId="5BBDEDE3" w14:textId="5E1138EC" w:rsidR="00933B69" w:rsidRDefault="00933B69" w:rsidP="00933B69">
      <w:pPr>
        <w:rPr>
          <w:b/>
          <w:bCs/>
        </w:rPr>
      </w:pPr>
      <w:r w:rsidRPr="00933B69">
        <w:rPr>
          <w:b/>
          <w:bCs/>
        </w:rPr>
        <w:t>Équipe Responsable : Équipe DevOps</w:t>
      </w:r>
    </w:p>
    <w:p w14:paraId="2EA87C99" w14:textId="77777777" w:rsidR="00337574" w:rsidRPr="00933B69" w:rsidRDefault="00337574" w:rsidP="00933B69">
      <w:pPr>
        <w:rPr>
          <w:b/>
          <w:bCs/>
        </w:rPr>
      </w:pPr>
    </w:p>
    <w:p w14:paraId="205C0F95" w14:textId="77777777" w:rsidR="00933B69" w:rsidRPr="00933B69" w:rsidRDefault="00933B69" w:rsidP="00337574">
      <w:pPr>
        <w:pStyle w:val="Titre2"/>
      </w:pPr>
      <w:r w:rsidRPr="00933B69">
        <w:t>1. Objectif de la Procédure</w:t>
      </w:r>
    </w:p>
    <w:p w14:paraId="70B59FEA" w14:textId="5B713EB6" w:rsidR="00933B69" w:rsidRDefault="00933B69" w:rsidP="00933B69">
      <w:r w:rsidRPr="00933B69">
        <w:t>Cette procédure décrit les étapes nécessaires pour déployer une nouvelle version de l'application web "</w:t>
      </w:r>
      <w:r w:rsidRPr="00933B69">
        <w:rPr>
          <w:b/>
          <w:bCs/>
        </w:rPr>
        <w:t xml:space="preserve"> </w:t>
      </w:r>
      <w:proofErr w:type="spellStart"/>
      <w:r>
        <w:rPr>
          <w:b/>
          <w:bCs/>
        </w:rPr>
        <w:t>CookBook</w:t>
      </w:r>
      <w:proofErr w:type="spellEnd"/>
      <w:r w:rsidRPr="00933B69">
        <w:t xml:space="preserve"> " dans l'environnement de production.</w:t>
      </w:r>
    </w:p>
    <w:p w14:paraId="50B24573" w14:textId="77777777" w:rsidR="00337574" w:rsidRPr="00933B69" w:rsidRDefault="00337574" w:rsidP="00933B69"/>
    <w:p w14:paraId="503A2AEE" w14:textId="77777777" w:rsidR="00933B69" w:rsidRPr="00933B69" w:rsidRDefault="00933B69" w:rsidP="00337574">
      <w:pPr>
        <w:pStyle w:val="Titre2"/>
      </w:pPr>
      <w:r w:rsidRPr="00933B69">
        <w:t>2. </w:t>
      </w:r>
      <w:proofErr w:type="spellStart"/>
      <w:r w:rsidRPr="00933B69">
        <w:t>Pré-requis</w:t>
      </w:r>
      <w:proofErr w:type="spellEnd"/>
    </w:p>
    <w:p w14:paraId="628DDDFA" w14:textId="77777777" w:rsidR="00933B69" w:rsidRPr="00933B69" w:rsidRDefault="00933B69" w:rsidP="00933B69">
      <w:r w:rsidRPr="00933B69">
        <w:t>Avant de procéder au déploiement, assurez-vous que :</w:t>
      </w:r>
    </w:p>
    <w:p w14:paraId="7789A0C6" w14:textId="77777777" w:rsidR="00933B69" w:rsidRPr="00933B69" w:rsidRDefault="00933B69" w:rsidP="00933B69">
      <w:pPr>
        <w:numPr>
          <w:ilvl w:val="0"/>
          <w:numId w:val="1"/>
        </w:numPr>
      </w:pPr>
      <w:r w:rsidRPr="00933B69">
        <w:t>Toutes les modifications ont été validées dans l'environnement de test.</w:t>
      </w:r>
    </w:p>
    <w:p w14:paraId="75E9CDC7" w14:textId="77777777" w:rsidR="00933B69" w:rsidRPr="00933B69" w:rsidRDefault="00933B69" w:rsidP="00933B69">
      <w:pPr>
        <w:numPr>
          <w:ilvl w:val="0"/>
          <w:numId w:val="1"/>
        </w:numPr>
      </w:pPr>
      <w:r w:rsidRPr="00933B69">
        <w:t>Les tests de régression ont été exécutés avec succès.</w:t>
      </w:r>
    </w:p>
    <w:p w14:paraId="25884341" w14:textId="77777777" w:rsidR="00933B69" w:rsidRPr="00933B69" w:rsidRDefault="00933B69" w:rsidP="00933B69">
      <w:pPr>
        <w:numPr>
          <w:ilvl w:val="0"/>
          <w:numId w:val="1"/>
        </w:numPr>
      </w:pPr>
      <w:r w:rsidRPr="00933B69">
        <w:t>La documentation a été mise à jour pour refléter les nouvelles fonctionnalités.</w:t>
      </w:r>
    </w:p>
    <w:p w14:paraId="6E8B3C85" w14:textId="0A7565B3" w:rsidR="00933B69" w:rsidRDefault="00933B69" w:rsidP="00933B69">
      <w:pPr>
        <w:numPr>
          <w:ilvl w:val="0"/>
          <w:numId w:val="1"/>
        </w:numPr>
      </w:pPr>
      <w:r w:rsidRPr="00933B69">
        <w:t>Une sauvegarde de la base de données a été effectuée.</w:t>
      </w:r>
    </w:p>
    <w:p w14:paraId="5FCBB08F" w14:textId="77777777" w:rsidR="00337574" w:rsidRPr="00933B69" w:rsidRDefault="00337574" w:rsidP="00337574"/>
    <w:p w14:paraId="5C89CFFE" w14:textId="77777777" w:rsidR="00933B69" w:rsidRPr="00933B69" w:rsidRDefault="00933B69" w:rsidP="00337574">
      <w:pPr>
        <w:pStyle w:val="Titre2"/>
      </w:pPr>
      <w:r w:rsidRPr="00933B69">
        <w:t>3. Ressources et Outils Nécessaires</w:t>
      </w:r>
    </w:p>
    <w:p w14:paraId="2DFD353E" w14:textId="77777777" w:rsidR="00933B69" w:rsidRPr="00933B69" w:rsidRDefault="00933B69" w:rsidP="00933B69">
      <w:pPr>
        <w:numPr>
          <w:ilvl w:val="0"/>
          <w:numId w:val="2"/>
        </w:numPr>
      </w:pPr>
      <w:r w:rsidRPr="00933B69">
        <w:t>Accès au serveur de production (ex. : AWS, Azure)</w:t>
      </w:r>
    </w:p>
    <w:p w14:paraId="65F04990" w14:textId="4A0325F4" w:rsidR="00933B69" w:rsidRPr="00933B69" w:rsidRDefault="00933B69" w:rsidP="00933B69">
      <w:pPr>
        <w:numPr>
          <w:ilvl w:val="0"/>
          <w:numId w:val="2"/>
        </w:numPr>
      </w:pPr>
      <w:r w:rsidRPr="00933B69">
        <w:t>Outils de déploiement</w:t>
      </w:r>
      <w:r>
        <w:t xml:space="preserve"> </w:t>
      </w:r>
      <w:r w:rsidRPr="00933B69">
        <w:t xml:space="preserve">: Docker, </w:t>
      </w:r>
      <w:r>
        <w:t>Docker compose</w:t>
      </w:r>
    </w:p>
    <w:p w14:paraId="4E430270" w14:textId="77777777" w:rsidR="00933B69" w:rsidRPr="00933B69" w:rsidRDefault="00933B69" w:rsidP="00933B69">
      <w:pPr>
        <w:numPr>
          <w:ilvl w:val="0"/>
          <w:numId w:val="2"/>
        </w:numPr>
      </w:pPr>
      <w:r w:rsidRPr="00933B69">
        <w:t>Système de gestion de version (ex. : Git)</w:t>
      </w:r>
    </w:p>
    <w:p w14:paraId="09675CCE" w14:textId="5E214A14" w:rsidR="00933B69" w:rsidRDefault="00933B69" w:rsidP="00933B69">
      <w:pPr>
        <w:numPr>
          <w:ilvl w:val="0"/>
          <w:numId w:val="2"/>
        </w:numPr>
      </w:pPr>
      <w:r w:rsidRPr="00933B69">
        <w:t xml:space="preserve">Accès aux outils de monitoring (ex. : </w:t>
      </w:r>
      <w:proofErr w:type="spellStart"/>
      <w:r w:rsidRPr="00933B69">
        <w:t>Datadog</w:t>
      </w:r>
      <w:proofErr w:type="spellEnd"/>
      <w:r w:rsidRPr="00933B69">
        <w:t xml:space="preserve">, New </w:t>
      </w:r>
      <w:proofErr w:type="spellStart"/>
      <w:r w:rsidRPr="00933B69">
        <w:t>Relic</w:t>
      </w:r>
      <w:proofErr w:type="spellEnd"/>
      <w:r w:rsidRPr="00933B69">
        <w:t>)</w:t>
      </w:r>
    </w:p>
    <w:p w14:paraId="4A552379" w14:textId="16C22DFB" w:rsidR="00337574" w:rsidRPr="00933B69" w:rsidRDefault="00337574" w:rsidP="00337574">
      <w:r>
        <w:br w:type="page"/>
      </w:r>
    </w:p>
    <w:p w14:paraId="4F29AECE" w14:textId="6959213F" w:rsidR="00337574" w:rsidRPr="00933B69" w:rsidRDefault="00933B69" w:rsidP="00337574">
      <w:pPr>
        <w:pStyle w:val="Titre2"/>
      </w:pPr>
      <w:r w:rsidRPr="00933B69">
        <w:lastRenderedPageBreak/>
        <w:t>4. Étapes de la Procédure de Déploiement</w:t>
      </w:r>
    </w:p>
    <w:p w14:paraId="472D6EEA" w14:textId="77777777" w:rsidR="00933B69" w:rsidRPr="00933B69" w:rsidRDefault="00933B69" w:rsidP="00337574">
      <w:pPr>
        <w:pStyle w:val="Sous-titre"/>
        <w:ind w:firstLine="360"/>
      </w:pPr>
      <w:r w:rsidRPr="00933B69">
        <w:t>Étape 1 : Informer les Parties Prenantes</w:t>
      </w:r>
    </w:p>
    <w:p w14:paraId="3504E6C4" w14:textId="77777777" w:rsidR="00933B69" w:rsidRPr="00933B69" w:rsidRDefault="00933B69" w:rsidP="00933B69">
      <w:pPr>
        <w:numPr>
          <w:ilvl w:val="0"/>
          <w:numId w:val="3"/>
        </w:numPr>
      </w:pPr>
      <w:r w:rsidRPr="00933B69">
        <w:t>Annoncez la fenêtre de déploiement à toutes les équipes concernées (développement, support, marketing).</w:t>
      </w:r>
    </w:p>
    <w:p w14:paraId="174AF99E" w14:textId="25FCB57E" w:rsidR="00933B69" w:rsidRDefault="00933B69" w:rsidP="00933B69">
      <w:pPr>
        <w:numPr>
          <w:ilvl w:val="0"/>
          <w:numId w:val="3"/>
        </w:numPr>
      </w:pPr>
      <w:r w:rsidRPr="00933B69">
        <w:t>Informez les utilisateurs finaux de la maintenance prévue, si nécessaire.</w:t>
      </w:r>
    </w:p>
    <w:p w14:paraId="0B6DB51A" w14:textId="77777777" w:rsidR="00337574" w:rsidRPr="00933B69" w:rsidRDefault="00337574" w:rsidP="00337574"/>
    <w:p w14:paraId="3256E7DC" w14:textId="77777777" w:rsidR="00933B69" w:rsidRPr="00933B69" w:rsidRDefault="00933B69" w:rsidP="00337574">
      <w:pPr>
        <w:pStyle w:val="Sous-titre"/>
        <w:ind w:firstLine="360"/>
      </w:pPr>
      <w:r w:rsidRPr="00933B69">
        <w:t>Étape 2 : Préparation des Serveurs</w:t>
      </w:r>
    </w:p>
    <w:p w14:paraId="4B09A502" w14:textId="77777777" w:rsidR="00933B69" w:rsidRPr="00933B69" w:rsidRDefault="00933B69" w:rsidP="00933B69">
      <w:pPr>
        <w:numPr>
          <w:ilvl w:val="0"/>
          <w:numId w:val="4"/>
        </w:numPr>
      </w:pPr>
      <w:r w:rsidRPr="00933B69">
        <w:rPr>
          <w:b/>
          <w:bCs/>
        </w:rPr>
        <w:t>Vérifiez l’intégrité de l’environnement</w:t>
      </w:r>
      <w:r w:rsidRPr="00933B69">
        <w:t> : Assurez-vous que tous les serveurs nécessaires (backend, base de données, serveur web) sont opérationnels.</w:t>
      </w:r>
    </w:p>
    <w:p w14:paraId="082199A5" w14:textId="6457951C" w:rsidR="00933B69" w:rsidRDefault="00933B69" w:rsidP="00933B69">
      <w:pPr>
        <w:numPr>
          <w:ilvl w:val="0"/>
          <w:numId w:val="4"/>
        </w:numPr>
      </w:pPr>
      <w:r w:rsidRPr="00933B69">
        <w:rPr>
          <w:b/>
          <w:bCs/>
        </w:rPr>
        <w:t>Redémarrez les services non critiques</w:t>
      </w:r>
      <w:r w:rsidRPr="00933B69">
        <w:t> : S'il y a des services en cours d'exécution qui ne sont pas critiques, envisagez de les redémarrer pour assurer un nettoyage.</w:t>
      </w:r>
    </w:p>
    <w:p w14:paraId="7D861EE4" w14:textId="77777777" w:rsidR="00337574" w:rsidRPr="00933B69" w:rsidRDefault="00337574" w:rsidP="00337574"/>
    <w:p w14:paraId="0C0FF323" w14:textId="77777777" w:rsidR="00933B69" w:rsidRPr="00933B69" w:rsidRDefault="00933B69" w:rsidP="00337574">
      <w:pPr>
        <w:pStyle w:val="Sous-titre"/>
        <w:ind w:firstLine="360"/>
      </w:pPr>
      <w:r w:rsidRPr="00933B69">
        <w:t>Étape 3 : Migration de la Base de Données</w:t>
      </w:r>
    </w:p>
    <w:p w14:paraId="5AEF2EED" w14:textId="77777777" w:rsidR="00933B69" w:rsidRPr="00933B69" w:rsidRDefault="00933B69" w:rsidP="00933B69">
      <w:pPr>
        <w:numPr>
          <w:ilvl w:val="0"/>
          <w:numId w:val="5"/>
        </w:numPr>
      </w:pPr>
      <w:r w:rsidRPr="00933B69">
        <w:t xml:space="preserve">Exécutez les scripts de migration de base de données en utilisant l'outil de migration approprié (ex. : </w:t>
      </w:r>
      <w:proofErr w:type="spellStart"/>
      <w:r w:rsidRPr="00933B69">
        <w:t>Flyway</w:t>
      </w:r>
      <w:proofErr w:type="spellEnd"/>
      <w:r w:rsidRPr="00933B69">
        <w:t xml:space="preserve">, </w:t>
      </w:r>
      <w:proofErr w:type="spellStart"/>
      <w:r w:rsidRPr="00933B69">
        <w:t>Liquibase</w:t>
      </w:r>
      <w:proofErr w:type="spellEnd"/>
      <w:r w:rsidRPr="00933B69">
        <w:t>).</w:t>
      </w:r>
    </w:p>
    <w:p w14:paraId="400F1D20" w14:textId="2A3AE25A" w:rsidR="00337574" w:rsidRDefault="00933B69" w:rsidP="00933B69">
      <w:pPr>
        <w:numPr>
          <w:ilvl w:val="0"/>
          <w:numId w:val="5"/>
        </w:numPr>
      </w:pPr>
      <w:r w:rsidRPr="00933B69">
        <w:t>Vérifiez l'intégrité des données après migration.</w:t>
      </w:r>
    </w:p>
    <w:p w14:paraId="6B580168" w14:textId="13899EB9" w:rsidR="00933B69" w:rsidRPr="007E7D2E" w:rsidRDefault="00337574" w:rsidP="00337574">
      <w:r>
        <w:br w:type="page"/>
      </w:r>
    </w:p>
    <w:p w14:paraId="46C752C7" w14:textId="77777777" w:rsidR="00933B69" w:rsidRDefault="00933B69" w:rsidP="00337574">
      <w:pPr>
        <w:pStyle w:val="Sous-titre"/>
        <w:ind w:firstLine="360"/>
      </w:pPr>
      <w:r w:rsidRPr="006A784A">
        <w:lastRenderedPageBreak/>
        <w:t>Étape 4 : Déployer le Code</w:t>
      </w:r>
    </w:p>
    <w:p w14:paraId="1501EB8C" w14:textId="6C67CEB1" w:rsidR="00933B69" w:rsidRDefault="00933B69" w:rsidP="007E7D2E">
      <w:r w:rsidRPr="00463DC7">
        <w:t xml:space="preserve">Dans </w:t>
      </w:r>
      <w:r>
        <w:t xml:space="preserve">le script du fichier </w:t>
      </w:r>
      <w:hyperlink r:id="rId5" w:history="1">
        <w:r w:rsidRPr="00FC1590">
          <w:rPr>
            <w:rStyle w:val="Lienhypertexte"/>
          </w:rPr>
          <w:t>docker-compose.yml</w:t>
        </w:r>
      </w:hyperlink>
      <w:r>
        <w:t xml:space="preserve">, l’équipe de déploiement doit paramétrer les éléments </w:t>
      </w:r>
      <w:r w:rsidR="007E7D2E">
        <w:t>comme suit</w:t>
      </w:r>
      <w:r>
        <w:t> :</w:t>
      </w:r>
    </w:p>
    <w:bookmarkStart w:id="0" w:name="_MON_1825136978"/>
    <w:bookmarkEnd w:id="0"/>
    <w:p w14:paraId="466C28E4" w14:textId="5C140C8C" w:rsidR="00933B69" w:rsidRDefault="00B43CB2" w:rsidP="00933B69">
      <w:pPr>
        <w:rPr>
          <w:b/>
          <w:bCs/>
        </w:rPr>
      </w:pPr>
      <w:r>
        <w:rPr>
          <w:b/>
          <w:bCs/>
        </w:rPr>
        <w:object w:dxaOrig="9072" w:dyaOrig="10560" w14:anchorId="36ACDE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3.75pt;height:528pt" o:ole="">
            <v:imagedata r:id="rId6" o:title=""/>
          </v:shape>
          <o:OLEObject Type="Embed" ProgID="Word.Document.12" ShapeID="_x0000_i1027" DrawAspect="Content" ObjectID="_1825141593" r:id="rId7">
            <o:FieldCodes>\s</o:FieldCodes>
          </o:OLEObject>
        </w:object>
      </w:r>
    </w:p>
    <w:p w14:paraId="45203A58" w14:textId="23223FD5" w:rsidR="00933B69" w:rsidRDefault="00337574" w:rsidP="00933B69">
      <w:pPr>
        <w:rPr>
          <w:b/>
          <w:bCs/>
        </w:rPr>
      </w:pPr>
      <w:r>
        <w:rPr>
          <w:b/>
          <w:bCs/>
        </w:rPr>
        <w:br w:type="page"/>
      </w:r>
    </w:p>
    <w:p w14:paraId="41D10D0A" w14:textId="77777777" w:rsidR="00933B69" w:rsidRPr="006A784A" w:rsidRDefault="00933B69" w:rsidP="00337574">
      <w:pPr>
        <w:pStyle w:val="Sous-titre"/>
        <w:ind w:firstLine="708"/>
      </w:pPr>
      <w:r w:rsidRPr="006A784A">
        <w:lastRenderedPageBreak/>
        <w:t>Étape 5 : Vérification Post-Déploiement</w:t>
      </w:r>
    </w:p>
    <w:p w14:paraId="0BEE14F3" w14:textId="77777777" w:rsidR="00933B69" w:rsidRPr="006A784A" w:rsidRDefault="00933B69" w:rsidP="00933B69">
      <w:pPr>
        <w:numPr>
          <w:ilvl w:val="1"/>
          <w:numId w:val="14"/>
        </w:numPr>
        <w:spacing w:line="259" w:lineRule="auto"/>
        <w:ind w:right="794"/>
      </w:pPr>
      <w:r w:rsidRPr="006A784A">
        <w:t>Tests de validation :</w:t>
      </w:r>
    </w:p>
    <w:p w14:paraId="47A6595C" w14:textId="77777777" w:rsidR="00933B69" w:rsidRPr="006A784A" w:rsidRDefault="00933B69" w:rsidP="00933B69">
      <w:pPr>
        <w:numPr>
          <w:ilvl w:val="2"/>
          <w:numId w:val="14"/>
        </w:numPr>
        <w:spacing w:line="259" w:lineRule="auto"/>
        <w:ind w:right="794"/>
      </w:pPr>
      <w:r w:rsidRPr="006A784A">
        <w:t>Exécutez les tests fonctionnels sur un ensemble de cas d'utilisation critiques.</w:t>
      </w:r>
    </w:p>
    <w:p w14:paraId="53BF0945" w14:textId="77777777" w:rsidR="00933B69" w:rsidRPr="006A784A" w:rsidRDefault="00933B69" w:rsidP="00933B69">
      <w:pPr>
        <w:numPr>
          <w:ilvl w:val="2"/>
          <w:numId w:val="14"/>
        </w:numPr>
        <w:spacing w:line="259" w:lineRule="auto"/>
        <w:ind w:right="794"/>
      </w:pPr>
      <w:r w:rsidRPr="006A784A">
        <w:t>Vérifiez que l'application est accessible et réactive.</w:t>
      </w:r>
    </w:p>
    <w:p w14:paraId="62D376A7" w14:textId="77777777" w:rsidR="00933B69" w:rsidRPr="006A784A" w:rsidRDefault="00933B69" w:rsidP="00933B69">
      <w:pPr>
        <w:numPr>
          <w:ilvl w:val="2"/>
          <w:numId w:val="14"/>
        </w:numPr>
        <w:spacing w:line="259" w:lineRule="auto"/>
        <w:ind w:right="794"/>
      </w:pPr>
      <w:r w:rsidRPr="006A784A">
        <w:t>Surveillez les logs pour détecter d'éventuels erreurs.</w:t>
      </w:r>
    </w:p>
    <w:p w14:paraId="657BD5A8" w14:textId="1D5BFE27" w:rsidR="00933B69" w:rsidRPr="006A784A" w:rsidRDefault="00933B69" w:rsidP="00933B69"/>
    <w:p w14:paraId="5AC08AEF" w14:textId="77777777" w:rsidR="00933B69" w:rsidRPr="006A784A" w:rsidRDefault="00933B69" w:rsidP="00337574">
      <w:pPr>
        <w:pStyle w:val="Sous-titre"/>
        <w:ind w:firstLine="708"/>
      </w:pPr>
      <w:r w:rsidRPr="006A784A">
        <w:t>Étape 6 : Annonce de la Mise en Production</w:t>
      </w:r>
    </w:p>
    <w:p w14:paraId="279EEB29" w14:textId="77777777" w:rsidR="00933B69" w:rsidRPr="006A784A" w:rsidRDefault="00933B69" w:rsidP="00933B69">
      <w:pPr>
        <w:numPr>
          <w:ilvl w:val="1"/>
          <w:numId w:val="15"/>
        </w:numPr>
        <w:spacing w:line="259" w:lineRule="auto"/>
        <w:ind w:right="794"/>
      </w:pPr>
      <w:r w:rsidRPr="006A784A">
        <w:t>Annoncez que le déploiement a réussi à toutes les équipes concernées.</w:t>
      </w:r>
    </w:p>
    <w:p w14:paraId="16B052CC" w14:textId="77777777" w:rsidR="00933B69" w:rsidRPr="006A784A" w:rsidRDefault="00933B69" w:rsidP="00933B69">
      <w:pPr>
        <w:numPr>
          <w:ilvl w:val="1"/>
          <w:numId w:val="15"/>
        </w:numPr>
        <w:spacing w:line="259" w:lineRule="auto"/>
        <w:ind w:right="794"/>
      </w:pPr>
      <w:r w:rsidRPr="006A784A">
        <w:t>Informez les utilisateurs finaux des nouvelles fonctionnalités et des améliorations.</w:t>
      </w:r>
    </w:p>
    <w:p w14:paraId="056519DB" w14:textId="6D31D23E" w:rsidR="00933B69" w:rsidRPr="006A784A" w:rsidRDefault="00933B69" w:rsidP="00933B69"/>
    <w:p w14:paraId="129D8D73" w14:textId="77777777" w:rsidR="00933B69" w:rsidRPr="006A784A" w:rsidRDefault="00933B69" w:rsidP="00337574">
      <w:pPr>
        <w:pStyle w:val="Sous-titre"/>
        <w:ind w:firstLine="708"/>
      </w:pPr>
      <w:r w:rsidRPr="006A784A">
        <w:t>Étape 7 : Suivi et Monitoring</w:t>
      </w:r>
    </w:p>
    <w:p w14:paraId="414832AB" w14:textId="77777777" w:rsidR="00933B69" w:rsidRPr="006A784A" w:rsidRDefault="00933B69" w:rsidP="00933B69">
      <w:pPr>
        <w:numPr>
          <w:ilvl w:val="1"/>
          <w:numId w:val="16"/>
        </w:numPr>
        <w:spacing w:line="259" w:lineRule="auto"/>
        <w:ind w:right="794"/>
      </w:pPr>
      <w:r w:rsidRPr="006A784A">
        <w:t>Surveillez la performance de l'application et les métriques critiques pendant les 24 heures suivant le déploiement.</w:t>
      </w:r>
    </w:p>
    <w:p w14:paraId="09CCA550" w14:textId="77777777" w:rsidR="00933B69" w:rsidRPr="006A784A" w:rsidRDefault="00933B69" w:rsidP="00933B69">
      <w:pPr>
        <w:numPr>
          <w:ilvl w:val="1"/>
          <w:numId w:val="16"/>
        </w:numPr>
        <w:spacing w:line="259" w:lineRule="auto"/>
        <w:ind w:right="794"/>
      </w:pPr>
      <w:r w:rsidRPr="006A784A">
        <w:t>Établir un canal de communication pour les rapports de bugs ou les incidents.</w:t>
      </w:r>
    </w:p>
    <w:p w14:paraId="4B02D8E0" w14:textId="2B5B7795" w:rsidR="00933B69" w:rsidRPr="00933B69" w:rsidRDefault="00933B69" w:rsidP="00933B69"/>
    <w:p w14:paraId="4746E310" w14:textId="77777777" w:rsidR="00933B69" w:rsidRPr="00933B69" w:rsidRDefault="00933B69" w:rsidP="00337574">
      <w:pPr>
        <w:pStyle w:val="Titre2"/>
      </w:pPr>
      <w:r w:rsidRPr="00933B69">
        <w:t>5. Responsabilités</w:t>
      </w:r>
    </w:p>
    <w:p w14:paraId="0581C6EA" w14:textId="77777777" w:rsidR="00933B69" w:rsidRPr="00933B69" w:rsidRDefault="00933B69" w:rsidP="00933B69">
      <w:pPr>
        <w:numPr>
          <w:ilvl w:val="0"/>
          <w:numId w:val="10"/>
        </w:numPr>
      </w:pPr>
      <w:r w:rsidRPr="00933B69">
        <w:rPr>
          <w:b/>
          <w:bCs/>
        </w:rPr>
        <w:t>Équipe de Développement :</w:t>
      </w:r>
      <w:r w:rsidRPr="00933B69">
        <w:t> S'assure que le code est correctement développé et intégré avant le déploiement.</w:t>
      </w:r>
    </w:p>
    <w:p w14:paraId="5EB8BA46" w14:textId="77777777" w:rsidR="00933B69" w:rsidRPr="00933B69" w:rsidRDefault="00933B69" w:rsidP="00933B69">
      <w:pPr>
        <w:numPr>
          <w:ilvl w:val="0"/>
          <w:numId w:val="10"/>
        </w:numPr>
      </w:pPr>
      <w:r w:rsidRPr="00933B69">
        <w:rPr>
          <w:b/>
          <w:bCs/>
        </w:rPr>
        <w:t>Équipe de QA :</w:t>
      </w:r>
      <w:r w:rsidRPr="00933B69">
        <w:t> Exécute les tests et valide que tout fonctionne correctement dans l'environnement de test.</w:t>
      </w:r>
    </w:p>
    <w:p w14:paraId="73BD40DC" w14:textId="2497BFFA" w:rsidR="00933B69" w:rsidRPr="00933B69" w:rsidRDefault="00933B69" w:rsidP="00933B69">
      <w:pPr>
        <w:numPr>
          <w:ilvl w:val="0"/>
          <w:numId w:val="10"/>
        </w:numPr>
      </w:pPr>
      <w:r w:rsidRPr="00933B69">
        <w:rPr>
          <w:b/>
          <w:bCs/>
        </w:rPr>
        <w:t>Équipe DevOps :</w:t>
      </w:r>
      <w:r w:rsidRPr="00933B69">
        <w:t> Gère le processus de déploiement, la configuration des serveurs et les migrations de bases de données.</w:t>
      </w:r>
    </w:p>
    <w:p w14:paraId="3E6E2D2F" w14:textId="6CACA3D9" w:rsidR="00933B69" w:rsidRPr="00933B69" w:rsidRDefault="00933B69" w:rsidP="00933B69"/>
    <w:p w14:paraId="23C84841" w14:textId="77777777" w:rsidR="00933B69" w:rsidRPr="00933B69" w:rsidRDefault="00933B69" w:rsidP="00337574">
      <w:pPr>
        <w:pStyle w:val="Titre2"/>
      </w:pPr>
      <w:r w:rsidRPr="00933B69">
        <w:t>6. Critères de Succès</w:t>
      </w:r>
    </w:p>
    <w:p w14:paraId="5588B9D5" w14:textId="77777777" w:rsidR="00933B69" w:rsidRPr="00933B69" w:rsidRDefault="00933B69" w:rsidP="00933B69">
      <w:pPr>
        <w:numPr>
          <w:ilvl w:val="0"/>
          <w:numId w:val="11"/>
        </w:numPr>
      </w:pPr>
      <w:r w:rsidRPr="00933B69">
        <w:t>L'application déployée est opérationnelle sans interruption majeure.</w:t>
      </w:r>
    </w:p>
    <w:p w14:paraId="794E0082" w14:textId="77777777" w:rsidR="00933B69" w:rsidRPr="00933B69" w:rsidRDefault="00933B69" w:rsidP="00933B69">
      <w:pPr>
        <w:numPr>
          <w:ilvl w:val="0"/>
          <w:numId w:val="11"/>
        </w:numPr>
      </w:pPr>
      <w:r w:rsidRPr="00933B69">
        <w:t>Les utilisateurs signalent des améliorations dans les fonctionnalités.</w:t>
      </w:r>
    </w:p>
    <w:p w14:paraId="1166EF79" w14:textId="1E164211" w:rsidR="00933B69" w:rsidRPr="00933B69" w:rsidRDefault="00933B69" w:rsidP="00933B69">
      <w:pPr>
        <w:numPr>
          <w:ilvl w:val="0"/>
          <w:numId w:val="11"/>
        </w:numPr>
      </w:pPr>
      <w:r w:rsidRPr="00933B69">
        <w:t>Les rapports de performance montrent un fonctionnement stable.</w:t>
      </w:r>
    </w:p>
    <w:p w14:paraId="34FD9D32" w14:textId="77777777" w:rsidR="00933B69" w:rsidRPr="00933B69" w:rsidRDefault="00933B69" w:rsidP="00337574">
      <w:pPr>
        <w:pStyle w:val="Titre2"/>
      </w:pPr>
      <w:r w:rsidRPr="00933B69">
        <w:lastRenderedPageBreak/>
        <w:t>7. Plans d'Atténuation des Risques</w:t>
      </w:r>
    </w:p>
    <w:p w14:paraId="00844F66" w14:textId="77777777" w:rsidR="00933B69" w:rsidRPr="00933B69" w:rsidRDefault="00933B69" w:rsidP="00933B69">
      <w:pPr>
        <w:numPr>
          <w:ilvl w:val="0"/>
          <w:numId w:val="12"/>
        </w:numPr>
      </w:pPr>
      <w:r w:rsidRPr="00933B69">
        <w:rPr>
          <w:b/>
          <w:bCs/>
        </w:rPr>
        <w:t>Risque de Temps d'Arrêt :</w:t>
      </w:r>
      <w:r w:rsidRPr="00933B69">
        <w:t> Prévoir une fenêtre de maintenance pour le déploiement.</w:t>
      </w:r>
    </w:p>
    <w:p w14:paraId="237E3F5B" w14:textId="3C4BA8D4" w:rsidR="00933B69" w:rsidRPr="00933B69" w:rsidRDefault="00933B69" w:rsidP="00933B69">
      <w:pPr>
        <w:numPr>
          <w:ilvl w:val="0"/>
          <w:numId w:val="12"/>
        </w:numPr>
      </w:pPr>
      <w:r w:rsidRPr="00933B69">
        <w:rPr>
          <w:b/>
          <w:bCs/>
        </w:rPr>
        <w:t>Risque de Bugs Non Détectés :</w:t>
      </w:r>
      <w:r w:rsidRPr="00933B69">
        <w:t> Maintenir une équipe de support prête à résoudre rapidement les problèmes post-déploiement.</w:t>
      </w:r>
    </w:p>
    <w:p w14:paraId="3D515482" w14:textId="3D989F96" w:rsidR="00933B69" w:rsidRPr="00933B69" w:rsidRDefault="00933B69" w:rsidP="00933B69"/>
    <w:p w14:paraId="7423DFE2" w14:textId="77777777" w:rsidR="00933B69" w:rsidRPr="00933B69" w:rsidRDefault="00933B69" w:rsidP="00337574">
      <w:pPr>
        <w:pStyle w:val="Titre2"/>
      </w:pPr>
      <w:r w:rsidRPr="00933B69">
        <w:t>8. Mises à Jour de la Procédure</w:t>
      </w:r>
    </w:p>
    <w:p w14:paraId="1F50C715" w14:textId="77777777" w:rsidR="00933B69" w:rsidRPr="00933B69" w:rsidRDefault="00933B69" w:rsidP="00933B69">
      <w:pPr>
        <w:numPr>
          <w:ilvl w:val="0"/>
          <w:numId w:val="13"/>
        </w:numPr>
      </w:pPr>
      <w:r w:rsidRPr="00933B69">
        <w:t>Cette procédure doit être revue et mise à jour régulièrement en fonction des leçons apprises après chaque déploiement et des évolutions dans l'architecture de l'application ou des outils utilisés.</w:t>
      </w:r>
    </w:p>
    <w:p w14:paraId="6AA86C95" w14:textId="77777777" w:rsidR="00147BAE" w:rsidRDefault="00147BAE"/>
    <w:sectPr w:rsidR="00147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037"/>
    <w:multiLevelType w:val="multilevel"/>
    <w:tmpl w:val="594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B1CD1"/>
    <w:multiLevelType w:val="multilevel"/>
    <w:tmpl w:val="4A9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F0B04"/>
    <w:multiLevelType w:val="multilevel"/>
    <w:tmpl w:val="9AF4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7293A"/>
    <w:multiLevelType w:val="multilevel"/>
    <w:tmpl w:val="AAA2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73B9A"/>
    <w:multiLevelType w:val="multilevel"/>
    <w:tmpl w:val="981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A3B7A"/>
    <w:multiLevelType w:val="multilevel"/>
    <w:tmpl w:val="E6B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42456"/>
    <w:multiLevelType w:val="multilevel"/>
    <w:tmpl w:val="3FF0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83DDD"/>
    <w:multiLevelType w:val="multilevel"/>
    <w:tmpl w:val="EDF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51C06"/>
    <w:multiLevelType w:val="multilevel"/>
    <w:tmpl w:val="B38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3282D"/>
    <w:multiLevelType w:val="multilevel"/>
    <w:tmpl w:val="F50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A7632"/>
    <w:multiLevelType w:val="multilevel"/>
    <w:tmpl w:val="684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95166"/>
    <w:multiLevelType w:val="hybridMultilevel"/>
    <w:tmpl w:val="B4B621E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EC1A06"/>
    <w:multiLevelType w:val="multilevel"/>
    <w:tmpl w:val="F62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075E3"/>
    <w:multiLevelType w:val="multilevel"/>
    <w:tmpl w:val="9600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D56DE"/>
    <w:multiLevelType w:val="multilevel"/>
    <w:tmpl w:val="76D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23159"/>
    <w:multiLevelType w:val="multilevel"/>
    <w:tmpl w:val="C3C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D27DA"/>
    <w:multiLevelType w:val="multilevel"/>
    <w:tmpl w:val="2E70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641160">
    <w:abstractNumId w:val="9"/>
  </w:num>
  <w:num w:numId="2" w16cid:durableId="1890265413">
    <w:abstractNumId w:val="3"/>
  </w:num>
  <w:num w:numId="3" w16cid:durableId="1475561234">
    <w:abstractNumId w:val="15"/>
  </w:num>
  <w:num w:numId="4" w16cid:durableId="1242525984">
    <w:abstractNumId w:val="12"/>
  </w:num>
  <w:num w:numId="5" w16cid:durableId="1444496556">
    <w:abstractNumId w:val="7"/>
  </w:num>
  <w:num w:numId="6" w16cid:durableId="410011925">
    <w:abstractNumId w:val="10"/>
  </w:num>
  <w:num w:numId="7" w16cid:durableId="1415974956">
    <w:abstractNumId w:val="0"/>
  </w:num>
  <w:num w:numId="8" w16cid:durableId="771125099">
    <w:abstractNumId w:val="6"/>
  </w:num>
  <w:num w:numId="9" w16cid:durableId="152180589">
    <w:abstractNumId w:val="5"/>
  </w:num>
  <w:num w:numId="10" w16cid:durableId="1810197698">
    <w:abstractNumId w:val="14"/>
  </w:num>
  <w:num w:numId="11" w16cid:durableId="2094164282">
    <w:abstractNumId w:val="4"/>
  </w:num>
  <w:num w:numId="12" w16cid:durableId="2137718793">
    <w:abstractNumId w:val="1"/>
  </w:num>
  <w:num w:numId="13" w16cid:durableId="1480537856">
    <w:abstractNumId w:val="2"/>
  </w:num>
  <w:num w:numId="14" w16cid:durableId="1268348685">
    <w:abstractNumId w:val="16"/>
  </w:num>
  <w:num w:numId="15" w16cid:durableId="1581520037">
    <w:abstractNumId w:val="13"/>
  </w:num>
  <w:num w:numId="16" w16cid:durableId="547645784">
    <w:abstractNumId w:val="8"/>
  </w:num>
  <w:num w:numId="17" w16cid:durableId="18126744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69"/>
    <w:rsid w:val="00147BAE"/>
    <w:rsid w:val="001C6F49"/>
    <w:rsid w:val="00215D20"/>
    <w:rsid w:val="002C6889"/>
    <w:rsid w:val="00337574"/>
    <w:rsid w:val="00422D91"/>
    <w:rsid w:val="00505ACF"/>
    <w:rsid w:val="00522FAF"/>
    <w:rsid w:val="006F0800"/>
    <w:rsid w:val="007457D7"/>
    <w:rsid w:val="007D5B94"/>
    <w:rsid w:val="007E7D2E"/>
    <w:rsid w:val="00800436"/>
    <w:rsid w:val="00831A8B"/>
    <w:rsid w:val="0092721B"/>
    <w:rsid w:val="00933B69"/>
    <w:rsid w:val="009754F7"/>
    <w:rsid w:val="00AF01C9"/>
    <w:rsid w:val="00B43CB2"/>
    <w:rsid w:val="00C55FC9"/>
    <w:rsid w:val="00FC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2EFA830"/>
  <w15:chartTrackingRefBased/>
  <w15:docId w15:val="{BCDC722A-7761-4C6B-88BE-772D796E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3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3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3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3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3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3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3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3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3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33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3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3B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3B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3B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3B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3B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3B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3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3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3B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3B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3B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3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3B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3B6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33B6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159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272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github.com/rubi5noir/ProjetFilRougeJalon2-CookBook-Desktop/blob/master/docker-compose.y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571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Pierre-Louis Dauge</dc:creator>
  <cp:keywords/>
  <dc:description/>
  <cp:lastModifiedBy>Pierre-Louis Dauge</cp:lastModifiedBy>
  <cp:revision>9</cp:revision>
  <dcterms:created xsi:type="dcterms:W3CDTF">2025-11-20T08:12:00Z</dcterms:created>
  <dcterms:modified xsi:type="dcterms:W3CDTF">2025-11-20T10:00:00Z</dcterms:modified>
</cp:coreProperties>
</file>