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Индивидуальный предприниматель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{{Организация}}</w:t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ОГРНИП {{ОГРНОрганизации}}  ·  ИНН {{ИННОрганизации}}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адрес: {{АдресОрганизации}}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тел. {{ТелефонОрганизации}}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Форма утверждена приказом ИП от «15» августа 2026 г. № 1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№ {{Номер}}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 окончании оказания услуг и неявке Заказчика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 автомототранспортным средством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г. {{Город}}</w:t>
        <w:tab/>
        <w:tab/>
        <w:tab/>
        <w:tab/>
        <w:tab/>
        <w:t>{{ДатаДлинная}}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{{Организация}}, ОГРНИП {{ОГРНОрганизации}}, ИНН {{ИННОрганизации}}, адрес места оказания услуг: {{АдресОрганизации}}, тел. {{ТелефонОрганизации}}.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{{Покупатель}} (Ф. И. О. / наименование), документ, удостоверяющий личность (реквизиты юридического лица): {{ДокументЗаказчика}}, адрес: {{Адрес}}, тел. {{Телефон}}, e-mail: {{Email}}.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АМТС: {{Марка}} {{Модель}}, VIN {{VIN}}, гос. рег. знак {{Госномер}}. Заказ-наряд № {{НомерЗаказа}} от {{ДатаДлинная}}.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Работы по заказ-наряду завершены {{ДатаДлинная}} в полном объёме.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Уведомление об окончании оказания услуг и о необходимости получить АМТС направлено Заказчику {{ДатаДлинная}} способом: ☐ телефонный звонок   ☐ SMS / мессенджер   ☐ электронная почта   ☐ заказное письмо с уведомлением (РПО № ______________) по адресу: {{Адрес}}.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По состоянию на дату составления настоящего акта Заказчик за АМТС не явился, оплату ☐ произвёл ☐ не произвёл. Срок неявки составляет ______ календарных дней.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АМТС находится на территории Исполнителя по адресу: {{АдресОрганизации}}. Состояние АМТС на дату составления акта: ______________________________________________________________________________.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Заказчику повторно предложено получить АМТС и произвести окончательный расчёт в срок до «____» ______________ 20____ г. Заказчик предупреждён, что если по истечении 1 (одного) месяца с даты начала начисления платы за хранение АМТС не будет забрано, Исполнитель вправе, дважды письменно предупредив Заказчика, реализовать АМТС в порядке пункта 6 статьи 720 ГК РФ, направив вырученные средства в погашение задолженности; оставшуюся часть — вернуть Заказчику.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Хранение АМТС свыше 1 (одних) суток с даты уведомления о готовности оплачивается Заказчиком по тарифу 1 000 (одна тысяча) руб./сутки, начиная со дня, следующего за днём истечения указанного срока. Начислено на дату составления акта: ______________ руб. за ______ суток.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составлен Исполнителем ☐ в присутствии Заказчика   ☐ в отсутствие Заказчика, в присутствии работников Исполнителя: {{Сотрудник}}.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составил: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{{Сотрудник}}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 (при наличии) / отметка о вручении: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{{Покупатель}}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направляется Заказчику заказным письмом с уведомлением о вручении и (или) иным согласованным в договоре способом. Экземпляр акта и подтверждение направления хранятся у Исполнителя.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