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2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18"/>
          <w:szCs w:val="18"/>
          <w:rtl w:val="0"/>
        </w:rPr>
        <w:t xml:space="preserve">ИП {{Организация}}, адрес регистрации по месту жительства {{АдресОрганизации}},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spacing w:after="2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18"/>
          <w:szCs w:val="18"/>
          <w:rtl w:val="0"/>
        </w:rPr>
        <w:t xml:space="preserve">ОГРНИП {{ОГРНОрганизации}}, дата государственной регистрации {{ДатаРегистрацииИП}}, ИНН {{ИННОрганизации}},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16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18"/>
          <w:szCs w:val="18"/>
          <w:rtl w:val="0"/>
        </w:rPr>
        <w:t xml:space="preserve">адрес места оказания услуг: {{АдресОрганизации}}, тел. {{ТелефонОрганизации}}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40" w:before="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6"/>
          <w:szCs w:val="26"/>
          <w:rtl w:val="0"/>
        </w:rPr>
        <w:t xml:space="preserve">ЗАКАЗ-НАРЯД № {{НомерЗаказа}}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160" w:before="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договор на оказание услуг (выполнение работ) по техническому обслуживанию и ремонту</w:t>
        <w:br w:type="textWrapping"/>
        <w:t xml:space="preserve">автомототранспортного средства, заключённый путём акцепта Договора-оферты</w:t>
        <w:br w:type="textWrapping"/>
        <w:t xml:space="preserve">(включает приёмо-сдаточный акт, лист осмотра и согласования дополнительных работ,</w:t>
        <w:br w:type="textWrapping"/>
        <w:t xml:space="preserve">акт сдачи-приёмки выполненных работ и гарантийный талон)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4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Дата и время приёма: {{ДатаДлинная}}, {{Время}}.        Место: г. {{Город}}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spacing w:after="4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Основание: акцепт Договора-оферты, редакция от {{ДатаРедакции}}, размещённой в уголке потребителя и на сайте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after="60" w:before="1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1. Заказчик и его документы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spacing w:after="20" w:before="0" w:lineRule="auto"/>
        <w:ind w:firstLine="0"/>
        <w:jc w:val="left"/>
        <w:rPr/>
      </w:pPr>
      <w:r>
        <w:rPr>
          <w:rFonts w:ascii="Times New Roman" w:hAnsi="Times New Roman"/>
          <w:sz w:val="18"/>
        </w:rPr>
        <w:t>1.1. Заказчик (Ф. И. О.): {{ФИО}}</w:t>
      </w:r>
    </w:p>
    <w:p w:rsidR="00000000" w:rsidDel="00000000" w:rsidP="00000000" w:rsidRDefault="00000000" w:rsidRPr="00000000" w14:paraId="0000000B">
      <w:pPr>
        <w:keepNext w:val="0"/>
        <w:spacing w:after="20" w:before="0" w:lineRule="auto"/>
        <w:ind w:firstLine="0"/>
        <w:jc w:val="left"/>
        <w:rPr/>
      </w:pPr>
      <w:r>
        <w:rPr>
          <w:rFonts w:ascii="Times New Roman" w:hAnsi="Times New Roman"/>
          <w:sz w:val="18"/>
          <w:szCs w:val="18"/>
        </w:rPr>
        <w:t>1.2. Телефон: {{Телефон}}.</w:t>
      </w:r>
    </w:p>
    <w:p w:rsidR="00000000" w:rsidDel="00000000" w:rsidP="00000000" w:rsidRDefault="00000000" w:rsidRPr="00000000" w14:paraId="0000000C">
      <w:pPr>
        <w:keepNext w:val="0"/>
        <w:spacing w:after="20" w:before="0" w:lineRule="auto"/>
        <w:ind w:firstLine="0"/>
        <w:jc w:val="both"/>
        <w:rPr/>
      </w:pPr>
      <w:r>
        <w:rPr>
          <w:rFonts w:ascii="Times New Roman" w:hAnsi="Times New Roman"/>
          <w:sz w:val="18"/>
          <w:szCs w:val="18"/>
        </w:rPr>
        <w:t>1.3. Документ, удостоверяющий личность (предъявлен, не изымается): ☐ паспорт гражданина РФ  ☐ иной: ________________; серия и номер {{ДокументЗаказчика}}.</w:t>
      </w:r>
    </w:p>
    <w:p w:rsidR="00000000" w:rsidDel="00000000" w:rsidP="00000000" w:rsidRDefault="00000000" w:rsidRPr="00000000" w14:paraId="0000000D">
      <w:pPr>
        <w:keepNext w:val="0"/>
        <w:spacing w:after="20" w:before="0" w:lineRule="auto"/>
        <w:ind w:firstLine="0"/>
        <w:jc w:val="both"/>
        <w:rPr/>
      </w:pPr>
      <w:r>
        <w:rPr>
          <w:rFonts w:ascii="Times New Roman" w:hAnsi="Times New Roman"/>
          <w:sz w:val="18"/>
          <w:szCs w:val="18"/>
        </w:rPr>
        <w:t>1.4. Право на АМТС: ☐ собственник (свидетельство о регистрации / ПТС)  ☐ право пользования: ☐ доверенность  ☐ договор аренды (лизинга)  ☐ путевой лист  ☐ полис с допуском к управлению  ☐ иное; реквизиты документа: {{ДокументНаАвто}}.</w:t>
      </w:r>
    </w:p>
    <w:p w:rsidR="00000000" w:rsidDel="00000000" w:rsidP="00000000" w:rsidRDefault="00000000" w:rsidRPr="00000000" w14:paraId="0000000F">
      <w:pPr>
        <w:keepNext w:val="1"/>
        <w:spacing w:after="60" w:before="1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2. Сведения об автомототранспортном средстве</w:t>
      </w:r>
      <w:r w:rsidDel="00000000" w:rsidR="00000000" w:rsidRPr="00000000">
        <w:rPr>
          <w:rtl w:val="0"/>
        </w:rPr>
      </w:r>
    </w:p>
    <w:p>
      <w:pPr>
        <w:spacing w:before="0" w:after="60"/>
        <w:jc w:val="both"/>
      </w:pPr>
      <w:r>
        <w:rPr>
          <w:rFonts w:ascii="Times New Roman" w:hAnsi="Times New Roman"/>
          <w:sz w:val="18"/>
          <w:szCs w:val="18"/>
        </w:rPr>
        <w:t xml:space="preserve">Марка, модель: </w:t>
      </w:r>
      <w:r>
        <w:rPr>
          <w:rFonts w:ascii="Times New Roman" w:hAnsi="Times New Roman"/>
          <w:sz w:val="18"/>
          <w:szCs w:val="18"/>
        </w:rPr>
        <w:t>{{Марка}} {{Модель}}</w:t>
      </w:r>
      <w:r>
        <w:rPr>
          <w:rFonts w:ascii="Times New Roman" w:hAnsi="Times New Roman"/>
          <w:sz w:val="18"/>
          <w:szCs w:val="18"/>
        </w:rPr>
        <w:t xml:space="preserve">.  Год выпуска: </w:t>
      </w:r>
      <w:r>
        <w:rPr>
          <w:rFonts w:ascii="Times New Roman" w:hAnsi="Times New Roman"/>
          <w:sz w:val="18"/>
          <w:szCs w:val="18"/>
        </w:rPr>
        <w:t>{{Год}}</w:t>
      </w:r>
      <w:r>
        <w:rPr>
          <w:rFonts w:ascii="Times New Roman" w:hAnsi="Times New Roman"/>
          <w:sz w:val="18"/>
          <w:szCs w:val="18"/>
        </w:rPr>
        <w:t>.</w:t>
      </w:r>
    </w:p>
    <w:p>
      <w:pPr>
        <w:spacing w:before="0" w:after="60"/>
        <w:jc w:val="both"/>
      </w:pPr>
      <w:r>
        <w:rPr>
          <w:rFonts w:ascii="Times New Roman" w:hAnsi="Times New Roman"/>
          <w:sz w:val="18"/>
          <w:szCs w:val="18"/>
        </w:rPr>
        <w:t xml:space="preserve">VIN (номер кузова / шасси): </w:t>
      </w:r>
      <w:r>
        <w:rPr>
          <w:rFonts w:ascii="Times New Roman" w:hAnsi="Times New Roman"/>
          <w:b w:val="1"/>
          <w:bCs w:val="1"/>
          <w:sz w:val="18"/>
          <w:szCs w:val="18"/>
        </w:rPr>
        <w:t>{{VIN}}</w:t>
      </w:r>
      <w:r>
        <w:rPr>
          <w:rFonts w:ascii="Times New Roman" w:hAnsi="Times New Roman"/>
          <w:sz w:val="18"/>
          <w:szCs w:val="18"/>
        </w:rPr>
        <w:t xml:space="preserve">.  Гос. рег. знак: </w:t>
      </w:r>
      <w:r>
        <w:rPr>
          <w:rFonts w:ascii="Times New Roman" w:hAnsi="Times New Roman"/>
          <w:b w:val="1"/>
          <w:bCs w:val="1"/>
          <w:sz w:val="18"/>
          <w:szCs w:val="18"/>
        </w:rPr>
        <w:t>{{Госномер}}</w:t>
      </w:r>
      <w:r>
        <w:rPr>
          <w:rFonts w:ascii="Times New Roman" w:hAnsi="Times New Roman"/>
          <w:sz w:val="18"/>
          <w:szCs w:val="18"/>
        </w:rPr>
        <w:t>.</w:t>
      </w:r>
    </w:p>
    <w:p>
      <w:pPr>
        <w:spacing w:before="0" w:after="60"/>
        <w:jc w:val="both"/>
      </w:pPr>
      <w:r>
        <w:rPr>
          <w:rFonts w:ascii="Times New Roman" w:hAnsi="Times New Roman"/>
          <w:sz w:val="18"/>
          <w:szCs w:val="18"/>
        </w:rPr>
        <w:t xml:space="preserve">Цвет: {{Цвет}}.</w:t>
      </w:r>
    </w:p>
    <w:p w:rsidR="00000000" w:rsidDel="00000000" w:rsidP="00000000" w:rsidRDefault="00000000" w:rsidRPr="00000000" w14:paraId="00000020">
      <w:pPr>
        <w:keepNext w:val="1"/>
        <w:spacing w:after="60" w:before="160" w:lineRule="auto"/>
        <w:ind w:firstLine="0"/>
        <w:jc w:val="left"/>
        <w:rPr/>
      </w:pPr>
      <w:r>
        <w:rPr>
          <w:rFonts w:ascii="Times New Roman" w:hAnsi="Times New Roman"/>
          <w:sz w:val="18"/>
          <w:szCs w:val="18"/>
        </w:rPr>
        <w:t xml:space="preserve">3. Приёмо-сдаточный акт: состояние АМТС при приёме</w:t>
      </w:r>
    </w:p>
    <w:p w:rsidR="00000000" w:rsidDel="00000000" w:rsidP="00000000" w:rsidRDefault="00000000" w:rsidRPr="00000000" w14:paraId="00000021">
      <w:pPr>
        <w:keepNext w:val="0"/>
        <w:spacing w:after="40" w:before="0" w:lineRule="auto"/>
        <w:ind w:firstLine="0"/>
        <w:jc w:val="both"/>
        <w:rPr/>
      </w:pPr>
      <w:r>
        <w:rPr>
          <w:rFonts w:ascii="Times New Roman" w:hAnsi="Times New Roman"/>
          <w:sz w:val="18"/>
          <w:szCs w:val="18"/>
        </w:rPr>
        <w:t xml:space="preserve">3.1. Заказчик оставляет АМТС Исполнителю для оказания услуг (выполнения работ) на срок, указанный в разделе 7.</w:t>
      </w:r>
    </w:p>
    <w:p w:rsidR="00000000" w:rsidDel="00000000" w:rsidP="00000000" w:rsidRDefault="00000000" w:rsidRPr="00000000" w14:paraId="00000024">
      <w:pPr>
        <w:keepNext w:val="0"/>
        <w:spacing w:after="20" w:before="0" w:lineRule="auto"/>
        <w:ind w:firstLine="0"/>
        <w:jc w:val="both"/>
        <w:rPr/>
        <w:shd w:val="clear" w:color="auto" w:fill="FFFF00"/>
      </w:pPr>
      <w:r>
        <w:rPr>
          <w:rFonts w:ascii="Times New Roman" w:hAnsi="Times New Roman"/>
          <w:sz w:val="18"/>
          <w:szCs w:val="18"/>
          <w:shd w:val="clear" w:color="auto" w:fill="FFFF00"/>
        </w:rPr>
        <w:t xml:space="preserve">3.2. Видимые наружные повреждения и дефекты (кузов, стёкла, оптика, диски, салон):</w:t>
      </w:r>
    </w:p>
    <w:p w:rsidR="00000000" w:rsidDel="00000000" w:rsidP="00000000" w:rsidRDefault="00000000" w:rsidRPr="00000000" w14:paraId="00000025">
      <w:pPr>
        <w:keepNext w:val="0"/>
        <w:spacing w:after="2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spacing w:after="2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spacing w:after="4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spacing w:after="20" w:before="0" w:lineRule="auto"/>
        <w:ind w:firstLine="0"/>
        <w:jc w:val="left"/>
        <w:rPr/>
      </w:pPr>
      <w:r>
        <w:rPr>
          <w:rFonts w:ascii="Times New Roman" w:hAnsi="Times New Roman"/>
          <w:sz w:val="18"/>
          <w:szCs w:val="18"/>
        </w:rPr>
        <w:t xml:space="preserve">3.3. Заявленные Заказчиком неисправности, цель обращения: {{Неисправности}}</w:t>
      </w:r>
    </w:p>
    <w:p w:rsidR="00000000" w:rsidDel="00000000" w:rsidP="00000000" w:rsidRDefault="00000000" w:rsidRPr="00000000" w14:paraId="0000002A">
      <w:pPr>
        <w:keepNext w:val="0"/>
        <w:spacing w:after="2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spacing w:after="4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60" w:before="1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4. Перечень оказываемых услуг (выполняемых работ)</w:t>
      </w:r>
      <w:r w:rsidDel="00000000" w:rsidR="00000000" w:rsidRPr="00000000">
        <w:rPr>
          <w:rtl w:val="0"/>
        </w:rPr>
      </w:r>
    </w:p>
    <w:tbl>
      <w:tblPr>
        <w:tblStyle w:val="Table2"/>
        <w:tblW w:w="94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4195"/>
        <w:gridCol w:w="1247"/>
        <w:gridCol w:w="1701"/>
        <w:gridCol w:w="1757"/>
        <w:tblGridChange w:id="0">
          <w:tblGrid>
            <w:gridCol w:w="567"/>
            <w:gridCol w:w="4195"/>
            <w:gridCol w:w="1247"/>
            <w:gridCol w:w="1701"/>
            <w:gridCol w:w="17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Наименование работы (услуги)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Нормо-часы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Цена за нормо-час,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Стоимость,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{{ТаблицаРабот}}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ИТОГО работы: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{{ИтогоРаботы}}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1"/>
        <w:spacing w:after="60" w:before="1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5. Запасные части и материалы Исполнителя</w:t>
      </w:r>
      <w:r w:rsidDel="00000000" w:rsidR="00000000" w:rsidRPr="00000000">
        <w:rPr>
          <w:rtl w:val="0"/>
        </w:rPr>
      </w:r>
    </w:p>
    <w:tbl>
      <w:tblPr>
        <w:tblStyle w:val="Table3"/>
        <w:tblW w:w="94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4876"/>
        <w:gridCol w:w="1134"/>
        <w:gridCol w:w="1474"/>
        <w:gridCol w:w="1417"/>
        <w:tblGridChange w:id="0">
          <w:tblGrid>
            <w:gridCol w:w="567"/>
            <w:gridCol w:w="4876"/>
            <w:gridCol w:w="1134"/>
            <w:gridCol w:w="1474"/>
            <w:gridCol w:w="14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Наименование, артикул, производитель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Кол-во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Цена,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Сумма,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{{ТаблицаЗЧИсполнителя}}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ИТОГО запасные части Исполнителя: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{{ИтогоЗЧ}}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1"/>
        <w:spacing w:after="60" w:before="1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6. Запасные части и материалы Заказчика</w:t>
      </w:r>
      <w:r w:rsidDel="00000000" w:rsidR="00000000" w:rsidRPr="00000000">
        <w:rPr>
          <w:rtl w:val="0"/>
        </w:rPr>
      </w:r>
    </w:p>
    <w:tbl>
      <w:tblPr>
        <w:tblStyle w:val="Table4"/>
        <w:tblW w:w="94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3515"/>
        <w:gridCol w:w="907"/>
        <w:gridCol w:w="1360"/>
        <w:gridCol w:w="3118"/>
        <w:tblGridChange w:id="0">
          <w:tblGrid>
            <w:gridCol w:w="567"/>
            <w:gridCol w:w="3515"/>
            <w:gridCol w:w="907"/>
            <w:gridCol w:w="1360"/>
            <w:gridCol w:w="31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Наименование, 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Кол-во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Цена,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Подтверждение соответствия</w:t>
              <w:br w:type="textWrapping"/>
              <w:t xml:space="preserve">(реквизиты / не требуется)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spacing w:after="40" w:before="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Состояние и пригодность запасных частей и материалов Заказчика проверены при приёме: ☐ пригодны  ☐ имеются замечания: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spacing w:after="60" w:before="1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7. Цена, порядок оплаты, сроки и гарантия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spacing w:after="40" w:before="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7.1. Итого к оплате (работы и запасные части Исполнителя): {{Сумма}} руб. НДС не облагается (УСН / ПСН).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spacing w:after="40" w:before="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7.2. {{УсловияОплаты}}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spacing w:after="40" w:before="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7.3. Срок начала работ: {{СрокНачала}}. Срок окончания работ: {{СрокОкончания}}. Промежуточные сроки: ______________________.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spacing w:after="4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7.4. Гарантийные сроки: на работы — {{ГарантияРаботы}}; на товары Исполнителя — по таблице п. 10.7. На запчасти и материалы Заказчика гарантия Исполнителем не предоставляется.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spacing w:after="40" w:before="0" w:lineRule="auto"/>
        <w:ind w:firstLine="0"/>
        <w:jc w:val="both"/>
        <w:rPr/>
      </w:pPr>
      <w:r>
        <w:rPr>
          <w:rFonts w:ascii="Times New Roman" w:hAnsi="Times New Roman"/>
          <w:sz w:val="18"/>
          <w:szCs w:val="18"/>
        </w:rPr>
        <w:t>7.5. Срок явки за АМТС после извещения о готовности — 1 (одни) сутки. По истечении этого срока плата за хранение составляет 1 000 (одну тысячу) руб. за сутки, начиная со дня, следующего за днём истечения указанного срока. Если по истечении 1 (одного) месяца с даты начала начисления платы за хранение Заказчик не забрал АМТС, Исполнитель вправе, дважды письменно предупредив Заказчика, реализовать АМТС в порядке пункта 6 статьи 720 ГК РФ.</w:t>
      </w:r>
    </w:p>
    <w:p w:rsidR="00000000" w:rsidDel="00000000" w:rsidP="00000000" w:rsidRDefault="00000000" w:rsidRPr="00000000" w14:paraId="0000007D">
      <w:pPr>
        <w:keepNext w:val="1"/>
        <w:spacing w:after="60" w:before="1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8. Согласованные условия и подтверждения Заказчика при приёме АМТС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spacing w:after="40" w:before="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8.1. Извещение о готовности АМТС направляется: ☐ телефонным звонком  ☐ СМС-сообщением  ☐ сообщением в мессенджере  ☐ по электронной почте </w:t>
      </w:r>
      <w:r w:rsidDel="00000000" w:rsidR="00000000" w:rsidRPr="00000000">
        <w:rPr>
          <w:b w:val="0"/>
          <w:bCs w:val="0"/>
          <w:i w:val="0"/>
          <w:iCs w:val="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 по контактам, указанным в разделе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spacing w:after="40" w:before="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8.2. Дополнительные работы выполняются только после согласования с Заказчиком. Заказчик подтверждает, что согласование по телефону (с записью разговора), СМС-сообщением, сообщением в мессенджере или по электронной почте с указанных им контактов имеет силу письменного согласования.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spacing w:after="40" w:before="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8.3. Заменённые (неисправные) запасные части: ☐ вернуть Заказчику  ☐ утилизировать Исполнителем.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spacing w:after="40" w:before="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8.4. Предупреждение об особых свойствах АМТС, узлов, запасных частей или материалов, которые могут повлечь их повреждение или утрату при выполнении работ: ☐ не требуется  ☐ сделано: __________________________; Заказчик настаивает на выполнении работ: ☐ да  ☐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spacing w:after="40" w:before="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8.5. Заказчик подтверждает, что до подписания настоящего заказ-наряда ознакомлен с Договором-офертой (редакция указана выше), прейскурантом и сведениями об Исполнителе, услугах, ценах, сроках и гарантийных сроках, размещёнными в уголке потребителя и на сайте Исполнителя; экземпляр оферты: ☐ получен  ☐ направлен на электронную почту  ☐ от получения отказался.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spacing w:after="120" w:before="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8.6. Заказчик подтверждает достоверность сообщённых сведений об АМТС и о праве владения им, согласен с составом и стоимостью работ, оставляет АМТС Исполнителю и получил свой экземпляр настоящего заказ-наряда. Персональные данные обрабатываются в целях исполнения договора на основании подпункта 5 пункта 1 статьи 6 Федерального закона</w:t>
      </w:r>
      <w:r w:rsidDel="00000000" w:rsidR="00000000" w:rsidRPr="00000000">
        <w:rPr>
          <w:b w:val="0"/>
          <w:bCs w:val="0"/>
          <w:i w:val="0"/>
          <w:iCs w:val="0"/>
          <w:sz w:val="20"/>
          <w:szCs w:val="20"/>
          <w:rtl w:val="0"/>
        </w:rPr>
        <w:t xml:space="preserve"> «О персональных данных»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 от 27.07.2006 № 152-ФЗ.</w:t>
      </w:r>
      <w:r w:rsidDel="00000000" w:rsidR="00000000" w:rsidRPr="00000000">
        <w:rPr>
          <w:rtl w:val="0"/>
        </w:rPr>
      </w:r>
    </w:p>
    <w:tbl>
      <w:tblPr>
        <w:tblStyle w:val="Table5"/>
        <w:tblW w:w="95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62"/>
        <w:gridCol w:w="4762"/>
        <w:tblGridChange w:id="0">
          <w:tblGrid>
            <w:gridCol w:w="4762"/>
            <w:gridCol w:w="47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ПОДПИСЬ 1. Заказчик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при приёме АМТС (разделы 1–8)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Исполнитель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br w:type="textWrapping"/>
              <w:t xml:space="preserve">________________________ / {{ФИО}} /</w:t>
              <w:br w:type="textWrapping"/>
              <w:t xml:space="preserve">(подпись)                        (Ф. И. О.)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Должность, Ф. И. О. лица, оформившего договор: {{Сотрудник}}  ____________________ (подпись)      М. П. (при наличии)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1"/>
        <w:spacing w:after="60" w:before="1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9. Лист осмотра (дефектовки) и согласования дополнительных работ</w:t>
      </w:r>
      <w:r w:rsidDel="00000000" w:rsidR="00000000" w:rsidRPr="00000000">
        <w:rPr>
          <w:rtl w:val="0"/>
        </w:rPr>
      </w:r>
    </w:p>
    <w:tbl>
      <w:tblPr>
        <w:tblStyle w:val="Table6"/>
        <w:tblW w:w="94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381"/>
        <w:gridCol w:w="4762"/>
        <w:gridCol w:w="1757"/>
        <w:tblGridChange w:id="0">
          <w:tblGrid>
            <w:gridCol w:w="567"/>
            <w:gridCol w:w="2381"/>
            <w:gridCol w:w="4762"/>
            <w:gridCol w:w="17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Узел / 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Выявленный дефект, причина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Влияет на безопасность (да / нет)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6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keepNext w:val="0"/>
        <w:spacing w:after="40" w:before="0" w:lineRule="auto"/>
        <w:ind w:firstLine="0"/>
        <w:jc w:val="left"/>
        <w:rPr/>
        <w:shd w:val="clear" w:color="auto" w:fill="FFFF00"/>
      </w:pPr>
      <w:r>
        <w:rPr>
          <w:rFonts w:ascii="Times New Roman" w:hAnsi="Times New Roman"/>
          <w:sz w:val="18"/>
          <w:szCs w:val="18"/>
          <w:shd w:val="clear" w:color="auto" w:fill="FFFF00"/>
        </w:rPr>
        <w:t xml:space="preserve">9.1. Методы: ☐ визуальный осмотр  ☐ компьютерная диагностика  ☐ измерение  ☐ разборка узла  ☐ иное: ____________________.</w:t>
      </w:r>
    </w:p>
    <w:p w:rsidR="00000000" w:rsidDel="00000000" w:rsidP="00000000" w:rsidRDefault="00000000" w:rsidRPr="00000000" w14:paraId="0000009B">
      <w:pPr>
        <w:keepNext w:val="0"/>
        <w:spacing w:after="40" w:before="0" w:lineRule="auto"/>
        <w:ind w:firstLine="0"/>
        <w:jc w:val="left"/>
        <w:rPr/>
      </w:pPr>
      <w:r>
        <w:rPr>
          <w:rFonts w:ascii="Times New Roman" w:hAnsi="Times New Roman"/>
          <w:sz w:val="18"/>
          <w:szCs w:val="18"/>
        </w:rPr>
        <w:t xml:space="preserve">9.2. Дополнительные работы и запасные части, требующие согласования:</w:t>
      </w:r>
    </w:p>
    <w:tbl>
      <w:tblPr>
        <w:tblStyle w:val="Table7"/>
        <w:tblW w:w="94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4876"/>
        <w:gridCol w:w="1984"/>
        <w:gridCol w:w="2041"/>
        <w:tblGridChange w:id="0">
          <w:tblGrid>
            <w:gridCol w:w="567"/>
            <w:gridCol w:w="4876"/>
            <w:gridCol w:w="1984"/>
            <w:gridCol w:w="20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Наименование работы / запасной части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Стоимость,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Увеличение срока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0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4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8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D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ИТОГО дополнительно: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keepNext w:val="0"/>
        <w:spacing w:after="40" w:before="0" w:lineRule="auto"/>
        <w:ind w:firstLine="0"/>
        <w:jc w:val="left"/>
        <w:rPr/>
      </w:pPr>
      <w:r>
        <w:rPr>
          <w:rFonts w:ascii="Times New Roman" w:hAnsi="Times New Roman"/>
          <w:sz w:val="18"/>
          <w:szCs w:val="18"/>
        </w:rPr>
        <w:t xml:space="preserve">9.3. {{ОбращениеКЗаказчику}}</w:t>
      </w:r>
    </w:p>
    <w:p w:rsidR="00000000" w:rsidDel="00000000" w:rsidP="00000000" w:rsidRDefault="00000000" w:rsidRPr="00000000" w14:paraId="000000B1">
      <w:pPr>
        <w:keepNext w:val="0"/>
        <w:spacing w:after="40" w:before="0" w:lineRule="auto"/>
        <w:ind w:firstLine="0"/>
        <w:jc w:val="left"/>
        <w:rPr/>
      </w:pPr>
      <w:r>
        <w:rPr>
          <w:rFonts w:ascii="Times New Roman" w:hAnsi="Times New Roman"/>
          <w:sz w:val="18"/>
          <w:szCs w:val="18"/>
        </w:rPr>
        <w:t xml:space="preserve">9.4. Ответ Заказчика: дата «____» _______ 20____ г., время ____ ч ____ мин; решение: ☐ согласовано полностью  ☐ согласовано частично (пункты __________)  ☐ отказано  ☐ ответ не получен.</w:t>
      </w:r>
    </w:p>
    <w:p w:rsidR="00000000" w:rsidDel="00000000" w:rsidP="00000000" w:rsidRDefault="00000000" w:rsidRPr="00000000" w14:paraId="000000B2">
      <w:pPr>
        <w:keepNext w:val="0"/>
        <w:spacing w:after="40" w:before="0" w:lineRule="auto"/>
        <w:ind w:firstLine="0"/>
        <w:jc w:val="left"/>
        <w:rPr/>
        <w:shd w:val="clear" w:color="auto" w:fill="FFFF00"/>
      </w:pPr>
      <w:r>
        <w:rPr>
          <w:rFonts w:ascii="Times New Roman" w:hAnsi="Times New Roman"/>
          <w:sz w:val="18"/>
          <w:szCs w:val="18"/>
          <w:shd w:val="clear" w:color="auto" w:fill="FFFF00"/>
        </w:rPr>
        <w:t xml:space="preserve">9.5. Подтверждающие материалы приобщены к делу заказ-наряда: ☐ аудиозапись  ☐ скриншот сообщения  ☐ письмо электронной почты  ☐ подпись Заказчика ниже.</w:t>
      </w:r>
    </w:p>
    <w:p w:rsidR="00000000" w:rsidDel="00000000" w:rsidP="00000000" w:rsidRDefault="00000000" w:rsidRPr="00000000" w14:paraId="000000B3">
      <w:pPr>
        <w:keepNext w:val="0"/>
        <w:spacing w:after="40" w:before="0" w:lineRule="auto"/>
        <w:ind w:firstLine="0"/>
        <w:jc w:val="left"/>
        <w:rPr/>
      </w:pPr>
      <w:r>
        <w:rPr>
          <w:rFonts w:ascii="Times New Roman" w:hAnsi="Times New Roman"/>
          <w:sz w:val="18"/>
          <w:szCs w:val="18"/>
        </w:rPr>
        <w:t xml:space="preserve">9.6. Работы приостановлены с «____» _______ 20____ г. ____ ч по «____» _______ 20____ г. ____ ч; срок оказания услуг продлевается на ______ дней (часов).</w:t>
      </w:r>
    </w:p>
    <w:p w:rsidR="00000000" w:rsidDel="00000000" w:rsidP="00000000" w:rsidRDefault="00000000" w:rsidRPr="00000000" w14:paraId="000000B4">
      <w:pPr>
        <w:keepNext w:val="0"/>
        <w:spacing w:after="4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Подпись Заказчика при личном присутствии: ______________________ / ____________________ / (заполняется только при личном согласовании)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spacing w:after="4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Мастер-приёмщик: ______________________ / ____________________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spacing w:after="80" w:before="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16"/>
          <w:szCs w:val="16"/>
          <w:rtl w:val="0"/>
        </w:rPr>
        <w:t xml:space="preserve">Дополнительные работы, не согласованные в порядке пунктов 9.4–9.6, Заказчиком не оплачиваются. При дистанционном согласовании подпись Заказчика в разделе 9 не требуется </w:t>
      </w:r>
      <w:r w:rsidDel="00000000" w:rsidR="00000000" w:rsidRPr="00000000">
        <w:rPr>
          <w:b w:val="0"/>
          <w:bCs w:val="0"/>
          <w:i w:val="1"/>
          <w:iCs w:val="1"/>
          <w:color w:val="555555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16"/>
          <w:szCs w:val="16"/>
          <w:rtl w:val="0"/>
        </w:rPr>
        <w:t xml:space="preserve"> достаточно отметок и приобщённых материалов.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spacing w:after="60" w:before="1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10. Акт сдачи-приёмки выполненных работ и гарантийный талон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spacing w:after="40" w:before="0" w:lineRule="auto"/>
        <w:ind w:firstLine="0"/>
        <w:jc w:val="left"/>
        <w:rPr/>
      </w:pPr>
      <w:r>
        <w:rPr>
          <w:rFonts w:ascii="Times New Roman" w:hAnsi="Times New Roman"/>
          <w:sz w:val="18"/>
          <w:szCs w:val="18"/>
        </w:rPr>
        <w:t xml:space="preserve">10.1. Дата и время выдачи АМТС: «____» __________ 20____ г., ____ ч ____ мин.</w:t>
      </w:r>
    </w:p>
    <w:p w:rsidR="00000000" w:rsidDel="00000000" w:rsidP="00000000" w:rsidRDefault="00000000" w:rsidRPr="00000000" w14:paraId="000000B9">
      <w:pPr>
        <w:keepNext w:val="0"/>
        <w:spacing w:after="4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10.2. Фактически выполненные работы и использованные запасные части:</w:t>
      </w:r>
      <w:r w:rsidDel="00000000" w:rsidR="00000000" w:rsidRPr="00000000">
        <w:rPr>
          <w:rtl w:val="0"/>
        </w:rPr>
      </w:r>
    </w:p>
    <w:tbl>
      <w:tblPr>
        <w:tblStyle w:val="Table8"/>
        <w:tblW w:w="94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5443"/>
        <w:gridCol w:w="1701"/>
        <w:gridCol w:w="1757"/>
        <w:tblGridChange w:id="0">
          <w:tblGrid>
            <w:gridCol w:w="567"/>
            <w:gridCol w:w="5443"/>
            <w:gridCol w:w="1701"/>
            <w:gridCol w:w="17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Наименование работы (услуги) / запасной части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Кол-во / нормо-часы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Стоимость,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E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F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{{ТаблицаФакт}}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2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6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B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ВСЕГО к оплате: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keepNext w:val="0"/>
        <w:spacing w:after="4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10.3. {{Оплата103}}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spacing w:after="4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10.4. {{Комплектность104}}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spacing w:after="2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10.5. Замечания Заказчика по явным недостаткам работ и состоянию АМТС: ☐ нет  ☐ есть: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spacing w:after="4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spacing w:after="2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10.6. Неисправности, угрожающие безопасности дорожного движения: ☐ не обнаружены  ☐ обнаружены, Заказчик предупреждён: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spacing w:after="4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spacing w:after="4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10.7. Гарантийные сроки (гарантийный талон):</w:t>
      </w:r>
      <w:r w:rsidDel="00000000" w:rsidR="00000000" w:rsidRPr="00000000">
        <w:rPr>
          <w:rtl w:val="0"/>
        </w:rPr>
      </w:r>
    </w:p>
    <w:tbl>
      <w:tblPr>
        <w:tblStyle w:val="Table9"/>
        <w:tblW w:w="94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42"/>
        <w:gridCol w:w="3402"/>
        <w:gridCol w:w="2324"/>
        <w:tblGridChange w:id="0">
          <w:tblGrid>
            <w:gridCol w:w="3742"/>
            <w:gridCol w:w="3402"/>
            <w:gridCol w:w="23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Объект гарантии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Гарантийный 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Начало исчисления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8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Выполненные работы (услуги)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9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{{ГарантияРаботы}}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A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 даты выдачи АМТС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B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Кузовные и окрасочные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C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______ мес.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D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 даты выдачи АМТС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E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Запасные части Исполнителя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F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гарантия изготовителя: ______ мес.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0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 даты выдачи АМТС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keepNext w:val="0"/>
        <w:spacing w:after="40" w:before="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10.8. Гарантия не распространяется на недостатки, вызванные запасными частями и материалами Заказчика, нарушением правил эксплуатации, дорожно-транспортными происшествиями, вмешательством третьих лиц в отремонтированный узел, а также на естественный износ. Обращение по гарантии </w:t>
      </w:r>
      <w:r w:rsidDel="00000000" w:rsidR="00000000" w:rsidRPr="00000000">
        <w:rPr>
          <w:b w:val="0"/>
          <w:bCs w:val="0"/>
          <w:i w:val="0"/>
          <w:iCs w:val="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 к Исполнителю по адресу или телефону, указанным в настоящем заказ-наряде. При споре о причинах недостатков, выявленных в течение гарантийного срока, экспертиза проводится за счёт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spacing w:after="120" w:before="0" w:lineRule="auto"/>
        <w:ind w:firstLine="0"/>
        <w:jc w:val="both"/>
        <w:rPr/>
      </w:pPr>
      <w:bookmarkStart w:colFirst="0" w:colLast="0" w:name="_heading=h.8en4qzkoweu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10.9. Заказчик подтверждает: результат работ проверен с участием Исполнителя и принят; АМТС, документы и заполненный экземпляр настоящего заказ-наряда получены; гарантийные сроки разъяснены; иных претензий по явным недостаткам нет.</w:t>
      </w:r>
      <w:r w:rsidDel="00000000" w:rsidR="00000000" w:rsidRPr="00000000">
        <w:rPr>
          <w:rtl w:val="0"/>
        </w:rPr>
      </w:r>
    </w:p>
    <w:tbl>
      <w:tblPr>
        <w:tblStyle w:val="Table10"/>
        <w:tblW w:w="95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62"/>
        <w:gridCol w:w="4762"/>
        <w:tblGridChange w:id="0">
          <w:tblGrid>
            <w:gridCol w:w="4762"/>
            <w:gridCol w:w="47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ПОДПИСЬ 2. Заказчик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при выдаче АМТС (раздел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Исполнитель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5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br w:type="textWrapping"/>
              <w:t xml:space="preserve">________________________ / {{ФИО}} /</w:t>
              <w:br w:type="textWrapping"/>
              <w:t xml:space="preserve">(подпись)                        (Ф. И. О.)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6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Должность, Ф. И. О.: {{Сотрудник}}  ____________________ (подпись)      М. П. (при наличии)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keepNext w:val="0"/>
        <w:spacing w:after="40" w:before="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spacing w:after="80" w:before="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666666"/>
          <w:sz w:val="14"/>
          <w:szCs w:val="14"/>
          <w:rtl w:val="0"/>
        </w:rPr>
        <w:t xml:space="preserve">Настоящий заказ-наряд является письменной формой договора и содержит сведения, предусмотренные пунктом 9 Правил оказания услуг (выполнения работ) по техническому обслуживанию и ремонту автомототранспортных средств, утверждённых постановлением Правительства РФ от 29.05.2025 № 780. Оформляется в двух экземплярах: экземпляр Заказчика выдаётся ему при приёме АМТС, разделы 9 и 10 вносятся в оба экземпляра.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94" w:top="907" w:left="1247" w:right="7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0"/>
        <w:szCs w:val="20"/>
        <w:lang w:val="en"/>
      </w:rPr>
    </w:rPrDefault>
    <w:pPrDefault>
      <w:pPr>
        <w:spacing w:after="8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0"/>
      <w:szCs w:val="50"/>
    </w:rPr>
  </w:style>
  <w:style w:type="paragraph" w:styleId="8">
    <w:name w:val="heading 7"/>
    <w:basedOn w:val="1"/>
    <w:next w:val="1"/>
    <w:link w:val="55"/>
    <w:uiPriority w:val="9"/>
    <w:semiHidden w:val="1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uiPriority w:val="9"/>
    <w:semiHidden w:val="1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uiPriority w:val="9"/>
    <w:semiHidden w:val="1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18"/>
      <w:szCs w:val="1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1" w:default="1">
    <w:name w:val="Default Paragraph Font"/>
    <w:uiPriority w:val="1"/>
    <w:semiHidden w:val="1"/>
    <w:unhideWhenUsed w:val="1"/>
    <w:qFormat w:val="1"/>
  </w:style>
  <w:style w:type="table" w:styleId="12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3">
    <w:name w:val="Emphasis"/>
    <w:basedOn w:val="11"/>
    <w:uiPriority w:val="20"/>
    <w:qFormat w:val="1"/>
    <w:rPr>
      <w:i w:val="1"/>
      <w:iCs w:val="1"/>
    </w:rPr>
  </w:style>
  <w:style w:type="character" w:styleId="14">
    <w:name w:val="Strong"/>
    <w:basedOn w:val="11"/>
    <w:uiPriority w:val="22"/>
    <w:qFormat w:val="1"/>
    <w:rPr>
      <w:b w:val="1"/>
      <w:bCs w:val="1"/>
    </w:rPr>
  </w:style>
  <w:style w:type="paragraph" w:styleId="15">
    <w:name w:val="List Continue"/>
    <w:basedOn w:val="1"/>
    <w:uiPriority w:val="99"/>
    <w:unhideWhenUsed w:val="1"/>
    <w:qFormat w:val="1"/>
    <w:pPr>
      <w:spacing w:after="120"/>
      <w:ind w:left="360"/>
      <w:contextualSpacing w:val="1"/>
    </w:pPr>
  </w:style>
  <w:style w:type="paragraph" w:styleId="16">
    <w:name w:val="Body Text 2"/>
    <w:basedOn w:val="1"/>
    <w:link w:val="47"/>
    <w:uiPriority w:val="99"/>
    <w:unhideWhenUsed w:val="1"/>
    <w:qFormat w:val="1"/>
    <w:pPr>
      <w:spacing w:after="120" w:line="480" w:lineRule="auto"/>
    </w:pPr>
  </w:style>
  <w:style w:type="paragraph" w:styleId="17">
    <w:name w:val="caption"/>
    <w:basedOn w:val="1"/>
    <w:next w:val="1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6"/>
      <w:szCs w:val="16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iPriority w:val="99"/>
    <w:unhideWhenUsed w:val="1"/>
    <w:qFormat w:val="1"/>
    <w:pPr>
      <w:numPr>
        <w:ilvl w:val="0"/>
        <w:numId w:val="1"/>
      </w:numPr>
      <w:contextualSpacing w:val="1"/>
    </w:pPr>
  </w:style>
  <w:style w:type="paragraph" w:styleId="19">
    <w:name w:val="header"/>
    <w:basedOn w:val="1"/>
    <w:link w:val="37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iPriority w:val="99"/>
    <w:unhideWhenUsed w:val="1"/>
    <w:qFormat w:val="1"/>
    <w:pPr>
      <w:spacing w:after="120"/>
    </w:pPr>
  </w:style>
  <w:style w:type="paragraph" w:styleId="21">
    <w:name w:val="macro"/>
    <w:link w:val="49"/>
    <w:uiPriority w:val="99"/>
    <w:unhideWhenUsed w:val="1"/>
    <w:qFormat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cstheme="minorBidi" w:eastAsiaTheme="minorEastAsia"/>
      <w:sz w:val="18"/>
      <w:szCs w:val="18"/>
      <w:lang w:bidi="ar-SA" w:eastAsia="en-US" w:val="en-US"/>
    </w:rPr>
  </w:style>
  <w:style w:type="paragraph" w:styleId="22">
    <w:name w:val="List Bullet"/>
    <w:basedOn w:val="1"/>
    <w:uiPriority w:val="99"/>
    <w:unhideWhenUsed w:val="1"/>
    <w:qFormat w:val="1"/>
    <w:pPr>
      <w:numPr>
        <w:ilvl w:val="0"/>
        <w:numId w:val="2"/>
      </w:numPr>
      <w:contextualSpacing w:val="1"/>
    </w:pPr>
  </w:style>
  <w:style w:type="paragraph" w:styleId="23">
    <w:name w:val="List Bullet 2"/>
    <w:basedOn w:val="1"/>
    <w:uiPriority w:val="99"/>
    <w:unhideWhenUsed w:val="1"/>
    <w:qFormat w:val="1"/>
    <w:pPr>
      <w:numPr>
        <w:ilvl w:val="0"/>
        <w:numId w:val="3"/>
      </w:numPr>
      <w:contextualSpacing w:val="1"/>
    </w:pPr>
  </w:style>
  <w:style w:type="paragraph" w:styleId="24">
    <w:name w:val="List Bullet 3"/>
    <w:basedOn w:val="1"/>
    <w:uiPriority w:val="99"/>
    <w:unhideWhenUsed w:val="1"/>
    <w:qFormat w:val="1"/>
    <w:pPr>
      <w:numPr>
        <w:ilvl w:val="0"/>
        <w:numId w:val="4"/>
      </w:numPr>
      <w:contextualSpacing w:val="1"/>
    </w:pPr>
  </w:style>
  <w:style w:type="paragraph" w:styleId="26">
    <w:name w:val="footer"/>
    <w:basedOn w:val="1"/>
    <w:link w:val="38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iPriority w:val="99"/>
    <w:unhideWhenUsed w:val="1"/>
    <w:qFormat w:val="1"/>
    <w:pPr>
      <w:numPr>
        <w:ilvl w:val="0"/>
        <w:numId w:val="5"/>
      </w:numPr>
      <w:contextualSpacing w:val="1"/>
    </w:pPr>
  </w:style>
  <w:style w:type="paragraph" w:styleId="28">
    <w:name w:val="List Number 2"/>
    <w:basedOn w:val="1"/>
    <w:uiPriority w:val="99"/>
    <w:unhideWhenUsed w:val="1"/>
    <w:qFormat w:val="1"/>
    <w:pPr>
      <w:numPr>
        <w:ilvl w:val="0"/>
        <w:numId w:val="6"/>
      </w:numPr>
      <w:contextualSpacing w:val="1"/>
    </w:pPr>
  </w:style>
  <w:style w:type="paragraph" w:styleId="29">
    <w:name w:val="List"/>
    <w:basedOn w:val="1"/>
    <w:uiPriority w:val="99"/>
    <w:unhideWhenUsed w:val="1"/>
    <w:qFormat w:val="1"/>
    <w:pPr>
      <w:ind w:left="360" w:hanging="360"/>
      <w:contextualSpacing w:val="1"/>
    </w:pPr>
  </w:style>
  <w:style w:type="paragraph" w:styleId="30">
    <w:name w:val="Body Text 3"/>
    <w:basedOn w:val="1"/>
    <w:link w:val="48"/>
    <w:uiPriority w:val="99"/>
    <w:unhideWhenUsed w:val="1"/>
    <w:qFormat w:val="1"/>
    <w:pPr>
      <w:spacing w:after="120"/>
    </w:pPr>
    <w:rPr>
      <w:sz w:val="14"/>
      <w:szCs w:val="14"/>
    </w:rPr>
  </w:style>
  <w:style w:type="paragraph" w:styleId="32">
    <w:name w:val="List Continue 2"/>
    <w:basedOn w:val="1"/>
    <w:uiPriority w:val="99"/>
    <w:unhideWhenUsed w:val="1"/>
    <w:qFormat w:val="1"/>
    <w:pPr>
      <w:spacing w:after="120"/>
      <w:ind w:left="720"/>
      <w:contextualSpacing w:val="1"/>
    </w:pPr>
  </w:style>
  <w:style w:type="paragraph" w:styleId="33">
    <w:name w:val="List Continue 3"/>
    <w:basedOn w:val="1"/>
    <w:uiPriority w:val="99"/>
    <w:unhideWhenUsed w:val="1"/>
    <w:qFormat w:val="1"/>
    <w:pPr>
      <w:spacing w:after="120"/>
      <w:ind w:left="1080"/>
      <w:contextualSpacing w:val="1"/>
    </w:pPr>
  </w:style>
  <w:style w:type="paragraph" w:styleId="34">
    <w:name w:val="List 2"/>
    <w:basedOn w:val="1"/>
    <w:uiPriority w:val="99"/>
    <w:unhideWhenUsed w:val="1"/>
    <w:qFormat w:val="1"/>
    <w:pPr>
      <w:ind w:left="720" w:hanging="360"/>
      <w:contextualSpacing w:val="1"/>
    </w:pPr>
  </w:style>
  <w:style w:type="paragraph" w:styleId="35">
    <w:name w:val="List 3"/>
    <w:basedOn w:val="1"/>
    <w:uiPriority w:val="99"/>
    <w:unhideWhenUsed w:val="1"/>
    <w:qFormat w:val="1"/>
    <w:pPr>
      <w:ind w:left="1080" w:hanging="360"/>
      <w:contextualSpacing w:val="1"/>
    </w:pPr>
  </w:style>
  <w:style w:type="table" w:styleId="36">
    <w:name w:val="Table Grid"/>
    <w:basedOn w:val="12"/>
    <w:uiPriority w:val="59"/>
    <w:qFormat w:val="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37" w:customStyle="1">
    <w:name w:val="Header Char"/>
    <w:basedOn w:val="11"/>
    <w:link w:val="19"/>
    <w:uiPriority w:val="99"/>
    <w:qFormat w:val="1"/>
  </w:style>
  <w:style w:type="character" w:styleId="38" w:customStyle="1">
    <w:name w:val="Footer Char"/>
    <w:basedOn w:val="11"/>
    <w:link w:val="26"/>
    <w:uiPriority w:val="99"/>
    <w:qFormat w:val="1"/>
  </w:style>
  <w:style w:type="paragraph" w:styleId="39">
    <w:name w:val="No Spacing"/>
    <w:uiPriority w:val="1"/>
    <w:qFormat w:val="1"/>
    <w:pPr>
      <w:spacing w:after="0" w:line="240" w:lineRule="auto"/>
    </w:pPr>
    <w:rPr>
      <w:rFonts w:asciiTheme="minorHAnsi" w:cstheme="minorBidi" w:eastAsiaTheme="minorEastAsia" w:hAnsiTheme="minorHAnsi"/>
      <w:sz w:val="20"/>
      <w:szCs w:val="20"/>
      <w:lang w:bidi="ar-SA" w:eastAsia="en-US" w:val="en-US"/>
    </w:rPr>
  </w:style>
  <w:style w:type="character" w:styleId="40" w:customStyle="1">
    <w:name w:val="Heading 1 Char"/>
    <w:basedOn w:val="11"/>
    <w:link w:val="2"/>
    <w:uiPriority w:val="9"/>
    <w:qFormat w:val="1"/>
    <w:rPr>
      <w:rFonts w:asciiTheme="majorHAnsi" w:cstheme="majorBidi" w:eastAsiaTheme="majorEastAsia" w:hAnsiTheme="majorHAnsi"/>
      <w:b w:val="1"/>
      <w:bCs w:val="1"/>
      <w:color w:val="376092" w:themeColor="accent1" w:themeShade="0000BF"/>
      <w:sz w:val="26"/>
      <w:szCs w:val="26"/>
    </w:rPr>
  </w:style>
  <w:style w:type="character" w:styleId="41" w:customStyle="1">
    <w:name w:val="Heading 2 Char"/>
    <w:basedOn w:val="11"/>
    <w:link w:val="3"/>
    <w:uiPriority w:val="9"/>
    <w:qFormat w:val="1"/>
    <w:rPr>
      <w:rFonts w:asciiTheme="majorHAnsi" w:cstheme="majorBidi" w:eastAsiaTheme="majorEastAsia" w:hAnsiTheme="majorHAnsi"/>
      <w:b w:val="1"/>
      <w:bCs w:val="1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styleId="42" w:customStyle="1">
    <w:name w:val="Heading 3 Char"/>
    <w:basedOn w:val="11"/>
    <w:link w:val="4"/>
    <w:uiPriority w:val="9"/>
    <w:qFormat w:val="1"/>
    <w:rPr>
      <w:rFonts w:asciiTheme="majorHAnsi" w:cstheme="majorBidi" w:eastAsiaTheme="majorEastAsia" w:hAnsiTheme="majorHAns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character" w:styleId="43" w:customStyle="1">
    <w:name w:val="Title Char"/>
    <w:basedOn w:val="11"/>
    <w:link w:val="25"/>
    <w:uiPriority w:val="10"/>
    <w:qFormat w:val="1"/>
    <w:rPr>
      <w:rFonts w:asciiTheme="majorHAnsi" w:cstheme="majorBidi" w:eastAsiaTheme="majorEastAsia" w:hAnsiTheme="majorHAnsi"/>
      <w:color w:val="17375e" w:themeColor="text2" w:themeShade="0000BF"/>
      <w:spacing w:val="5"/>
      <w:kern w:val="28"/>
      <w:sz w:val="50"/>
      <w:szCs w:val="50"/>
    </w:rPr>
  </w:style>
  <w:style w:type="character" w:styleId="44" w:customStyle="1">
    <w:name w:val="Subtitle Char"/>
    <w:basedOn w:val="11"/>
    <w:link w:val="31"/>
    <w:uiPriority w:val="11"/>
    <w:qFormat w:val="1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2"/>
      <w:szCs w:val="22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uiPriority w:val="34"/>
    <w:qFormat w:val="1"/>
    <w:pPr>
      <w:ind w:left="720"/>
      <w:contextualSpacing w:val="1"/>
    </w:pPr>
  </w:style>
  <w:style w:type="character" w:styleId="46" w:customStyle="1">
    <w:name w:val="Body Text Char"/>
    <w:basedOn w:val="11"/>
    <w:link w:val="20"/>
    <w:uiPriority w:val="99"/>
    <w:qFormat w:val="1"/>
  </w:style>
  <w:style w:type="character" w:styleId="47" w:customStyle="1">
    <w:name w:val="Body Text 2 Char"/>
    <w:basedOn w:val="11"/>
    <w:link w:val="16"/>
    <w:uiPriority w:val="99"/>
    <w:qFormat w:val="1"/>
  </w:style>
  <w:style w:type="character" w:styleId="48" w:customStyle="1">
    <w:name w:val="Body Text 3 Char"/>
    <w:basedOn w:val="11"/>
    <w:link w:val="30"/>
    <w:uiPriority w:val="99"/>
    <w:qFormat w:val="1"/>
    <w:rPr>
      <w:sz w:val="14"/>
      <w:szCs w:val="14"/>
    </w:rPr>
  </w:style>
  <w:style w:type="character" w:styleId="49" w:customStyle="1">
    <w:name w:val="Macro Text Char"/>
    <w:basedOn w:val="11"/>
    <w:link w:val="21"/>
    <w:uiPriority w:val="99"/>
    <w:qFormat w:val="1"/>
    <w:rPr>
      <w:rFonts w:ascii="Courier" w:hAnsi="Courier"/>
      <w:sz w:val="18"/>
      <w:szCs w:val="18"/>
    </w:rPr>
  </w:style>
  <w:style w:type="paragraph" w:styleId="50">
    <w:name w:val="Quote"/>
    <w:basedOn w:val="1"/>
    <w:next w:val="1"/>
    <w:link w:val="51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51" w:customStyle="1">
    <w:name w:val="Quote Char"/>
    <w:basedOn w:val="11"/>
    <w:link w:val="50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52" w:customStyle="1">
    <w:name w:val="Heading 4 Char"/>
    <w:basedOn w:val="11"/>
    <w:link w:val="5"/>
    <w:uiPriority w:val="9"/>
    <w:semiHidden w:val="1"/>
    <w:qFormat w:val="1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53" w:customStyle="1">
    <w:name w:val="Heading 5 Char"/>
    <w:basedOn w:val="11"/>
    <w:link w:val="6"/>
    <w:uiPriority w:val="9"/>
    <w:semiHidden w:val="1"/>
    <w:qFormat w:val="1"/>
    <w:rPr>
      <w:rFonts w:asciiTheme="majorHAnsi" w:cstheme="majorBidi" w:eastAsiaTheme="majorEastAsia" w:hAnsiTheme="majorHAnsi"/>
      <w:color w:val="254061" w:themeColor="accent1" w:themeShade="000080"/>
    </w:rPr>
  </w:style>
  <w:style w:type="character" w:styleId="54" w:customStyle="1">
    <w:name w:val="Heading 6 Char"/>
    <w:basedOn w:val="11"/>
    <w:link w:val="7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254061" w:themeColor="accent1" w:themeShade="000080"/>
    </w:rPr>
  </w:style>
  <w:style w:type="character" w:styleId="55" w:customStyle="1">
    <w:name w:val="Heading 7 Char"/>
    <w:basedOn w:val="11"/>
    <w:link w:val="8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56" w:customStyle="1">
    <w:name w:val="Heading 8 Char"/>
    <w:basedOn w:val="11"/>
    <w:link w:val="9"/>
    <w:uiPriority w:val="9"/>
    <w:semiHidden w:val="1"/>
    <w:qFormat w:val="1"/>
    <w:rPr>
      <w:rFonts w:asciiTheme="majorHAnsi" w:cstheme="majorBidi" w:eastAsiaTheme="majorEastAsia" w:hAnsiTheme="majorHAnsi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57" w:customStyle="1">
    <w:name w:val="Heading 9 Char"/>
    <w:basedOn w:val="11"/>
    <w:link w:val="10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18"/>
      <w:szCs w:val="1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uiPriority w:val="30"/>
    <w:qFormat w:val="1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59" w:customStyle="1">
    <w:name w:val="Intense Quote Char"/>
    <w:basedOn w:val="11"/>
    <w:link w:val="58"/>
    <w:uiPriority w:val="30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60" w:customStyle="1">
    <w:name w:val="Subtle Emphasis"/>
    <w:basedOn w:val="11"/>
    <w:uiPriority w:val="19"/>
    <w:qFormat w:val="1"/>
    <w:rPr>
      <w:i w:val="1"/>
      <w:iCs w:val="1"/>
      <w:color w:val="808080" w:themeColor="text1" w:themeTint="0000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61" w:customStyle="1">
    <w:name w:val="Intense Emphasis"/>
    <w:basedOn w:val="11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62" w:customStyle="1">
    <w:name w:val="Subtle Reference"/>
    <w:basedOn w:val="11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63" w:customStyle="1">
    <w:name w:val="Intense Reference"/>
    <w:basedOn w:val="11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64" w:customStyle="1">
    <w:name w:val="Book Title"/>
    <w:basedOn w:val="11"/>
    <w:uiPriority w:val="33"/>
    <w:qFormat w:val="1"/>
    <w:rPr>
      <w:b w:val="1"/>
      <w:bCs w:val="1"/>
      <w:smallCaps w:val="1"/>
      <w:spacing w:val="5"/>
    </w:rPr>
  </w:style>
  <w:style w:type="paragraph" w:styleId="65" w:customStyle="1">
    <w:name w:val="TOC Heading"/>
    <w:basedOn w:val="2"/>
    <w:next w:val="1"/>
    <w:uiPriority w:val="39"/>
    <w:semiHidden w:val="1"/>
    <w:unhideWhenUsed w:val="1"/>
    <w:qFormat w:val="1"/>
    <w:pPr>
      <w:outlineLvl w:val="9"/>
    </w:pPr>
  </w:style>
  <w:style w:type="table" w:styleId="66">
    <w:name w:val="Light Shading"/>
    <w:basedOn w:val="12"/>
    <w:uiPriority w:val="60"/>
    <w:qFormat w:val="1"/>
    <w:pPr>
      <w:spacing w:after="0" w:line="240" w:lineRule="auto"/>
    </w:pPr>
    <w:rPr>
      <w:color w:val="000000" w:themeColor="text1" w:themeShade="0000BF"/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</w:style>
  <w:style w:type="table" w:styleId="67">
    <w:name w:val="Light Shading Accent 1"/>
    <w:basedOn w:val="12"/>
    <w:uiPriority w:val="60"/>
    <w:qFormat w:val="1"/>
    <w:pPr>
      <w:spacing w:after="0" w:line="240" w:lineRule="auto"/>
    </w:pPr>
    <w:rPr>
      <w:color w:val="376092" w:themeColor="accent1" w:themeShade="0000BF"/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68">
    <w:name w:val="Light Shading Accent 2"/>
    <w:basedOn w:val="12"/>
    <w:uiPriority w:val="60"/>
    <w:qFormat w:val="1"/>
    <w:pPr>
      <w:spacing w:after="0" w:line="240" w:lineRule="auto"/>
    </w:pPr>
    <w:rPr>
      <w:color w:val="953735" w:themeColor="accent2" w:themeShade="0000BF"/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</w:style>
  <w:style w:type="table" w:styleId="69">
    <w:name w:val="Light Shading Accent 3"/>
    <w:basedOn w:val="12"/>
    <w:uiPriority w:val="60"/>
    <w:qFormat w:val="1"/>
    <w:pPr>
      <w:spacing w:after="0" w:line="240" w:lineRule="auto"/>
    </w:pPr>
    <w:rPr>
      <w:color w:val="77933c" w:themeColor="accent3" w:themeShade="0000BF"/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70">
    <w:name w:val="Light Shading Accent 4"/>
    <w:basedOn w:val="12"/>
    <w:uiPriority w:val="60"/>
    <w:qFormat w:val="1"/>
    <w:pPr>
      <w:spacing w:after="0" w:line="240" w:lineRule="auto"/>
    </w:pPr>
    <w:rPr>
      <w:color w:val="604a7b" w:themeColor="accent4" w:themeShade="0000BF"/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71">
    <w:name w:val="Light Shading Accent 5"/>
    <w:basedOn w:val="12"/>
    <w:uiPriority w:val="60"/>
    <w:qFormat w:val="1"/>
    <w:pPr>
      <w:spacing w:after="0" w:line="240" w:lineRule="auto"/>
    </w:pPr>
    <w:rPr>
      <w:color w:val="31859c" w:themeColor="accent5" w:themeShade="0000BF"/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</w:style>
  <w:style w:type="table" w:styleId="72">
    <w:name w:val="Light Shading Accent 6"/>
    <w:basedOn w:val="12"/>
    <w:uiPriority w:val="60"/>
    <w:qFormat w:val="1"/>
    <w:pPr>
      <w:spacing w:after="0" w:line="240" w:lineRule="auto"/>
    </w:pPr>
    <w:rPr>
      <w:color w:val="e46c0a" w:themeColor="accent6" w:themeShade="0000BF"/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</w:style>
  <w:style w:type="table" w:styleId="73">
    <w:name w:val="Light List"/>
    <w:basedOn w:val="12"/>
    <w:uiPriority w:val="61"/>
    <w:qFormat w:val="1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74">
    <w:name w:val="Light List Accent 1"/>
    <w:basedOn w:val="12"/>
    <w:uiPriority w:val="61"/>
    <w:qFormat w:val="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75">
    <w:name w:val="Light List Accent 2"/>
    <w:basedOn w:val="12"/>
    <w:uiPriority w:val="61"/>
    <w:qFormat w:val="1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76">
    <w:name w:val="Light List Accent 3"/>
    <w:basedOn w:val="12"/>
    <w:uiPriority w:val="61"/>
    <w:qFormat w:val="1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77">
    <w:name w:val="Light List Accent 4"/>
    <w:basedOn w:val="12"/>
    <w:uiPriority w:val="61"/>
    <w:qFormat w:val="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78">
    <w:name w:val="Light List Accent 5"/>
    <w:basedOn w:val="12"/>
    <w:uiPriority w:val="61"/>
    <w:qFormat w:val="1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79">
    <w:name w:val="Light List Accent 6"/>
    <w:basedOn w:val="12"/>
    <w:uiPriority w:val="61"/>
    <w:qFormat w:val="1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80">
    <w:name w:val="Light Grid"/>
    <w:basedOn w:val="12"/>
    <w:uiPriority w:val="62"/>
    <w:qFormat w:val="1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bfbfbf" w:themeFill="text1" w:themeFillTint="00003F" w:val="clear"/>
      </w:tcPr>
    </w:tblStylePr>
    <w:tblStylePr w:type="band1Horz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  <w:shd w:color="auto" w:fill="bfbfbf" w:themeFill="text1" w:themeFillTint="00003F" w:val="clear"/>
      </w:tcPr>
    </w:tblStylePr>
    <w:tblStylePr w:type="band2Horz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</w:tcPr>
    </w:tblStylePr>
  </w:style>
  <w:style w:type="table" w:styleId="81">
    <w:name w:val="Light Grid Accent 1"/>
    <w:basedOn w:val="12"/>
    <w:uiPriority w:val="62"/>
    <w:qFormat w:val="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  <w:shd w:color="auto" w:fill="d3dfee" w:themeFill="accent1" w:themeFillTint="00003F" w:val="clear"/>
      </w:tcPr>
    </w:tblStylePr>
    <w:tblStylePr w:type="band2Horz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</w:tcPr>
    </w:tblStylePr>
  </w:style>
  <w:style w:type="table" w:styleId="82">
    <w:name w:val="Light Grid Accent 2"/>
    <w:basedOn w:val="12"/>
    <w:uiPriority w:val="62"/>
    <w:qFormat w:val="1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3" w:themeFill="accent2" w:themeFillTint="00003F" w:val="clear"/>
      </w:tcPr>
    </w:tblStylePr>
    <w:tblStylePr w:type="band1Horz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  <w:shd w:color="auto" w:fill="efd3d3" w:themeFill="accent2" w:themeFillTint="00003F" w:val="clear"/>
      </w:tcPr>
    </w:tblStylePr>
    <w:tblStylePr w:type="band2Horz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</w:tcPr>
    </w:tblStylePr>
  </w:style>
  <w:style w:type="table" w:styleId="83">
    <w:name w:val="Light Grid Accent 3"/>
    <w:basedOn w:val="12"/>
    <w:uiPriority w:val="62"/>
    <w:qFormat w:val="1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  <w:shd w:color="auto" w:fill="e6eed5" w:themeFill="accent3" w:themeFillTint="00003F" w:val="clear"/>
      </w:tcPr>
    </w:tblStylePr>
    <w:tblStylePr w:type="band2Horz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</w:tcPr>
    </w:tblStylePr>
  </w:style>
  <w:style w:type="table" w:styleId="84">
    <w:name w:val="Light Grid Accent 4"/>
    <w:basedOn w:val="12"/>
    <w:uiPriority w:val="62"/>
    <w:qFormat w:val="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  <w:shd w:color="auto" w:fill="dfd8e8" w:themeFill="accent4" w:themeFillTint="00003F" w:val="clear"/>
      </w:tcPr>
    </w:tblStylePr>
    <w:tblStylePr w:type="band2Horz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</w:tcPr>
    </w:tblStylePr>
  </w:style>
  <w:style w:type="table" w:styleId="85">
    <w:name w:val="Light Grid Accent 5"/>
    <w:basedOn w:val="12"/>
    <w:uiPriority w:val="62"/>
    <w:qFormat w:val="1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0" w:themeFill="accent5" w:themeFillTint="00003F" w:val="clear"/>
      </w:tcPr>
    </w:tblStylePr>
    <w:tblStylePr w:type="band1Horz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  <w:shd w:color="auto" w:fill="d2eaf0" w:themeFill="accent5" w:themeFillTint="00003F" w:val="clear"/>
      </w:tcPr>
    </w:tblStylePr>
    <w:tblStylePr w:type="band2Horz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</w:tcPr>
    </w:tblStylePr>
  </w:style>
  <w:style w:type="table" w:styleId="86">
    <w:name w:val="Light Grid Accent 6"/>
    <w:basedOn w:val="12"/>
    <w:uiPriority w:val="62"/>
    <w:qFormat w:val="1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5d1" w:themeFill="accent6" w:themeFillTint="00003F" w:val="clear"/>
      </w:tcPr>
    </w:tblStylePr>
    <w:tblStylePr w:type="band1Horz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  <w:shd w:color="auto" w:fill="fde5d1" w:themeFill="accent6" w:themeFillTint="00003F" w:val="clear"/>
      </w:tcPr>
    </w:tblStylePr>
    <w:tblStylePr w:type="band2Horz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</w:tcPr>
    </w:tblStylePr>
  </w:style>
  <w:style w:type="table" w:styleId="87">
    <w:name w:val="Medium Shading 1"/>
    <w:basedOn w:val="12"/>
    <w:uiPriority w:val="63"/>
    <w:qFormat w:val="1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3f3f3f" w:space="0" w:sz="8" w:themeColor="text1" w:themeTint="0000BF" w:val="sing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3f3f3f" w:space="0" w:sz="6" w:themeColor="text1" w:themeTint="0000BF" w:val="doub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bfbfbf" w:themeFill="text1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88">
    <w:name w:val="Medium Shading 1 Accent 1"/>
    <w:basedOn w:val="12"/>
    <w:uiPriority w:val="63"/>
    <w:qFormat w:val="1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3dfee" w:themeFill="accent1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89">
    <w:name w:val="Medium Shading 1 Accent 2"/>
    <w:basedOn w:val="12"/>
    <w:uiPriority w:val="63"/>
    <w:qFormat w:val="1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efd3d3" w:themeFill="accent2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0">
    <w:name w:val="Medium Shading 1 Accent 3"/>
    <w:basedOn w:val="12"/>
    <w:uiPriority w:val="63"/>
    <w:qFormat w:val="1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b4cc82" w:space="0" w:sz="8" w:themeColor="accent3" w:themeTint="0000BF" w:val="sing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b4cc82" w:space="0" w:sz="6" w:themeColor="accent3" w:themeTint="0000BF" w:val="doub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e6eed5" w:themeFill="accent3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1">
    <w:name w:val="Medium Shading 1 Accent 4"/>
    <w:basedOn w:val="12"/>
    <w:uiPriority w:val="63"/>
    <w:qFormat w:val="1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fd8e8" w:themeFill="accent4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2">
    <w:name w:val="Medium Shading 1 Accent 5"/>
    <w:basedOn w:val="12"/>
    <w:uiPriority w:val="63"/>
    <w:qFormat w:val="1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2eaf0" w:themeFill="accent5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3">
    <w:name w:val="Medium Shading 1 Accent 6"/>
    <w:basedOn w:val="12"/>
    <w:uiPriority w:val="63"/>
    <w:qFormat w:val="1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fde5d1" w:themeFill="accent6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4">
    <w:name w:val="Medium Shading 2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5">
    <w:name w:val="Medium Shading 2 Accent 1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6">
    <w:name w:val="Medium Shading 2 Accent 2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7">
    <w:name w:val="Medium Shading 2 Accent 3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8">
    <w:name w:val="Medium Shading 2 Accent 4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9">
    <w:name w:val="Medium Shading 2 Accent 5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00">
    <w:name w:val="Medium Shading 2 Accent 6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01">
    <w:name w:val="Medium List 1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cPr>
        <w:shd w:color="auto" w:fill="bfbfbf" w:themeFill="text1" w:themeFillTint="00003F" w:val="clear"/>
      </w:tcPr>
    </w:tblStylePr>
    <w:tblStylePr w:type="band1Horz">
      <w:tcPr>
        <w:shd w:color="auto" w:fill="bfbfbf" w:themeFill="text1" w:themeFillTint="00003F" w:val="clear"/>
      </w:tcPr>
    </w:tblStylePr>
  </w:style>
  <w:style w:type="table" w:styleId="102">
    <w:name w:val="Medium List 1 Accent 1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cPr>
        <w:shd w:color="auto" w:fill="d3dfee" w:themeFill="accent1" w:themeFillTint="00003F" w:val="clear"/>
      </w:tcPr>
    </w:tblStylePr>
    <w:tblStylePr w:type="band1Horz">
      <w:tcPr>
        <w:shd w:color="auto" w:fill="d3dfee" w:themeFill="accent1" w:themeFillTint="00003F" w:val="clear"/>
      </w:tcPr>
    </w:tblStylePr>
  </w:style>
  <w:style w:type="table" w:styleId="103">
    <w:name w:val="Medium List 1 Accent 2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cPr>
        <w:shd w:color="auto" w:fill="efd3d3" w:themeFill="accent2" w:themeFillTint="00003F" w:val="clear"/>
      </w:tcPr>
    </w:tblStylePr>
    <w:tblStylePr w:type="band1Horz">
      <w:tcPr>
        <w:shd w:color="auto" w:fill="efd3d3" w:themeFill="accent2" w:themeFillTint="00003F" w:val="clear"/>
      </w:tcPr>
    </w:tblStylePr>
  </w:style>
  <w:style w:type="table" w:styleId="104">
    <w:name w:val="Medium List 1 Accent 3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cPr>
        <w:shd w:color="auto" w:fill="e6eed5" w:themeFill="accent3" w:themeFillTint="00003F" w:val="clear"/>
      </w:tcPr>
    </w:tblStylePr>
    <w:tblStylePr w:type="band1Horz">
      <w:tcPr>
        <w:shd w:color="auto" w:fill="e6eed5" w:themeFill="accent3" w:themeFillTint="00003F" w:val="clear"/>
      </w:tcPr>
    </w:tblStylePr>
  </w:style>
  <w:style w:type="table" w:styleId="105">
    <w:name w:val="Medium List 1 Accent 4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cPr>
        <w:shd w:color="auto" w:fill="dfd8e8" w:themeFill="accent4" w:themeFillTint="00003F" w:val="clear"/>
      </w:tcPr>
    </w:tblStylePr>
    <w:tblStylePr w:type="band1Horz">
      <w:tcPr>
        <w:shd w:color="auto" w:fill="dfd8e8" w:themeFill="accent4" w:themeFillTint="00003F" w:val="clear"/>
      </w:tcPr>
    </w:tblStylePr>
  </w:style>
  <w:style w:type="table" w:styleId="106">
    <w:name w:val="Medium List 1 Accent 5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cPr>
        <w:shd w:color="auto" w:fill="d2eaf0" w:themeFill="accent5" w:themeFillTint="00003F" w:val="clear"/>
      </w:tcPr>
    </w:tblStylePr>
    <w:tblStylePr w:type="band1Horz">
      <w:tcPr>
        <w:shd w:color="auto" w:fill="d2eaf0" w:themeFill="accent5" w:themeFillTint="00003F" w:val="clear"/>
      </w:tcPr>
    </w:tblStylePr>
  </w:style>
  <w:style w:type="table" w:styleId="107">
    <w:name w:val="Medium List 1 Accent 6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cPr>
        <w:shd w:color="auto" w:fill="fde5d1" w:themeFill="accent6" w:themeFillTint="00003F" w:val="clear"/>
      </w:tcPr>
    </w:tblStylePr>
    <w:tblStylePr w:type="band1Horz">
      <w:tcPr>
        <w:shd w:color="auto" w:fill="fde5d1" w:themeFill="accent6" w:themeFillTint="00003F" w:val="clear"/>
      </w:tcPr>
    </w:tblStylePr>
  </w:style>
  <w:style w:type="table" w:styleId="108">
    <w:name w:val="Medium List 2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2"/>
        <w:szCs w:val="22"/>
      </w:rPr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09">
    <w:name w:val="Medium List 2 Accent 1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2"/>
        <w:szCs w:val="22"/>
      </w:rPr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2"/>
        <w:szCs w:val="22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1">
    <w:name w:val="Medium List 2 Accent 3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2"/>
        <w:szCs w:val="22"/>
      </w:rPr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2">
    <w:name w:val="Medium List 2 Accent 4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2"/>
        <w:szCs w:val="22"/>
      </w:rPr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3">
    <w:name w:val="Medium List 2 Accent 5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2"/>
        <w:szCs w:val="22"/>
      </w:rPr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4">
    <w:name w:val="Medium List 2 Accent 6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2"/>
        <w:szCs w:val="22"/>
      </w:rPr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5">
    <w:name w:val="Medium Grid 1"/>
    <w:basedOn w:val="12"/>
    <w:uiPriority w:val="67"/>
    <w:qFormat w:val="1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  <w:insideV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3f3f3f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7f7f7f" w:themeFill="text1" w:themeFillTint="00007F" w:val="clear"/>
      </w:tcPr>
    </w:tblStylePr>
    <w:tblStylePr w:type="band1Horz">
      <w:tcPr>
        <w:shd w:color="auto" w:fill="7f7f7f" w:themeFill="text1" w:themeFillTint="00007F" w:val="clear"/>
      </w:tcPr>
    </w:tblStylePr>
  </w:style>
  <w:style w:type="table" w:styleId="116">
    <w:name w:val="Medium Grid 1 Accent 1"/>
    <w:basedOn w:val="12"/>
    <w:uiPriority w:val="67"/>
    <w:qFormat w:val="1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a7c0de" w:themeFill="accent1" w:themeFillTint="00007F" w:val="clear"/>
      </w:tcPr>
    </w:tblStylePr>
    <w:tblStylePr w:type="band1Horz">
      <w:tcPr>
        <w:shd w:color="auto" w:fill="a7c0de" w:themeFill="accent1" w:themeFillTint="00007F" w:val="clear"/>
      </w:tcPr>
    </w:tblStylePr>
  </w:style>
  <w:style w:type="table" w:styleId="117">
    <w:name w:val="Medium Grid 1 Accent 2"/>
    <w:basedOn w:val="12"/>
    <w:uiPriority w:val="67"/>
    <w:qFormat w:val="1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fa7a6" w:themeFill="accent2" w:themeFillTint="00007F" w:val="clear"/>
      </w:tcPr>
    </w:tblStylePr>
    <w:tblStylePr w:type="band1Horz">
      <w:tcPr>
        <w:shd w:color="auto" w:fill="dfa7a6" w:themeFill="accent2" w:themeFillTint="00007F" w:val="clear"/>
      </w:tcPr>
    </w:tblStylePr>
  </w:style>
  <w:style w:type="table" w:styleId="118">
    <w:name w:val="Medium Grid 1 Accent 3"/>
    <w:basedOn w:val="12"/>
    <w:uiPriority w:val="67"/>
    <w:qFormat w:val="1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  <w:insideV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4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cdddac" w:themeFill="accent3" w:themeFillTint="00007F" w:val="clear"/>
      </w:tcPr>
    </w:tblStylePr>
    <w:tblStylePr w:type="band1Horz">
      <w:tcPr>
        <w:shd w:color="auto" w:fill="cdddac" w:themeFill="accent3" w:themeFillTint="00007F" w:val="clear"/>
      </w:tcPr>
    </w:tblStylePr>
  </w:style>
  <w:style w:type="table" w:styleId="119">
    <w:name w:val="Medium Grid 1 Accent 4"/>
    <w:basedOn w:val="12"/>
    <w:uiPriority w:val="67"/>
    <w:qFormat w:val="1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bfb1d0" w:themeFill="accent4" w:themeFillTint="00007F" w:val="clear"/>
      </w:tcPr>
    </w:tblStylePr>
    <w:tblStylePr w:type="band1Horz">
      <w:tcPr>
        <w:shd w:color="auto" w:fill="bfb1d0" w:themeFill="accent4" w:themeFillTint="00007F" w:val="clear"/>
      </w:tcPr>
    </w:tblStylePr>
  </w:style>
  <w:style w:type="table" w:styleId="120">
    <w:name w:val="Medium Grid 1 Accent 5"/>
    <w:basedOn w:val="12"/>
    <w:uiPriority w:val="67"/>
    <w:qFormat w:val="1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a5d5e2" w:themeFill="accent5" w:themeFillTint="00007F" w:val="clear"/>
      </w:tcPr>
    </w:tblStylePr>
    <w:tblStylePr w:type="band1Horz">
      <w:tcPr>
        <w:shd w:color="auto" w:fill="a5d5e2" w:themeFill="accent5" w:themeFillTint="00007F" w:val="clear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fbcaa2" w:themeFill="accent6" w:themeFillTint="00007F" w:val="clear"/>
      </w:tcPr>
    </w:tblStylePr>
    <w:tblStylePr w:type="band1Horz">
      <w:tcPr>
        <w:shd w:color="auto" w:fill="fbcaa2" w:themeFill="accent6" w:themeFillTint="00007F" w:val="clear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5e5e5" w:themeFill="tex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cPr>
        <w:shd w:color="auto" w:fill="7f7f7f" w:themeFill="text1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7f7f7f" w:themeFill="text1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3">
    <w:name w:val="Medium Grid 2 Accent 1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cPr>
        <w:shd w:color="auto" w:fill="a7c0de" w:themeFill="accent1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a7c0de" w:themeFill="accent1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cPr>
        <w:shd w:color="auto" w:fill="dfa7a6" w:themeFill="accent2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dfa7a6" w:themeFill="accent2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cPr>
        <w:shd w:color="auto" w:fill="cdddac" w:themeFill="accent3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cdddac" w:themeFill="accent3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2eff5" w:themeFill="accent4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cPr>
        <w:shd w:color="auto" w:fill="bfb1d0" w:themeFill="accent4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bfb1d0" w:themeFill="accent4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cPr>
        <w:shd w:color="auto" w:fill="a5d5e2" w:themeFill="accent5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a5d5e2" w:themeFill="accent5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cPr>
        <w:shd w:color="auto" w:fill="fbcaa2" w:themeFill="accent6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fbcaa2" w:themeFill="accent6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7f7f7f" w:themeFill="text1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7f7f7f" w:themeFill="text1" w:themeFillTint="00007F" w:val="clear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c0de" w:themeFill="accent1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7c0de" w:themeFill="accent1" w:themeFillTint="00007F" w:val="clear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dfa7a6" w:themeFill="accent2" w:themeFillTint="00007F" w:val="clear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cdddac" w:themeFill="accent3" w:themeFillTint="00007F" w:val="clear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bfb1d0" w:themeFill="accent4" w:themeFillTint="00007F" w:val="clear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5d5e2" w:themeFill="accent5" w:themeFillTint="00007F" w:val="clear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fbcaa2" w:themeFill="accent6" w:themeFillTint="00007F" w:val="clear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137">
    <w:name w:val="Dark List Accent 1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1" w:themeFill="accent1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</w:style>
  <w:style w:type="table" w:styleId="138">
    <w:name w:val="Dark List Accent 2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7" w:themeFill="accent3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140">
    <w:name w:val="Dark List Accent 4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051" w:themeFill="accent4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142">
    <w:name w:val="Dark List Accent 6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</w:style>
  <w:style w:type="table" w:styleId="143">
    <w:name w:val="Colorful Shading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cPr>
        <w:shd w:color="auto" w:fill="999999" w:themeFill="text1" w:themeFillTint="000066" w:val="clear"/>
      </w:tcPr>
    </w:tblStylePr>
    <w:tblStylePr w:type="band1Horz">
      <w:tcPr>
        <w:shd w:color="auto" w:fill="7f7f7f" w:themeFill="tex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2b4d74" w:themeFill="accen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b4d74" w:themeFill="accen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b4d74" w:themeFill="accent1" w:themeFillShade="000099" w:val="clear"/>
      </w:tcPr>
    </w:tblStylePr>
    <w:tblStylePr w:type="band1Vert">
      <w:tcPr>
        <w:shd w:color="auto" w:fill="b8cce4" w:themeFill="accent1" w:themeFillTint="000066" w:val="clear"/>
      </w:tcPr>
    </w:tblStylePr>
    <w:tblStylePr w:type="band1Horz">
      <w:tcPr>
        <w:shd w:color="auto" w:fill="a7c0de" w:themeFill="accen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cPr>
        <w:shd w:color="auto" w:fill="e5b8b7" w:themeFill="accent2" w:themeFillTint="000066" w:val="clear"/>
      </w:tcPr>
    </w:tblStylePr>
    <w:tblStylePr w:type="band1Horz">
      <w:tcPr>
        <w:shd w:color="auto" w:fill="dfa7a6" w:themeFill="accent2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cPr>
        <w:shd w:color="auto" w:fill="d6e3bc" w:themeFill="accent3" w:themeFillTint="000066" w:val="clear"/>
      </w:tcPr>
    </w:tblStylePr>
    <w:tblStylePr w:type="band1Horz">
      <w:tcPr>
        <w:shd w:color="auto" w:fill="cdddac" w:themeFill="accent3" w:themeFillTint="00007F" w:val="clear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4c3a62" w:themeFill="accent4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4c3a62" w:themeFill="accent4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a62" w:themeFill="accent4" w:themeFillShade="000099" w:val="clear"/>
      </w:tcPr>
    </w:tblStylePr>
    <w:tblStylePr w:type="band1Vert">
      <w:tcPr>
        <w:shd w:color="auto" w:fill="ccc0d9" w:themeFill="accent4" w:themeFillTint="000066" w:val="clear"/>
      </w:tcPr>
    </w:tblStylePr>
    <w:tblStylePr w:type="band1Horz">
      <w:tcPr>
        <w:shd w:color="auto" w:fill="bfb1d0" w:themeFill="accent4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cPr>
        <w:shd w:color="auto" w:fill="b6dde8" w:themeFill="accent5" w:themeFillTint="000066" w:val="clear"/>
      </w:tcPr>
    </w:tblStylePr>
    <w:tblStylePr w:type="band1Horz">
      <w:tcPr>
        <w:shd w:color="auto" w:fill="a5d5e2" w:themeFill="accent5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b65607" w:themeFill="accent6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b65607" w:themeFill="accent6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7" w:themeFill="accent6" w:themeFillShade="000099" w:val="clear"/>
      </w:tcPr>
    </w:tblStylePr>
    <w:tblStylePr w:type="band1Vert">
      <w:tcPr>
        <w:shd w:color="auto" w:fill="fbd4b4" w:themeFill="accent6" w:themeFillTint="000066" w:val="clear"/>
      </w:tcPr>
    </w:tblStylePr>
    <w:tblStylePr w:type="band1Horz">
      <w:tcPr>
        <w:shd w:color="auto" w:fill="fbcaa2" w:themeFill="accent6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cPr>
        <w:shd w:color="auto" w:fill="cccccc" w:themeFill="text1" w:themeFillTint="000033" w:val="clear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cPr>
        <w:shd w:color="auto" w:fill="dbe5f1" w:themeFill="accent1" w:themeFillTint="000033" w:val="clear"/>
      </w:tcPr>
    </w:tblStylePr>
  </w:style>
  <w:style w:type="table" w:styleId="152">
    <w:name w:val="Colorful List Accent 2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cPr>
        <w:shd w:color="auto" w:fill="f2dbdb" w:themeFill="accent2" w:themeFillTint="000033" w:val="clear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f83" w:themeColor="accent4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cPr>
        <w:shd w:color="auto" w:fill="eaf1dd" w:themeFill="accent3" w:themeFillTint="000033" w:val="clear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d40" w:themeColor="accent3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cPr>
        <w:shd w:color="auto" w:fill="e5dfec" w:themeFill="accent4" w:themeFillTint="000033" w:val="clear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f3730a" w:themeFill="accent6" w:themeFillShade="0000CC" w:val="clear"/>
      </w:tcPr>
    </w:tblStylePr>
    <w:tblStylePr w:type="lastRow">
      <w:rPr>
        <w:b w:val="1"/>
        <w:bCs w:val="1"/>
        <w:color w:val="f3740b" w:themeColor="accent6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cPr>
        <w:shd w:color="auto" w:fill="daeef3" w:themeFill="accent5" w:themeFillTint="000033" w:val="clear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58ea6" w:themeColor="accent5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cPr>
        <w:shd w:color="auto" w:fill="fde9d9" w:themeFill="accent6" w:themeFillTint="000033" w:val="clear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999999" w:themeFill="tex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000000" w:themeFill="tex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000000" w:themeFill="text1" w:themeFillShade="0000BF" w:val="clear"/>
      </w:tcPr>
    </w:tblStylePr>
    <w:tblStylePr w:type="band1Vert">
      <w:tcPr>
        <w:shd w:color="auto" w:fill="7f7f7f" w:themeFill="text1" w:themeFillTint="00007F" w:val="clear"/>
      </w:tcPr>
    </w:tblStylePr>
    <w:tblStylePr w:type="band1Horz">
      <w:tcPr>
        <w:shd w:color="auto" w:fill="7f7f7f" w:themeFill="text1" w:themeFillTint="00007F" w:val="clear"/>
      </w:tcPr>
    </w:tblStylePr>
  </w:style>
  <w:style w:type="table" w:styleId="158">
    <w:name w:val="Colorful Grid Accent 1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66091" w:themeFill="accen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66091" w:themeFill="accent1" w:themeFillShade="0000BF" w:val="clear"/>
      </w:tcPr>
    </w:tblStylePr>
    <w:tblStylePr w:type="band1Vert">
      <w:tcPr>
        <w:shd w:color="auto" w:fill="a7c0de" w:themeFill="accent1" w:themeFillTint="00007F" w:val="clear"/>
      </w:tcPr>
    </w:tblStylePr>
    <w:tblStylePr w:type="band1Horz">
      <w:tcPr>
        <w:shd w:color="auto" w:fill="a7c0de" w:themeFill="accent1" w:themeFillTint="00007F" w:val="clear"/>
      </w:tcPr>
    </w:tblStylePr>
  </w:style>
  <w:style w:type="table" w:styleId="159">
    <w:name w:val="Colorful Grid Accent 2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943734" w:themeFill="accent2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943734" w:themeFill="accent2" w:themeFillShade="0000BF" w:val="clear"/>
      </w:tcPr>
    </w:tblStylePr>
    <w:tblStylePr w:type="band1Vert">
      <w:tcPr>
        <w:shd w:color="auto" w:fill="dfa7a6" w:themeFill="accent2" w:themeFillTint="00007F" w:val="clear"/>
      </w:tcPr>
    </w:tblStylePr>
    <w:tblStylePr w:type="band1Horz">
      <w:tcPr>
        <w:shd w:color="auto" w:fill="dfa7a6" w:themeFill="accent2" w:themeFillTint="00007F" w:val="clear"/>
      </w:tcPr>
    </w:tblStylePr>
  </w:style>
  <w:style w:type="table" w:styleId="160">
    <w:name w:val="Colorful Grid Accent 3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76923c" w:themeFill="accent3" w:themeFillShade="0000BF" w:val="clear"/>
      </w:tcPr>
    </w:tblStylePr>
    <w:tblStylePr w:type="band1Vert">
      <w:tcPr>
        <w:shd w:color="auto" w:fill="cdddac" w:themeFill="accent3" w:themeFillTint="00007F" w:val="clear"/>
      </w:tcPr>
    </w:tblStylePr>
    <w:tblStylePr w:type="band1Horz">
      <w:tcPr>
        <w:shd w:color="auto" w:fill="cdddac" w:themeFill="accent3" w:themeFillTint="00007F" w:val="clear"/>
      </w:tcPr>
    </w:tblStylePr>
  </w:style>
  <w:style w:type="table" w:styleId="161">
    <w:name w:val="Colorful Grid Accent 4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5f497a" w:themeFill="accent4" w:themeFillShade="0000BF" w:val="clear"/>
      </w:tcPr>
    </w:tblStylePr>
    <w:tblStylePr w:type="band1Vert">
      <w:tcPr>
        <w:shd w:color="auto" w:fill="bfb1d0" w:themeFill="accent4" w:themeFillTint="00007F" w:val="clear"/>
      </w:tcPr>
    </w:tblStylePr>
    <w:tblStylePr w:type="band1Horz">
      <w:tcPr>
        <w:shd w:color="auto" w:fill="bfb1d0" w:themeFill="accent4" w:themeFillTint="00007F" w:val="clear"/>
      </w:tcPr>
    </w:tblStylePr>
  </w:style>
  <w:style w:type="table" w:styleId="162">
    <w:name w:val="Colorful Grid Accent 5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1849b" w:themeFill="accent5" w:themeFillShade="0000BF" w:val="clear"/>
      </w:tcPr>
    </w:tblStylePr>
    <w:tblStylePr w:type="band1Vert">
      <w:tcPr>
        <w:shd w:color="auto" w:fill="a5d5e2" w:themeFill="accent5" w:themeFillTint="00007F" w:val="clear"/>
      </w:tcPr>
    </w:tblStylePr>
    <w:tblStylePr w:type="band1Horz">
      <w:tcPr>
        <w:shd w:color="auto" w:fill="a5d5e2" w:themeFill="accent5" w:themeFillTint="00007F" w:val="clear"/>
      </w:tcPr>
    </w:tblStylePr>
  </w:style>
  <w:style w:type="table" w:styleId="163">
    <w:name w:val="Colorful Grid Accent 6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e36c09" w:themeFill="accent6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e36c09" w:themeFill="accent6" w:themeFillShade="0000BF" w:val="clear"/>
      </w:tcPr>
    </w:tblStylePr>
    <w:tblStylePr w:type="band1Vert">
      <w:tcPr>
        <w:shd w:color="auto" w:fill="fbcaa2" w:themeFill="accent6" w:themeFillTint="00007F" w:val="clear"/>
      </w:tcPr>
    </w:tblStylePr>
    <w:tblStylePr w:type="band1Horz"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CaGKNxEUhwDI4gVgPjtGJlDFQ==">CgMxLjAyDmguOGVuNHF6a293ZXVkOAByITFQYzhCajlEM3VOZmNsUmJwTzRnYWV6VkRTT0xpLTRlQg==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eyJoZGlkIjoiMzEwNTM5NzYwMDRjMzkwZTVkZjY2ODkwMGIxNGU0OTUiLCJ1c2VySWQiOiI4NDIzNjQ0OTM0MzkifQ==</vt:lpwstr>
  </property>
  <property fmtid="{D5CDD505-2E9C-101B-9397-08002B2CF9AE}" pid="3" name="KSOProductBuildVer">
    <vt:lpwstr>1049-12.1.0.28032</vt:lpwstr>
  </property>
  <property fmtid="{D5CDD505-2E9C-101B-9397-08002B2CF9AE}" pid="4" name="ICV">
    <vt:lpwstr>941AD17407BA4BE7AE341BC579F9DD29_13</vt:lpwstr>
  </property>
</Properties>
</file>