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3839" w14:textId="77777777" w:rsidR="00794F5C" w:rsidRDefault="00000000">
      <w:pPr>
        <w:spacing w:after="60"/>
      </w:pPr>
      <w:r>
        <w:rPr>
          <w:b/>
          <w:bCs/>
          <w:sz w:val="36"/>
          <w:szCs w:val="36"/>
        </w:rPr>
        <w:t>IPMN 是什麼？為什麼這種胰臟水泡是癌前病變？</w:t>
      </w:r>
    </w:p>
    <w:p w14:paraId="0DE739D0" w14:textId="77777777" w:rsidR="00794F5C" w:rsidRDefault="00000000">
      <w:pPr>
        <w:pStyle w:val="2"/>
        <w:spacing w:before="220" w:after="120"/>
      </w:pPr>
      <w:r>
        <w:rPr>
          <w:b/>
          <w:bCs/>
        </w:rPr>
        <w:t>診間故事｜「章醫師，IPMN 是不是快得癌了？」</w:t>
      </w:r>
    </w:p>
    <w:p w14:paraId="7AA18FC4" w14:textId="77777777" w:rsidR="00794F5C" w:rsidRDefault="00000000">
      <w:pPr>
        <w:spacing w:after="140" w:line="340" w:lineRule="auto"/>
      </w:pPr>
      <w:r>
        <w:t>「章醫師，這個 IPMN 到底是什麼？我 Google 了半天，只查到『癌前病變』四個字，嚇得整晚睡不好——是不是代表我快得癌症了？」一位先生把報告攤在我桌上，指著上面那一串英文字，眉頭皺得緊緊的。</w:t>
      </w:r>
    </w:p>
    <w:p w14:paraId="23153CAE" w14:textId="77777777" w:rsidR="00794F5C" w:rsidRDefault="00000000">
      <w:pPr>
        <w:spacing w:after="140" w:line="340" w:lineRule="auto"/>
      </w:pPr>
      <w:r>
        <w:t>我完全理解那種被陌生名詞壓住的心情。其實 IPMN 沒有想像中那麼可怕，但它也確實值得你好好認識——因為認識它，正是穩住陣腳的第一步。與其在網路上被零碎又嚇人的字眼牽著走，不如花幾分鐘，把它到底是什麼弄清楚。</w:t>
      </w:r>
    </w:p>
    <w:p w14:paraId="00C59709" w14:textId="77777777" w:rsidR="00794F5C" w:rsidRDefault="00000000">
      <w:pPr>
        <w:pStyle w:val="2"/>
        <w:spacing w:before="220" w:after="120"/>
      </w:pPr>
      <w:r>
        <w:rPr>
          <w:b/>
          <w:bCs/>
        </w:rPr>
        <w:t>今天要回答的問題｜IPMN 為什麼是癌前病變？</w:t>
      </w:r>
    </w:p>
    <w:p w14:paraId="373FF41C" w14:textId="77777777" w:rsidR="00794F5C" w:rsidRDefault="00000000">
      <w:pPr>
        <w:spacing w:after="140" w:line="340" w:lineRule="auto"/>
      </w:pPr>
      <w:r>
        <w:t>IPMN 究竟是什麼？為什麼被稱為「癌前病變」？它的癌變風險到底高不高，又該怎麼看待？</w:t>
      </w:r>
    </w:p>
    <w:p w14:paraId="2B84A6B9" w14:textId="77777777" w:rsidR="00794F5C" w:rsidRDefault="00000000">
      <w:pPr>
        <w:pStyle w:val="2"/>
        <w:spacing w:before="220" w:after="120"/>
      </w:pPr>
      <w:r>
        <w:rPr>
          <w:b/>
          <w:bCs/>
        </w:rPr>
        <w:t>為什麼大家容易誤解？｜癌前病變就一定會變癌嗎？</w:t>
      </w:r>
    </w:p>
    <w:p w14:paraId="1AFCD044" w14:textId="77777777" w:rsidR="00794F5C" w:rsidRDefault="00000000">
      <w:pPr>
        <w:spacing w:after="140" w:line="340" w:lineRule="auto"/>
      </w:pPr>
      <w:r>
        <w:t>一聽到「癌前病變」，很多人立刻把它等同於「一定會變成癌」或「必須馬上開刀」。這是很常見的誤解。事實上，多數 IPMN 在很長一段時間裡都很安分，可以透過規律追蹤安全共處；真正決定風險高低的，是它的「型態」，而不是那個嚇人的名詞本身。打個比方，「癌前病變」比較像一種需要長期留意的體質，而不是一張已寫好結局的判決書；把它看清楚、盯緊它的變化，遠比反覆糾結那四個字來得有意義。</w:t>
      </w:r>
    </w:p>
    <w:p w14:paraId="6FCE77FF" w14:textId="77777777" w:rsidR="00794F5C" w:rsidRDefault="00000000">
      <w:pPr>
        <w:pStyle w:val="2"/>
        <w:spacing w:before="220" w:after="120"/>
      </w:pPr>
      <w:r>
        <w:rPr>
          <w:b/>
          <w:bCs/>
        </w:rPr>
        <w:t>章醫師怎麼判斷？｜IPMN 三型與福岡指南警訊</w:t>
      </w:r>
    </w:p>
    <w:p w14:paraId="5EDE73C9" w14:textId="77777777" w:rsidR="00794F5C" w:rsidRDefault="00000000">
      <w:pPr>
        <w:spacing w:after="140" w:line="340" w:lineRule="auto"/>
      </w:pPr>
      <w:r>
        <w:t>IPMN 的全名是「胰管內乳頭狀黏液性腫瘤」——胰管內壁的細胞增生、分泌黏液，黏液積在管子裡，在影像上就像一顆水泡。它依生長位置分三型：長在分枝胰管的「分枝型」最常見、風險也最低，多半好好追蹤即可；長在主胰管的「主胰管型」風險較高；還有兼具兩者的「混合型」。這也是為什麼同樣叫 IPMN，追蹤的積極程度</w:t>
      </w:r>
      <w:r>
        <w:lastRenderedPageBreak/>
        <w:t>卻可能差很多。</w:t>
      </w:r>
    </w:p>
    <w:p w14:paraId="170CD37E" w14:textId="04783598" w:rsidR="00794F5C" w:rsidRDefault="00000000">
      <w:pPr>
        <w:spacing w:after="140" w:line="340" w:lineRule="auto"/>
      </w:pPr>
      <w:r>
        <w:t>判斷風險時，我會參考國際上的</w:t>
      </w:r>
      <w:r w:rsidR="0095334D">
        <w:rPr>
          <w:rFonts w:hint="eastAsia"/>
        </w:rPr>
        <w:t>共識指引</w:t>
      </w:r>
      <w:r>
        <w:t>。像是水泡大於三公分、囊壁出現結節或增厚、打顯影劑後結節有增強、主胰管明顯擴張，都屬於「令人擔憂的特徵」；而主胰管擴張超過一公分、出現阻塞性黃疸，則屬更需積極處理的「高風險跡象」。要補充的是，抽血 CA19-9 對判斷 IPMN 是否惡化，幫助其實有限。</w:t>
      </w:r>
    </w:p>
    <w:p w14:paraId="621A4AB5" w14:textId="77777777" w:rsidR="00794F5C" w:rsidRDefault="00000000">
      <w:pPr>
        <w:pStyle w:val="2"/>
        <w:spacing w:before="220" w:after="120"/>
      </w:pPr>
      <w:r>
        <w:rPr>
          <w:b/>
          <w:bCs/>
        </w:rPr>
        <w:t>章醫師怎麼建議？｜有 IPMN 該怎麼追蹤與面對</w:t>
      </w:r>
    </w:p>
    <w:p w14:paraId="25B0FBF7" w14:textId="77777777" w:rsidR="00794F5C" w:rsidRDefault="00000000">
      <w:pPr>
        <w:spacing w:after="140" w:line="340" w:lineRule="auto"/>
      </w:pPr>
      <w:r>
        <w:t>如果你的報告出現 IPMN，我的建議是：先把它當成一個需要長期關注的對象，而不是急著開刀、或從此惶惶不安。和專科醫師確認它是哪一型、有沒有警訊特徵，然後照建議的頻率做核磁共振追蹤。只要不中斷、有變化能及時發現，多數 IPMN 都能被安穩地掌握住。我常對病人說，重點不是從此提心吊膽，而是別讓它從你的雷達上消失；只要維持規律追蹤，多數人都能與它長期安穩共處。</w:t>
      </w:r>
    </w:p>
    <w:p w14:paraId="11BEF006" w14:textId="04B737F2" w:rsidR="00794F5C" w:rsidRDefault="00000000">
      <w:pPr>
        <w:pStyle w:val="2"/>
        <w:spacing w:before="220" w:after="120"/>
      </w:pPr>
      <w:r>
        <w:rPr>
          <w:b/>
          <w:bCs/>
        </w:rPr>
        <w:t>章醫師臨床經驗分享｜分枝型與主胰管型的不同</w:t>
      </w:r>
      <w:r w:rsidR="0095334D">
        <w:rPr>
          <w:rFonts w:hint="eastAsia"/>
          <w:b/>
          <w:bCs/>
        </w:rPr>
        <w:t>風險</w:t>
      </w:r>
    </w:p>
    <w:p w14:paraId="650ADFFB" w14:textId="6014E1BF" w:rsidR="00794F5C" w:rsidRDefault="00000000">
      <w:pPr>
        <w:spacing w:after="140" w:line="340" w:lineRule="auto"/>
      </w:pPr>
      <w:r>
        <w:t>在門診裡，多數分枝型 IPMN 的病人只要按時追蹤，往往能安穩地觀察許多年；但我也看過因為覺得「反正沒症狀」而中斷追蹤，等到再回來時已經變</w:t>
      </w:r>
      <w:r w:rsidR="0095334D">
        <w:rPr>
          <w:rFonts w:hint="eastAsia"/>
        </w:rPr>
        <w:t>癌症來不及處理</w:t>
      </w:r>
      <w:r>
        <w:t>的例子。所以我常說，IPMN 給的不是一張罰單，而是一份需要長期同行的關係——你不必天天緊張，但也不能就此失聯。</w:t>
      </w:r>
    </w:p>
    <w:p w14:paraId="6D3F9D29" w14:textId="77777777" w:rsidR="00794F5C" w:rsidRDefault="00000000">
      <w:pPr>
        <w:pStyle w:val="2"/>
        <w:spacing w:before="220" w:after="120"/>
      </w:pPr>
      <w:r>
        <w:rPr>
          <w:b/>
          <w:bCs/>
        </w:rPr>
        <w:t>章醫師畫重點｜關於 IPMN，記住這五件事</w:t>
      </w:r>
    </w:p>
    <w:p w14:paraId="3C7D2D33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是胰管內細胞分泌黏液形成的病灶，被視為胰臟癌的癌前病變。</w:t>
      </w:r>
    </w:p>
    <w:p w14:paraId="293BC862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依位置分三型：分枝型最常見、風險最低；主胰管型風險較高；還有混合型。</w:t>
      </w:r>
    </w:p>
    <w:p w14:paraId="75831CAF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癌前病變不等於一定變癌，多數可透過規律追蹤安全觀察。</w:t>
      </w:r>
    </w:p>
    <w:p w14:paraId="41F0518C" w14:textId="3FF10D20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警訊：大於三公分、囊壁結節或增厚、主胰管擴張、阻塞性黃疸、出現症狀。</w:t>
      </w:r>
    </w:p>
    <w:p w14:paraId="3B7537F5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CA19-9 對判斷 IPMN 惡化幫助有限，追蹤仍以影像為主。</w:t>
      </w:r>
    </w:p>
    <w:p w14:paraId="1AF09284" w14:textId="77777777" w:rsidR="00794F5C" w:rsidRDefault="00000000">
      <w:pPr>
        <w:pStyle w:val="2"/>
        <w:spacing w:before="220" w:after="120"/>
      </w:pPr>
      <w:r>
        <w:rPr>
          <w:b/>
          <w:bCs/>
        </w:rPr>
        <w:lastRenderedPageBreak/>
        <w:t>章醫師提醒｜IPMN 不是宣判，是長期同行</w:t>
      </w:r>
    </w:p>
    <w:p w14:paraId="1A3183A2" w14:textId="77777777" w:rsidR="00794F5C" w:rsidRDefault="00000000">
      <w:pPr>
        <w:spacing w:after="140" w:line="340" w:lineRule="auto"/>
      </w:pPr>
      <w:r>
        <w:t>IPMN 不是宣判，而是一個提醒你「持續關注」的訊號。認識它、按時追蹤它，你就能把風險穩穩掌握在手裡；讓它從模糊的恐懼，變成一份清楚可依循的計畫，本身就是一種踏實的安心——不必天天緊張，但也別就此失聯。</w:t>
      </w:r>
    </w:p>
    <w:p w14:paraId="7893A1BC" w14:textId="77777777" w:rsidR="00794F5C" w:rsidRDefault="00000000">
      <w:r>
        <w:br w:type="page"/>
      </w:r>
    </w:p>
    <w:p w14:paraId="52B098DD" w14:textId="77777777" w:rsidR="00794F5C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與社群素材）</w:t>
      </w:r>
    </w:p>
    <w:p w14:paraId="5BE541F5" w14:textId="77777777" w:rsidR="00794F5C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05202E85" w14:textId="77777777" w:rsidR="00794F5C" w:rsidRDefault="00000000">
      <w:pPr>
        <w:pStyle w:val="2"/>
        <w:spacing w:before="220" w:after="120"/>
      </w:pPr>
      <w:r>
        <w:rPr>
          <w:b/>
          <w:bCs/>
        </w:rPr>
        <w:t>1. H1 標題（給讀者）</w:t>
      </w:r>
    </w:p>
    <w:p w14:paraId="3EA567FA" w14:textId="77777777" w:rsidR="00794F5C" w:rsidRDefault="00000000">
      <w:pPr>
        <w:spacing w:after="140" w:line="340" w:lineRule="auto"/>
      </w:pPr>
      <w:r>
        <w:t>IPMN 是什麼？為什麼這種胰臟水泡是癌前病變？</w:t>
      </w:r>
    </w:p>
    <w:p w14:paraId="6A92BC7B" w14:textId="77777777" w:rsidR="00794F5C" w:rsidRDefault="00000000">
      <w:pPr>
        <w:pStyle w:val="2"/>
        <w:spacing w:before="220" w:after="120"/>
      </w:pPr>
      <w:r>
        <w:rPr>
          <w:b/>
          <w:bCs/>
        </w:rPr>
        <w:t>2. SEO Title（給 Google）</w:t>
      </w:r>
    </w:p>
    <w:p w14:paraId="1A55B2A5" w14:textId="77777777" w:rsidR="00794F5C" w:rsidRDefault="00000000">
      <w:pPr>
        <w:spacing w:after="140" w:line="340" w:lineRule="auto"/>
      </w:pPr>
      <w:r>
        <w:t>IPMN 是什麼？癌變風險、三種型態與追蹤重點一次看 | 章醫師</w:t>
      </w:r>
    </w:p>
    <w:p w14:paraId="64B3365C" w14:textId="77777777" w:rsidR="00794F5C" w:rsidRDefault="00000000">
      <w:pPr>
        <w:pStyle w:val="2"/>
        <w:spacing w:before="220" w:after="120"/>
      </w:pPr>
      <w:r>
        <w:rPr>
          <w:b/>
          <w:bCs/>
        </w:rPr>
        <w:t>3. Meta Description</w:t>
      </w:r>
    </w:p>
    <w:p w14:paraId="4A396022" w14:textId="77777777" w:rsidR="00794F5C" w:rsidRDefault="00000000">
      <w:pPr>
        <w:spacing w:after="140" w:line="340" w:lineRule="auto"/>
      </w:pPr>
      <w:r>
        <w:t>報告出現 IPMN 別慌。章醫師解析胰管內乳頭狀黏液性腫瘤是什麼、為何是癌前病變、分枝型與主胰管型的風險差異，以及福岡指南的警訊特徵與追蹤重點。</w:t>
      </w:r>
    </w:p>
    <w:p w14:paraId="1629C3BB" w14:textId="77777777" w:rsidR="00794F5C" w:rsidRDefault="00000000">
      <w:pPr>
        <w:pStyle w:val="2"/>
        <w:spacing w:before="220" w:after="120"/>
      </w:pPr>
      <w:r>
        <w:rPr>
          <w:b/>
          <w:bCs/>
        </w:rPr>
        <w:t>4. URL Slug</w:t>
      </w:r>
    </w:p>
    <w:p w14:paraId="5B46AC6E" w14:textId="77777777" w:rsidR="00794F5C" w:rsidRDefault="00000000">
      <w:pPr>
        <w:spacing w:after="140" w:line="340" w:lineRule="auto"/>
      </w:pPr>
      <w:r>
        <w:t>what-is-ipmn-pancreatic</w:t>
      </w:r>
    </w:p>
    <w:p w14:paraId="4151ED73" w14:textId="77777777" w:rsidR="00794F5C" w:rsidRDefault="00000000">
      <w:pPr>
        <w:pStyle w:val="2"/>
        <w:spacing w:before="220" w:after="120"/>
      </w:pPr>
      <w:r>
        <w:rPr>
          <w:b/>
          <w:bCs/>
        </w:rPr>
        <w:t>5. Primary Keyword（1 個）</w:t>
      </w:r>
    </w:p>
    <w:p w14:paraId="7F0F276B" w14:textId="77777777" w:rsidR="00794F5C" w:rsidRDefault="00000000">
      <w:pPr>
        <w:spacing w:after="140" w:line="340" w:lineRule="auto"/>
      </w:pPr>
      <w:r>
        <w:t>IPMN</w:t>
      </w:r>
    </w:p>
    <w:p w14:paraId="0368417D" w14:textId="77777777" w:rsidR="00794F5C" w:rsidRDefault="00000000">
      <w:pPr>
        <w:pStyle w:val="2"/>
        <w:spacing w:before="220" w:after="120"/>
      </w:pPr>
      <w:r>
        <w:rPr>
          <w:b/>
          <w:bCs/>
        </w:rPr>
        <w:t>6. Secondary Keywords（10–20 個）</w:t>
      </w:r>
    </w:p>
    <w:p w14:paraId="51A51793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是什麼</w:t>
      </w:r>
    </w:p>
    <w:p w14:paraId="458640F6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胰管內乳頭狀黏液性腫瘤</w:t>
      </w:r>
    </w:p>
    <w:p w14:paraId="4A77000C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癌變風險</w:t>
      </w:r>
    </w:p>
    <w:p w14:paraId="5249AEAA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分枝型</w:t>
      </w:r>
    </w:p>
    <w:p w14:paraId="6FBE9595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主胰管型</w:t>
      </w:r>
    </w:p>
    <w:p w14:paraId="7D7D6F8F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胰臟癌前病變</w:t>
      </w:r>
    </w:p>
    <w:p w14:paraId="502DB9A8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追蹤</w:t>
      </w:r>
    </w:p>
    <w:p w14:paraId="053853DA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福岡指南</w:t>
      </w:r>
    </w:p>
    <w:p w14:paraId="5CF5824C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要開刀嗎</w:t>
      </w:r>
    </w:p>
    <w:p w14:paraId="51948EFA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IPMN</w:t>
      </w:r>
    </w:p>
    <w:p w14:paraId="4B3DDFD7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主胰管擴張</w:t>
      </w:r>
    </w:p>
    <w:p w14:paraId="1FC11ED6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症狀</w:t>
      </w:r>
    </w:p>
    <w:p w14:paraId="4EC8C884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黏液性囊腫</w:t>
      </w:r>
    </w:p>
    <w:p w14:paraId="07C14274" w14:textId="77777777" w:rsidR="00794F5C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CA19-9</w:t>
      </w:r>
    </w:p>
    <w:p w14:paraId="1C1F0F18" w14:textId="77777777" w:rsidR="00794F5C" w:rsidRDefault="00000000">
      <w:pPr>
        <w:pStyle w:val="2"/>
        <w:spacing w:before="220" w:after="120"/>
      </w:pPr>
      <w:r>
        <w:rPr>
          <w:b/>
          <w:bCs/>
        </w:rPr>
        <w:t>7. 圖片 ALT 文字（每張圖）</w:t>
      </w:r>
    </w:p>
    <w:p w14:paraId="6E92D2F9" w14:textId="77777777" w:rsidR="00794F5C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章醫師指著胰管示意圖，向病人說明 IPMN 是胰管內分泌黏液形成的病灶。</w:t>
      </w:r>
    </w:p>
    <w:p w14:paraId="11B490B2" w14:textId="77777777" w:rsidR="00794F5C" w:rsidRDefault="00000000">
      <w:pPr>
        <w:spacing w:after="140" w:line="340" w:lineRule="auto"/>
      </w:pPr>
      <w:r>
        <w:rPr>
          <w:b/>
          <w:bCs/>
        </w:rPr>
        <w:t>圖 1 ALT：</w:t>
      </w:r>
      <w:r>
        <w:t>IPMN 三種型態示意圖：分枝型、主胰管型、混合型。</w:t>
      </w:r>
    </w:p>
    <w:p w14:paraId="571FC86A" w14:textId="77777777" w:rsidR="00794F5C" w:rsidRDefault="00000000">
      <w:pPr>
        <w:spacing w:after="140" w:line="340" w:lineRule="auto"/>
      </w:pPr>
      <w:r>
        <w:rPr>
          <w:b/>
          <w:bCs/>
        </w:rPr>
        <w:t>圖 2 ALT：</w:t>
      </w:r>
      <w:r>
        <w:t>福岡指南 IPMN 警訊特徵示意圖。</w:t>
      </w:r>
    </w:p>
    <w:p w14:paraId="79587CD8" w14:textId="77777777" w:rsidR="00794F5C" w:rsidRDefault="00000000">
      <w:pPr>
        <w:pStyle w:val="2"/>
        <w:spacing w:before="220" w:after="120"/>
      </w:pPr>
      <w:r>
        <w:rPr>
          <w:b/>
          <w:bCs/>
        </w:rPr>
        <w:t>8. 封面圖設計說明</w:t>
      </w:r>
    </w:p>
    <w:p w14:paraId="52BA71B7" w14:textId="77777777" w:rsidR="00794F5C" w:rsidRDefault="00000000">
      <w:pPr>
        <w:spacing w:after="140" w:line="340" w:lineRule="auto"/>
      </w:pPr>
      <w:r>
        <w:t>以清楚衛教的診間場景為主視覺：暖色調背景，章醫師指著一張胰管與水泡的示意圖，向神情略緊張的病人溫和解釋。留白處疊上主標「IPMN 是什麼？」與副標「癌前病變沒你想的可怕」。避免恐嚇元素。</w:t>
      </w:r>
    </w:p>
    <w:p w14:paraId="55A94E13" w14:textId="77777777" w:rsidR="00794F5C" w:rsidRDefault="00000000">
      <w:pPr>
        <w:pStyle w:val="2"/>
        <w:spacing w:before="220" w:after="120"/>
      </w:pPr>
      <w:r>
        <w:rPr>
          <w:b/>
          <w:bCs/>
        </w:rPr>
        <w:t>9. FAQ（4–6 題）</w:t>
      </w:r>
    </w:p>
    <w:p w14:paraId="5B250B83" w14:textId="77777777" w:rsidR="00794F5C" w:rsidRDefault="00000000">
      <w:pPr>
        <w:spacing w:after="140" w:line="340" w:lineRule="auto"/>
      </w:pPr>
      <w:r>
        <w:rPr>
          <w:b/>
          <w:bCs/>
        </w:rPr>
        <w:t>Q1：IPMN 是什麼？</w:t>
      </w:r>
      <w:r>
        <w:t xml:space="preserve"> 是胰管內壁細胞增生、分泌黏液所形成的病灶，在影像上像水泡，被視為胰臟癌的癌前病變。</w:t>
      </w:r>
    </w:p>
    <w:p w14:paraId="37378DE9" w14:textId="77777777" w:rsidR="00794F5C" w:rsidRDefault="00000000">
      <w:pPr>
        <w:spacing w:after="140" w:line="340" w:lineRule="auto"/>
      </w:pPr>
      <w:r>
        <w:rPr>
          <w:b/>
          <w:bCs/>
        </w:rPr>
        <w:t>Q2：癌前病變是不是一定會變癌？</w:t>
      </w:r>
      <w:r>
        <w:t xml:space="preserve"> 不是。多數 IPMN 長期安分，可透過規律追蹤安全觀察，風險高低取決於型態。</w:t>
      </w:r>
    </w:p>
    <w:p w14:paraId="694BFE01" w14:textId="77777777" w:rsidR="00794F5C" w:rsidRDefault="00000000">
      <w:pPr>
        <w:spacing w:after="140" w:line="340" w:lineRule="auto"/>
      </w:pPr>
      <w:r>
        <w:rPr>
          <w:b/>
          <w:bCs/>
        </w:rPr>
        <w:lastRenderedPageBreak/>
        <w:t>Q3：哪一種 IPMN 風險比較高？</w:t>
      </w:r>
      <w:r>
        <w:t xml:space="preserve"> 長在主胰管的「主胰管型」風險較高，長在分枝的「分枝型」最常見、風險最低。</w:t>
      </w:r>
    </w:p>
    <w:p w14:paraId="235C6ED1" w14:textId="1AEE6BE2" w:rsidR="00794F5C" w:rsidRDefault="00000000">
      <w:pPr>
        <w:spacing w:after="140" w:line="340" w:lineRule="auto"/>
      </w:pPr>
      <w:r>
        <w:rPr>
          <w:b/>
          <w:bCs/>
        </w:rPr>
        <w:t>Q4：IPMN 有哪些警訊？</w:t>
      </w:r>
      <w:r>
        <w:t xml:space="preserve"> 大於三公分、囊壁結節或增厚、主胰管擴張、阻塞性黃疸、出現症狀等。</w:t>
      </w:r>
    </w:p>
    <w:p w14:paraId="2C140478" w14:textId="77777777" w:rsidR="00794F5C" w:rsidRDefault="00000000">
      <w:pPr>
        <w:spacing w:after="140" w:line="340" w:lineRule="auto"/>
      </w:pPr>
      <w:r>
        <w:rPr>
          <w:b/>
          <w:bCs/>
        </w:rPr>
        <w:t>Q5：抽血 CA19-9 能判斷 IPMN 惡化嗎？</w:t>
      </w:r>
      <w:r>
        <w:t xml:space="preserve"> 幫助有限。IPMN 的追蹤仍以核磁共振等影像為主。</w:t>
      </w:r>
    </w:p>
    <w:p w14:paraId="16FC4072" w14:textId="77777777" w:rsidR="00794F5C" w:rsidRDefault="00000000">
      <w:pPr>
        <w:pStyle w:val="2"/>
        <w:spacing w:before="220" w:after="120"/>
      </w:pPr>
      <w:r>
        <w:rPr>
          <w:b/>
          <w:bCs/>
        </w:rPr>
        <w:t>10. YouTube 標題</w:t>
      </w:r>
    </w:p>
    <w:p w14:paraId="66410883" w14:textId="77777777" w:rsidR="00794F5C" w:rsidRDefault="00000000">
      <w:pPr>
        <w:spacing w:after="140" w:line="340" w:lineRule="auto"/>
      </w:pPr>
      <w:r>
        <w:t>IPMN 是什麼？為什麼這種胰臟水泡是癌前病變？｜章醫師</w:t>
      </w:r>
    </w:p>
    <w:p w14:paraId="67F08525" w14:textId="77777777" w:rsidR="00794F5C" w:rsidRDefault="00000000">
      <w:pPr>
        <w:pStyle w:val="2"/>
        <w:spacing w:before="220" w:after="120"/>
      </w:pPr>
      <w:r>
        <w:rPr>
          <w:b/>
          <w:bCs/>
        </w:rPr>
        <w:t>11. YouTube 說明欄</w:t>
      </w:r>
    </w:p>
    <w:p w14:paraId="1130CA70" w14:textId="77777777" w:rsidR="00794F5C" w:rsidRDefault="00000000">
      <w:pPr>
        <w:spacing w:after="140" w:line="340" w:lineRule="auto"/>
      </w:pPr>
      <w:r>
        <w:t>報告出現「IPMN」一串英文，一查是「癌前病變」，是不是很嚇人？這支影片，章醫師把它講清楚：IPMN 是什麼、為什麼被當成癌前病變、分枝型和主胰管型的風險差在哪，以及福岡指南列出的哪些警訊代表要積極處理。</w:t>
      </w:r>
    </w:p>
    <w:p w14:paraId="17D2F70B" w14:textId="77777777" w:rsidR="00794F5C" w:rsidRDefault="00000000">
      <w:pPr>
        <w:spacing w:after="140" w:line="340" w:lineRule="auto"/>
      </w:pPr>
      <w:r>
        <w:t>本影片內容為衛教資訊，不能取代醫師的臨床診斷與建議，實際檢查請與您的主治醫師討論。</w:t>
      </w:r>
    </w:p>
    <w:p w14:paraId="135C17FF" w14:textId="77777777" w:rsidR="00794F5C" w:rsidRDefault="00000000">
      <w:pPr>
        <w:spacing w:after="140" w:line="340" w:lineRule="auto"/>
      </w:pPr>
      <w:r>
        <w:t>#IPMN #胰臟水泡 #癌前病變 #胰臟癌 #章醫師</w:t>
      </w:r>
    </w:p>
    <w:p w14:paraId="4F11518D" w14:textId="77777777" w:rsidR="00794F5C" w:rsidRDefault="00000000">
      <w:pPr>
        <w:pStyle w:val="2"/>
        <w:spacing w:before="220" w:after="120"/>
      </w:pPr>
      <w:r>
        <w:rPr>
          <w:b/>
          <w:bCs/>
        </w:rPr>
        <w:t>12. Facebook／Threads 貼文</w:t>
      </w:r>
    </w:p>
    <w:p w14:paraId="667265BD" w14:textId="77777777" w:rsidR="00794F5C" w:rsidRDefault="00000000">
      <w:pPr>
        <w:spacing w:after="140" w:line="340" w:lineRule="auto"/>
      </w:pPr>
      <w:r>
        <w:t>報告冒出「IPMN」，一查是「癌前病變」，整晚睡不著？😥</w:t>
      </w:r>
    </w:p>
    <w:p w14:paraId="4DB5E37E" w14:textId="77777777" w:rsidR="00794F5C" w:rsidRDefault="00000000">
      <w:pPr>
        <w:spacing w:after="140" w:line="340" w:lineRule="auto"/>
      </w:pPr>
      <w:r>
        <w:t>先深呼吸。IPMN 是胰管裡的細胞分泌黏液形成的病灶，確實是癌前病變，但——它不等於一定會變癌。</w:t>
      </w:r>
    </w:p>
    <w:p w14:paraId="55E53ED3" w14:textId="77777777" w:rsidR="00794F5C" w:rsidRDefault="00000000">
      <w:pPr>
        <w:spacing w:after="140" w:line="340" w:lineRule="auto"/>
      </w:pPr>
      <w:r>
        <w:t>關鍵在型態：分枝型最常見、風險最低，多半好好追蹤就好；主胰管型才要更積極。警訊包括大於三公分、囊壁結節、主胰管擴張等。</w:t>
      </w:r>
    </w:p>
    <w:p w14:paraId="56A80DA0" w14:textId="77777777" w:rsidR="00794F5C" w:rsidRDefault="00000000">
      <w:pPr>
        <w:spacing w:after="140" w:line="340" w:lineRule="auto"/>
      </w:pPr>
      <w:r>
        <w:lastRenderedPageBreak/>
        <w:t>認識它、按時追蹤，風險就握在你手裡。完整解析看這篇 👉（文章連結）</w:t>
      </w:r>
    </w:p>
    <w:p w14:paraId="081F9F53" w14:textId="77777777" w:rsidR="00794F5C" w:rsidRDefault="00000000">
      <w:pPr>
        <w:pStyle w:val="2"/>
        <w:spacing w:before="220" w:after="120"/>
      </w:pPr>
      <w:r>
        <w:rPr>
          <w:b/>
          <w:bCs/>
        </w:rPr>
        <w:t>13. 電子報摘要</w:t>
      </w:r>
    </w:p>
    <w:p w14:paraId="402FF1B8" w14:textId="77777777" w:rsidR="00794F5C" w:rsidRDefault="00000000">
      <w:pPr>
        <w:spacing w:after="140" w:line="340" w:lineRule="auto"/>
      </w:pPr>
      <w:r>
        <w:t>報告出現「IPMN」，一查是癌前病變，很多人瞬間慌了。這一期，章醫師把它講清楚：IPMN 是胰管內分泌黏液形成的病灶，雖是癌前病變，卻不等於一定變癌；風險高低取決於型態，分枝型最常見且風險最低，主胰管型才需更積極，並附上福岡指南的警訊特徵。（閱讀全文）</w:t>
      </w:r>
    </w:p>
    <w:sectPr w:rsidR="00794F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F163" w14:textId="77777777" w:rsidR="003F2117" w:rsidRDefault="003F2117" w:rsidP="00AC40FA">
      <w:r>
        <w:separator/>
      </w:r>
    </w:p>
  </w:endnote>
  <w:endnote w:type="continuationSeparator" w:id="0">
    <w:p w14:paraId="49A21E3F" w14:textId="77777777" w:rsidR="003F2117" w:rsidRDefault="003F2117" w:rsidP="00AC4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07D2C" w14:textId="77777777" w:rsidR="003F2117" w:rsidRDefault="003F2117" w:rsidP="00AC40FA">
      <w:r>
        <w:separator/>
      </w:r>
    </w:p>
  </w:footnote>
  <w:footnote w:type="continuationSeparator" w:id="0">
    <w:p w14:paraId="33EB3A95" w14:textId="77777777" w:rsidR="003F2117" w:rsidRDefault="003F2117" w:rsidP="00AC4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D6DC6"/>
    <w:multiLevelType w:val="hybridMultilevel"/>
    <w:tmpl w:val="3EEA1E54"/>
    <w:lvl w:ilvl="0" w:tplc="07F0DE5A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A854100A">
      <w:numFmt w:val="decimal"/>
      <w:lvlText w:val=""/>
      <w:lvlJc w:val="left"/>
    </w:lvl>
    <w:lvl w:ilvl="2" w:tplc="9A66A8F8">
      <w:numFmt w:val="decimal"/>
      <w:lvlText w:val=""/>
      <w:lvlJc w:val="left"/>
    </w:lvl>
    <w:lvl w:ilvl="3" w:tplc="C624E838">
      <w:numFmt w:val="decimal"/>
      <w:lvlText w:val=""/>
      <w:lvlJc w:val="left"/>
    </w:lvl>
    <w:lvl w:ilvl="4" w:tplc="42D09248">
      <w:numFmt w:val="decimal"/>
      <w:lvlText w:val=""/>
      <w:lvlJc w:val="left"/>
    </w:lvl>
    <w:lvl w:ilvl="5" w:tplc="4C0AADC6">
      <w:numFmt w:val="decimal"/>
      <w:lvlText w:val=""/>
      <w:lvlJc w:val="left"/>
    </w:lvl>
    <w:lvl w:ilvl="6" w:tplc="F76217F2">
      <w:numFmt w:val="decimal"/>
      <w:lvlText w:val=""/>
      <w:lvlJc w:val="left"/>
    </w:lvl>
    <w:lvl w:ilvl="7" w:tplc="FAB82C96">
      <w:numFmt w:val="decimal"/>
      <w:lvlText w:val=""/>
      <w:lvlJc w:val="left"/>
    </w:lvl>
    <w:lvl w:ilvl="8" w:tplc="BAA4C870">
      <w:numFmt w:val="decimal"/>
      <w:lvlText w:val=""/>
      <w:lvlJc w:val="left"/>
    </w:lvl>
  </w:abstractNum>
  <w:abstractNum w:abstractNumId="1" w15:restartNumberingAfterBreak="0">
    <w:nsid w:val="597C20E9"/>
    <w:multiLevelType w:val="hybridMultilevel"/>
    <w:tmpl w:val="990006F6"/>
    <w:lvl w:ilvl="0" w:tplc="82F6B23A">
      <w:start w:val="1"/>
      <w:numFmt w:val="bullet"/>
      <w:lvlText w:val="●"/>
      <w:lvlJc w:val="left"/>
      <w:pPr>
        <w:ind w:left="720" w:hanging="360"/>
      </w:pPr>
    </w:lvl>
    <w:lvl w:ilvl="1" w:tplc="C70E1F9A">
      <w:start w:val="1"/>
      <w:numFmt w:val="bullet"/>
      <w:lvlText w:val="○"/>
      <w:lvlJc w:val="left"/>
      <w:pPr>
        <w:ind w:left="1440" w:hanging="360"/>
      </w:pPr>
    </w:lvl>
    <w:lvl w:ilvl="2" w:tplc="B7000542">
      <w:start w:val="1"/>
      <w:numFmt w:val="bullet"/>
      <w:lvlText w:val="■"/>
      <w:lvlJc w:val="left"/>
      <w:pPr>
        <w:ind w:left="2160" w:hanging="360"/>
      </w:pPr>
    </w:lvl>
    <w:lvl w:ilvl="3" w:tplc="37C84D7E">
      <w:start w:val="1"/>
      <w:numFmt w:val="bullet"/>
      <w:lvlText w:val="●"/>
      <w:lvlJc w:val="left"/>
      <w:pPr>
        <w:ind w:left="2880" w:hanging="360"/>
      </w:pPr>
    </w:lvl>
    <w:lvl w:ilvl="4" w:tplc="3FD2C6A2">
      <w:start w:val="1"/>
      <w:numFmt w:val="bullet"/>
      <w:lvlText w:val="○"/>
      <w:lvlJc w:val="left"/>
      <w:pPr>
        <w:ind w:left="3600" w:hanging="360"/>
      </w:pPr>
    </w:lvl>
    <w:lvl w:ilvl="5" w:tplc="B0B46D06">
      <w:start w:val="1"/>
      <w:numFmt w:val="bullet"/>
      <w:lvlText w:val="■"/>
      <w:lvlJc w:val="left"/>
      <w:pPr>
        <w:ind w:left="4320" w:hanging="360"/>
      </w:pPr>
    </w:lvl>
    <w:lvl w:ilvl="6" w:tplc="FCD0687E">
      <w:start w:val="1"/>
      <w:numFmt w:val="bullet"/>
      <w:lvlText w:val="●"/>
      <w:lvlJc w:val="left"/>
      <w:pPr>
        <w:ind w:left="5040" w:hanging="360"/>
      </w:pPr>
    </w:lvl>
    <w:lvl w:ilvl="7" w:tplc="371217B2">
      <w:start w:val="1"/>
      <w:numFmt w:val="bullet"/>
      <w:lvlText w:val="●"/>
      <w:lvlJc w:val="left"/>
      <w:pPr>
        <w:ind w:left="5760" w:hanging="360"/>
      </w:pPr>
    </w:lvl>
    <w:lvl w:ilvl="8" w:tplc="6C6A983E">
      <w:start w:val="1"/>
      <w:numFmt w:val="bullet"/>
      <w:lvlText w:val="●"/>
      <w:lvlJc w:val="left"/>
      <w:pPr>
        <w:ind w:left="6480" w:hanging="360"/>
      </w:pPr>
    </w:lvl>
  </w:abstractNum>
  <w:num w:numId="1" w16cid:durableId="848526024">
    <w:abstractNumId w:val="1"/>
    <w:lvlOverride w:ilvl="0">
      <w:startOverride w:val="1"/>
    </w:lvlOverride>
  </w:num>
  <w:num w:numId="2" w16cid:durableId="1607880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F5C"/>
    <w:rsid w:val="003F2117"/>
    <w:rsid w:val="00780ECB"/>
    <w:rsid w:val="00794F5C"/>
    <w:rsid w:val="0095334D"/>
    <w:rsid w:val="00AC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9B4D3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C40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AC40F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AC40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AC40F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3</cp:revision>
  <dcterms:created xsi:type="dcterms:W3CDTF">2026-07-31T17:33:00Z</dcterms:created>
  <dcterms:modified xsi:type="dcterms:W3CDTF">2026-07-31T17:38:00Z</dcterms:modified>
</cp:coreProperties>
</file>