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A0D0" w14:textId="77777777" w:rsidR="00D11442" w:rsidRDefault="00000000">
      <w:pPr>
        <w:spacing w:after="60"/>
      </w:pPr>
      <w:r>
        <w:rPr>
          <w:b/>
          <w:bCs/>
          <w:sz w:val="36"/>
          <w:szCs w:val="36"/>
        </w:rPr>
        <w:t>胰臟水泡不能只看大小？影像會騙人的三個真相</w:t>
      </w:r>
    </w:p>
    <w:p w14:paraId="021C8281" w14:textId="77777777" w:rsidR="00D11442" w:rsidRDefault="00000000">
      <w:pPr>
        <w:pStyle w:val="2"/>
        <w:spacing w:before="220" w:after="120"/>
      </w:pPr>
      <w:r>
        <w:rPr>
          <w:b/>
          <w:bCs/>
        </w:rPr>
        <w:t>診間故事｜「章醫師，水泡沒變大就沒事吧？」</w:t>
      </w:r>
    </w:p>
    <w:p w14:paraId="1AC72DA9" w14:textId="77777777" w:rsidR="00D11442" w:rsidRDefault="00000000">
      <w:pPr>
        <w:spacing w:after="140" w:line="340" w:lineRule="auto"/>
      </w:pPr>
      <w:r>
        <w:t>「章醫師，我的水泡這幾年都沒有變大，是不是就代表安全了？」這是一位女士在追蹤第八年時問我的話。她的胰臟水泡，我們每年都認真做核磁共振追蹤；前幾年它穩穩地待在一點多公分，甚至還略略縮小，她每次拿到報告都鬆一口氣。直到那一年，關鍵的變化出現了——不在水泡的大小，而在影像的「訊號」裡：打完顯影劑後，胰管周邊的組織出現了不均勻的變化。</w:t>
      </w:r>
    </w:p>
    <w:p w14:paraId="662F78F9" w14:textId="77777777" w:rsidR="00D11442" w:rsidRDefault="00000000">
      <w:pPr>
        <w:spacing w:after="140" w:line="340" w:lineRule="auto"/>
      </w:pPr>
      <w:r>
        <w:t>手術切下來的結果，是最早期的原位癌，開刀就能處理、不必化療。若當初只盯著大小看，很可能就錯過了它。</w:t>
      </w:r>
    </w:p>
    <w:p w14:paraId="4640CB5D" w14:textId="77777777" w:rsidR="00D11442" w:rsidRDefault="00000000">
      <w:pPr>
        <w:pStyle w:val="2"/>
        <w:spacing w:before="220" w:after="120"/>
      </w:pPr>
      <w:r>
        <w:rPr>
          <w:b/>
          <w:bCs/>
        </w:rPr>
        <w:t>今天要回答的問題｜水泡穩定就代表安全嗎？</w:t>
      </w:r>
    </w:p>
    <w:p w14:paraId="3EC67FA2" w14:textId="2F6EB8DE" w:rsidR="00D11442" w:rsidRDefault="00000000">
      <w:pPr>
        <w:spacing w:after="140" w:line="340" w:lineRule="auto"/>
      </w:pPr>
      <w:r>
        <w:t>是不是只要水泡沒有變大，就代表安全？為什麼</w:t>
      </w:r>
      <w:r w:rsidR="003F6FF4">
        <w:t>章醫師</w:t>
      </w:r>
      <w:r>
        <w:t>即使看到「大小穩定」，還是要你繼續追蹤？</w:t>
      </w:r>
    </w:p>
    <w:p w14:paraId="601B4350" w14:textId="77777777" w:rsidR="00D11442" w:rsidRDefault="00000000">
      <w:pPr>
        <w:pStyle w:val="2"/>
        <w:spacing w:before="220" w:after="120"/>
      </w:pPr>
      <w:r>
        <w:rPr>
          <w:b/>
          <w:bCs/>
        </w:rPr>
        <w:t>為什麼大家容易誤解？｜只比大小為何不夠？</w:t>
      </w:r>
    </w:p>
    <w:p w14:paraId="10F24F9F" w14:textId="77777777" w:rsidR="00D11442" w:rsidRDefault="00000000">
      <w:pPr>
        <w:spacing w:after="140" w:line="340" w:lineRule="auto"/>
      </w:pPr>
      <w:r>
        <w:t>很多人把追蹤簡化成一件事：比大小。這次幾公分、上次幾公分，只要沒變大就安心。這其實是個危險的簡化。因為胰臟水泡的風險，從來不是只寫在「尺寸」這一個數字上；很多更早、更重要的變化，藏在影像的其他細節裡，光量大小是看不出來的。只盯著尺寸，還容易帶來一種虛假的安心——數字沒變，人就放鬆了。</w:t>
      </w:r>
    </w:p>
    <w:p w14:paraId="3AE54E65" w14:textId="77777777" w:rsidR="00D11442" w:rsidRDefault="00000000">
      <w:pPr>
        <w:pStyle w:val="2"/>
        <w:spacing w:before="220" w:after="120"/>
      </w:pPr>
      <w:r>
        <w:rPr>
          <w:b/>
          <w:bCs/>
        </w:rPr>
        <w:t>章醫師怎麼判斷？｜大小之外，醫師還看什麼？</w:t>
      </w:r>
    </w:p>
    <w:p w14:paraId="09FD450C" w14:textId="73FEE503" w:rsidR="00D11442" w:rsidRDefault="003F6FF4">
      <w:pPr>
        <w:spacing w:after="140" w:line="340" w:lineRule="auto"/>
      </w:pPr>
      <w:r>
        <w:t>章醫師</w:t>
      </w:r>
      <w:r w:rsidR="00000000">
        <w:t>判斷一顆水泡，看的遠不只大小。外觀其實很會誤導人——有些良性的水泡擠成一團，看起來像凶巴巴的腫瘤；有些真正需要當心的黏液性病灶，反而長得乾淨光滑。所以</w:t>
      </w:r>
      <w:r>
        <w:t>章醫師</w:t>
      </w:r>
      <w:r w:rsidR="00000000">
        <w:t>會一併檢視：主胰管有沒有悄悄變粗、囊壁有沒有增厚、裡面有沒有冒出小結節、打了顯影劑之後訊號有沒有改變、周邊組織正不正常。這些線索，往往</w:t>
      </w:r>
      <w:r w:rsidR="00000000">
        <w:lastRenderedPageBreak/>
        <w:t>比單純的尺寸更會說話。</w:t>
      </w:r>
    </w:p>
    <w:p w14:paraId="544E945B" w14:textId="77777777" w:rsidR="00D11442" w:rsidRDefault="00000000">
      <w:pPr>
        <w:spacing w:after="140" w:line="340" w:lineRule="auto"/>
      </w:pPr>
      <w:r>
        <w:t>臨床上最關鍵的早期線索，常常是「訊號的變化」而不是尺寸的增減。換個方式說，尺寸告訴你的是「它現在多大」，而訊號告訴你的是「它正在往哪裡走」。對想要及早攔截的我們來說，後者往往更有價值——而要捕捉這種變化，需要的是有打顯影劑的高規格核磁共振；也因此，一開始就把基準線建立清楚格外重要。</w:t>
      </w:r>
    </w:p>
    <w:p w14:paraId="659E4D55" w14:textId="77777777" w:rsidR="00D11442" w:rsidRDefault="00000000">
      <w:pPr>
        <w:pStyle w:val="2"/>
        <w:spacing w:before="220" w:after="120"/>
      </w:pPr>
      <w:r>
        <w:rPr>
          <w:b/>
          <w:bCs/>
        </w:rPr>
        <w:t>章醫師怎麼建議？｜追蹤水泡該注意哪些變化</w:t>
      </w:r>
    </w:p>
    <w:p w14:paraId="0509B3C3" w14:textId="77777777" w:rsidR="00D11442" w:rsidRDefault="00000000">
      <w:pPr>
        <w:spacing w:after="140" w:line="340" w:lineRule="auto"/>
      </w:pPr>
      <w:r>
        <w:t>我的建議是：追蹤時別把注意力全放在「幾公分」上。每次拿到報告，可以主動問醫師：除了大小，主胰管、囊壁、結節和顯影後的訊號有沒有變化？也盡量固定在同一個團隊、用同一種高規格核磁共振追蹤，前後才好比對。看的是「有沒有在改變」，而不只是「有沒有變大」。追蹤的價值，正是在這種細膩的比對裡才真正發揮出來。</w:t>
      </w:r>
    </w:p>
    <w:p w14:paraId="6041F94F" w14:textId="241629E8" w:rsidR="00D11442" w:rsidRDefault="00000000">
      <w:pPr>
        <w:pStyle w:val="2"/>
        <w:spacing w:before="220" w:after="120"/>
      </w:pPr>
      <w:r>
        <w:rPr>
          <w:b/>
          <w:bCs/>
        </w:rPr>
        <w:t>章醫師臨床經驗分享｜</w:t>
      </w:r>
      <w:r w:rsidR="003F6FF4">
        <w:rPr>
          <w:rFonts w:hint="eastAsia"/>
          <w:b/>
          <w:bCs/>
        </w:rPr>
        <w:t>水泡</w:t>
      </w:r>
      <w:r>
        <w:rPr>
          <w:b/>
          <w:bCs/>
        </w:rPr>
        <w:t>縮小卻</w:t>
      </w:r>
      <w:r w:rsidR="003F6FF4">
        <w:rPr>
          <w:rFonts w:hint="eastAsia"/>
          <w:b/>
          <w:bCs/>
        </w:rPr>
        <w:t>被</w:t>
      </w:r>
      <w:r>
        <w:rPr>
          <w:b/>
          <w:bCs/>
        </w:rPr>
        <w:t>揪出的原位癌</w:t>
      </w:r>
    </w:p>
    <w:p w14:paraId="5E0631C0" w14:textId="77777777" w:rsidR="00D11442" w:rsidRDefault="00000000">
      <w:pPr>
        <w:spacing w:after="140" w:line="340" w:lineRule="auto"/>
      </w:pPr>
      <w:r>
        <w:t>前面那位女士就是最好的例子：水泡大小幾乎沒動、甚至縮小，真正露出馬腳的，是顯影後胰管周邊組織的不均勻變化，最後揪出的是最早期的原位癌，開刀即可、不必化療。這些年我一再看到同一件事：只盯大小，會讓人產生虛假的安心；真正把早期病灶揪出來的，往往是那些不起眼的訊號變化。</w:t>
      </w:r>
    </w:p>
    <w:p w14:paraId="2EAF7BBA" w14:textId="77777777" w:rsidR="00D11442" w:rsidRDefault="00000000">
      <w:pPr>
        <w:pStyle w:val="2"/>
        <w:spacing w:before="220" w:after="120"/>
      </w:pPr>
      <w:r>
        <w:rPr>
          <w:b/>
          <w:bCs/>
        </w:rPr>
        <w:t>章醫師畫重點｜追蹤水泡的五個關鍵</w:t>
      </w:r>
    </w:p>
    <w:p w14:paraId="1D2A5468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水泡大小不變，不等於一定安全；只比大小是危險的簡化。</w:t>
      </w:r>
    </w:p>
    <w:p w14:paraId="7BF4D858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外觀會騙人：良性的可能像腫瘤，危險的反而長得乾淨。</w:t>
      </w:r>
    </w:p>
    <w:p w14:paraId="7B1C9B81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要一併看主胰管、囊壁厚度、有無結節、顯影後訊號變化等細節。</w:t>
      </w:r>
    </w:p>
    <w:p w14:paraId="1386A7AA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訊號變化常比尺寸更早出現，是早期偵測的關鍵線索。</w:t>
      </w:r>
    </w:p>
    <w:p w14:paraId="2FDAEBB7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想看到這些細節，需要有打顯影劑的高規格核磁共振。</w:t>
      </w:r>
    </w:p>
    <w:p w14:paraId="7C91A5D7" w14:textId="77777777" w:rsidR="00D11442" w:rsidRDefault="00000000">
      <w:pPr>
        <w:pStyle w:val="2"/>
        <w:spacing w:before="220" w:after="120"/>
      </w:pPr>
      <w:r>
        <w:rPr>
          <w:b/>
          <w:bCs/>
        </w:rPr>
        <w:t>章醫師提醒｜看的不是多大，而是有沒有在變</w:t>
      </w:r>
    </w:p>
    <w:p w14:paraId="7A942B8D" w14:textId="77777777" w:rsidR="00D11442" w:rsidRDefault="00000000">
      <w:pPr>
        <w:spacing w:after="140" w:line="340" w:lineRule="auto"/>
      </w:pPr>
      <w:r>
        <w:lastRenderedPageBreak/>
        <w:t>追蹤胰臟水泡，真正要看的不只是「它有多大」，而是「它有沒有在改變」。把每一次影像好好攤開來比對，才不會被一個「沒有變大」的數字，換來一場虛假的安心；真正要看的，是它有沒有在改變，而不只是它有多大。</w:t>
      </w:r>
    </w:p>
    <w:p w14:paraId="2157C992" w14:textId="77777777" w:rsidR="00D11442" w:rsidRDefault="00000000">
      <w:r>
        <w:br w:type="page"/>
      </w:r>
    </w:p>
    <w:p w14:paraId="3FDC9791" w14:textId="77777777" w:rsidR="00D11442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0CAF71FE" w14:textId="77777777" w:rsidR="00D11442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41B4C85C" w14:textId="77777777" w:rsidR="00D11442" w:rsidRDefault="00000000">
      <w:pPr>
        <w:pStyle w:val="2"/>
        <w:spacing w:before="220" w:after="120"/>
      </w:pPr>
      <w:r>
        <w:rPr>
          <w:b/>
          <w:bCs/>
        </w:rPr>
        <w:t>1. H1 標題（給讀者）</w:t>
      </w:r>
    </w:p>
    <w:p w14:paraId="4F7735E8" w14:textId="77777777" w:rsidR="00D11442" w:rsidRDefault="00000000">
      <w:pPr>
        <w:spacing w:after="140" w:line="340" w:lineRule="auto"/>
      </w:pPr>
      <w:r>
        <w:t>胰臟水泡不能只看大小？影像會騙人的三個真相</w:t>
      </w:r>
    </w:p>
    <w:p w14:paraId="2B5BDFDF" w14:textId="77777777" w:rsidR="00D11442" w:rsidRDefault="00000000">
      <w:pPr>
        <w:pStyle w:val="2"/>
        <w:spacing w:before="220" w:after="120"/>
      </w:pPr>
      <w:r>
        <w:rPr>
          <w:b/>
          <w:bCs/>
        </w:rPr>
        <w:t>2. SEO Title（給 Google）</w:t>
      </w:r>
    </w:p>
    <w:p w14:paraId="7EA838A3" w14:textId="77777777" w:rsidR="00D11442" w:rsidRDefault="00000000">
      <w:pPr>
        <w:spacing w:after="140" w:line="340" w:lineRule="auto"/>
      </w:pPr>
      <w:r>
        <w:t>胰臟水泡追蹤只看大小夠嗎？訊號變化才是早期關鍵 | 章醫師</w:t>
      </w:r>
    </w:p>
    <w:p w14:paraId="1691C220" w14:textId="77777777" w:rsidR="00D11442" w:rsidRDefault="00000000">
      <w:pPr>
        <w:pStyle w:val="2"/>
        <w:spacing w:before="220" w:after="120"/>
      </w:pPr>
      <w:r>
        <w:rPr>
          <w:b/>
          <w:bCs/>
        </w:rPr>
        <w:t>3. Meta Description</w:t>
      </w:r>
    </w:p>
    <w:p w14:paraId="70D0F14E" w14:textId="77777777" w:rsidR="00D11442" w:rsidRDefault="00000000">
      <w:pPr>
        <w:spacing w:after="140" w:line="340" w:lineRule="auto"/>
      </w:pPr>
      <w:r>
        <w:t>水泡沒變大就安全了嗎？章醫師解析追蹤胰臟水泡為何不能只看大小：外觀會騙人、訊號變化常比尺寸更早示警，以及為何需要有打顯影劑的高規格核磁共振。</w:t>
      </w:r>
    </w:p>
    <w:p w14:paraId="1AC63992" w14:textId="77777777" w:rsidR="00D11442" w:rsidRDefault="00000000">
      <w:pPr>
        <w:pStyle w:val="2"/>
        <w:spacing w:before="220" w:after="120"/>
      </w:pPr>
      <w:r>
        <w:rPr>
          <w:b/>
          <w:bCs/>
        </w:rPr>
        <w:t>4. URL Slug</w:t>
      </w:r>
    </w:p>
    <w:p w14:paraId="419B4FCF" w14:textId="77777777" w:rsidR="00D11442" w:rsidRDefault="00000000">
      <w:pPr>
        <w:spacing w:after="140" w:line="340" w:lineRule="auto"/>
      </w:pPr>
      <w:r>
        <w:t>pancreatic-cyst-not-just-size</w:t>
      </w:r>
    </w:p>
    <w:p w14:paraId="7E5193C2" w14:textId="77777777" w:rsidR="00D11442" w:rsidRDefault="00000000">
      <w:pPr>
        <w:pStyle w:val="2"/>
        <w:spacing w:before="220" w:after="120"/>
      </w:pPr>
      <w:r>
        <w:rPr>
          <w:b/>
          <w:bCs/>
        </w:rPr>
        <w:t>5. Primary Keyword（1 個）</w:t>
      </w:r>
    </w:p>
    <w:p w14:paraId="1A9E7855" w14:textId="77777777" w:rsidR="00D11442" w:rsidRDefault="00000000">
      <w:pPr>
        <w:spacing w:after="140" w:line="340" w:lineRule="auto"/>
      </w:pPr>
      <w:r>
        <w:t>胰臟水泡追蹤</w:t>
      </w:r>
    </w:p>
    <w:p w14:paraId="4C7B1C49" w14:textId="77777777" w:rsidR="00D11442" w:rsidRDefault="00000000">
      <w:pPr>
        <w:pStyle w:val="2"/>
        <w:spacing w:before="220" w:after="120"/>
      </w:pPr>
      <w:r>
        <w:rPr>
          <w:b/>
          <w:bCs/>
        </w:rPr>
        <w:t>6. Secondary Keywords（10–20 個）</w:t>
      </w:r>
    </w:p>
    <w:p w14:paraId="29F8FA55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大小</w:t>
      </w:r>
    </w:p>
    <w:p w14:paraId="4FA8523D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胰臟水泡沒變大</w:t>
      </w:r>
    </w:p>
    <w:p w14:paraId="0767D351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訊號變化</w:t>
      </w:r>
    </w:p>
    <w:p w14:paraId="35228625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胰臟囊腫 追蹤</w:t>
      </w:r>
    </w:p>
    <w:p w14:paraId="08810A5E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惡化</w:t>
      </w:r>
    </w:p>
    <w:p w14:paraId="59777237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主胰管擴張</w:t>
      </w:r>
    </w:p>
    <w:p w14:paraId="56659F6A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囊壁結節</w:t>
      </w:r>
    </w:p>
    <w:p w14:paraId="13A193E1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顯影劑 核磁共振</w:t>
      </w:r>
    </w:p>
    <w:p w14:paraId="38B2E792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IPMN 追蹤</w:t>
      </w:r>
    </w:p>
    <w:p w14:paraId="426A94CB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良性惡性</w:t>
      </w:r>
    </w:p>
    <w:p w14:paraId="0DDB17E6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多久追蹤</w:t>
      </w:r>
    </w:p>
    <w:p w14:paraId="29309877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胰臟影像 判讀</w:t>
      </w:r>
    </w:p>
    <w:p w14:paraId="4855D2C4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胰臟原位癌</w:t>
      </w:r>
    </w:p>
    <w:p w14:paraId="1F837243" w14:textId="77777777" w:rsidR="00D11442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胰臟水泡 警訊</w:t>
      </w:r>
    </w:p>
    <w:p w14:paraId="10C32BA4" w14:textId="77777777" w:rsidR="00D11442" w:rsidRDefault="00000000">
      <w:pPr>
        <w:pStyle w:val="2"/>
        <w:spacing w:before="220" w:after="120"/>
      </w:pPr>
      <w:r>
        <w:rPr>
          <w:b/>
          <w:bCs/>
        </w:rPr>
        <w:t>7. 圖片 ALT 文字（每張圖）</w:t>
      </w:r>
    </w:p>
    <w:p w14:paraId="2A6DE801" w14:textId="77777777" w:rsidR="00D11442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章醫師比對同一顆胰臟水泡多年的核磁共振影像，指出大小以外的訊號變化。</w:t>
      </w:r>
    </w:p>
    <w:p w14:paraId="556A3565" w14:textId="77777777" w:rsidR="00D11442" w:rsidRDefault="00000000">
      <w:pPr>
        <w:spacing w:after="140" w:line="340" w:lineRule="auto"/>
      </w:pPr>
      <w:r>
        <w:rPr>
          <w:b/>
          <w:bCs/>
        </w:rPr>
        <w:t>圖 1 ALT：</w:t>
      </w:r>
      <w:r>
        <w:t>胰臟水泡追蹤重點示意圖：大小、囊壁、結節、主胰管、顯影訊號。</w:t>
      </w:r>
    </w:p>
    <w:p w14:paraId="668F4505" w14:textId="77777777" w:rsidR="00D11442" w:rsidRDefault="00000000">
      <w:pPr>
        <w:spacing w:after="140" w:line="340" w:lineRule="auto"/>
      </w:pPr>
      <w:r>
        <w:rPr>
          <w:b/>
          <w:bCs/>
        </w:rPr>
        <w:t>圖 2 ALT：</w:t>
      </w:r>
      <w:r>
        <w:t>水泡大小穩定但影像訊號改變的對比示意圖。</w:t>
      </w:r>
    </w:p>
    <w:p w14:paraId="2157CF26" w14:textId="77777777" w:rsidR="00D11442" w:rsidRDefault="00000000">
      <w:pPr>
        <w:pStyle w:val="2"/>
        <w:spacing w:before="220" w:after="120"/>
      </w:pPr>
      <w:r>
        <w:rPr>
          <w:b/>
          <w:bCs/>
        </w:rPr>
        <w:t>8. 封面圖設計說明</w:t>
      </w:r>
    </w:p>
    <w:p w14:paraId="40B2A1B9" w14:textId="77777777" w:rsidR="00D11442" w:rsidRDefault="00000000">
      <w:pPr>
        <w:spacing w:after="140" w:line="340" w:lineRule="auto"/>
      </w:pPr>
      <w:r>
        <w:t>以「細看細節」為主視覺：暖色調背景，章醫師並排比較幾張同一顆水泡不同年份的核磁共振影像，手指點向細微變化處。留白處疊上主標「不能只看大小」與副標「胰臟水泡追蹤的關鍵」。避免恐嚇元素。</w:t>
      </w:r>
    </w:p>
    <w:p w14:paraId="1FF30389" w14:textId="77777777" w:rsidR="00D11442" w:rsidRDefault="00000000">
      <w:pPr>
        <w:pStyle w:val="2"/>
        <w:spacing w:before="220" w:after="120"/>
      </w:pPr>
      <w:r>
        <w:rPr>
          <w:b/>
          <w:bCs/>
        </w:rPr>
        <w:t>9. FAQ（4–6 題）</w:t>
      </w:r>
    </w:p>
    <w:p w14:paraId="48DB63A1" w14:textId="77777777" w:rsidR="00D11442" w:rsidRDefault="00000000">
      <w:pPr>
        <w:spacing w:after="140" w:line="340" w:lineRule="auto"/>
      </w:pPr>
      <w:r>
        <w:rPr>
          <w:b/>
          <w:bCs/>
        </w:rPr>
        <w:t>Q1：胰臟水泡沒有變大就代表沒事嗎？</w:t>
      </w:r>
      <w:r>
        <w:t xml:space="preserve"> 不一定。大小穩定是好消息，但風險不是只看尺寸；很多更早的變化藏在影像其他細節裡。</w:t>
      </w:r>
    </w:p>
    <w:p w14:paraId="2389EE8F" w14:textId="77777777" w:rsidR="00D11442" w:rsidRDefault="00000000">
      <w:pPr>
        <w:spacing w:after="140" w:line="340" w:lineRule="auto"/>
      </w:pPr>
      <w:r>
        <w:rPr>
          <w:b/>
          <w:bCs/>
        </w:rPr>
        <w:t>Q2：那要看什麼？</w:t>
      </w:r>
      <w:r>
        <w:t xml:space="preserve"> 要看主胰管有沒有擴張、囊壁有沒有增厚、有沒有結節，以及打顯影劑後的訊號變化。</w:t>
      </w:r>
    </w:p>
    <w:p w14:paraId="7D9199F8" w14:textId="77777777" w:rsidR="00D11442" w:rsidRDefault="00000000">
      <w:pPr>
        <w:spacing w:after="140" w:line="340" w:lineRule="auto"/>
      </w:pPr>
      <w:r>
        <w:rPr>
          <w:b/>
          <w:bCs/>
        </w:rPr>
        <w:lastRenderedPageBreak/>
        <w:t>Q3：為什麼說影像會騙人？</w:t>
      </w:r>
      <w:r>
        <w:t xml:space="preserve"> 有些良性水泡看起來像腫瘤，有些危險的黏液性病灶反而長得乾淨光滑，只看外觀容易誤判。</w:t>
      </w:r>
    </w:p>
    <w:p w14:paraId="55CCBDDF" w14:textId="77777777" w:rsidR="00D11442" w:rsidRDefault="00000000">
      <w:pPr>
        <w:spacing w:after="140" w:line="340" w:lineRule="auto"/>
      </w:pPr>
      <w:r>
        <w:rPr>
          <w:b/>
          <w:bCs/>
        </w:rPr>
        <w:t>Q4：為什麼追蹤要打顯影劑？</w:t>
      </w:r>
      <w:r>
        <w:t xml:space="preserve"> 因為訊號變化常比大小更早出現，需要夠細膩、有打顯影劑的高規格核磁共振才捕捉得到。</w:t>
      </w:r>
    </w:p>
    <w:p w14:paraId="2A9CFABD" w14:textId="77777777" w:rsidR="00D11442" w:rsidRDefault="00000000">
      <w:pPr>
        <w:pStyle w:val="2"/>
        <w:spacing w:before="220" w:after="120"/>
      </w:pPr>
      <w:r>
        <w:rPr>
          <w:b/>
          <w:bCs/>
        </w:rPr>
        <w:t>10. YouTube 標題</w:t>
      </w:r>
    </w:p>
    <w:p w14:paraId="634BFF9F" w14:textId="77777777" w:rsidR="00D11442" w:rsidRDefault="00000000">
      <w:pPr>
        <w:spacing w:after="140" w:line="340" w:lineRule="auto"/>
      </w:pPr>
      <w:r>
        <w:t>胰臟水泡沒變大就安全了嗎？醫師：別只看大小｜章醫師</w:t>
      </w:r>
    </w:p>
    <w:p w14:paraId="759A643B" w14:textId="77777777" w:rsidR="00D11442" w:rsidRDefault="00000000">
      <w:pPr>
        <w:pStyle w:val="2"/>
        <w:spacing w:before="220" w:after="120"/>
      </w:pPr>
      <w:r>
        <w:rPr>
          <w:b/>
          <w:bCs/>
        </w:rPr>
        <w:t>11. YouTube 說明欄</w:t>
      </w:r>
    </w:p>
    <w:p w14:paraId="3F0413BC" w14:textId="77777777" w:rsidR="00D11442" w:rsidRDefault="00000000">
      <w:pPr>
        <w:spacing w:after="140" w:line="340" w:lineRule="auto"/>
      </w:pPr>
      <w:r>
        <w:t>「我的胰臟水泡沒有變大，是不是就沒事了？」這支影片，章醫師要打破這個常見迷思：追蹤胰臟水泡不能只比大小。外觀會騙人、訊號變化常比尺寸更早示警，而這些細節，需要有打顯影劑的高規格核磁共振才看得到。</w:t>
      </w:r>
    </w:p>
    <w:p w14:paraId="1A75E725" w14:textId="77777777" w:rsidR="00D11442" w:rsidRDefault="00000000">
      <w:pPr>
        <w:spacing w:after="140" w:line="340" w:lineRule="auto"/>
      </w:pPr>
      <w:r>
        <w:t>本影片內容為衛教資訊，不能取代醫師的臨床診斷與建議，實際檢查請與您的主治醫師討論。</w:t>
      </w:r>
    </w:p>
    <w:p w14:paraId="383133BC" w14:textId="77777777" w:rsidR="00D11442" w:rsidRDefault="00000000">
      <w:pPr>
        <w:spacing w:after="140" w:line="340" w:lineRule="auto"/>
      </w:pPr>
      <w:r>
        <w:t>#胰臟水泡 #核磁共振 #IPMN #胰臟癌 #章醫師</w:t>
      </w:r>
    </w:p>
    <w:p w14:paraId="529A7D1A" w14:textId="77777777" w:rsidR="00D11442" w:rsidRDefault="00000000">
      <w:pPr>
        <w:pStyle w:val="2"/>
        <w:spacing w:before="220" w:after="120"/>
      </w:pPr>
      <w:r>
        <w:rPr>
          <w:b/>
          <w:bCs/>
        </w:rPr>
        <w:t>12. Facebook／Threads 貼文</w:t>
      </w:r>
    </w:p>
    <w:p w14:paraId="0BBE2511" w14:textId="77777777" w:rsidR="00D11442" w:rsidRDefault="00000000">
      <w:pPr>
        <w:spacing w:after="140" w:line="340" w:lineRule="auto"/>
      </w:pPr>
      <w:r>
        <w:t>「我的胰臟水泡沒變大，應該就沒事了吧？」⚠️</w:t>
      </w:r>
    </w:p>
    <w:p w14:paraId="18A0AFC1" w14:textId="77777777" w:rsidR="00D11442" w:rsidRDefault="00000000">
      <w:pPr>
        <w:spacing w:after="140" w:line="340" w:lineRule="auto"/>
      </w:pPr>
      <w:r>
        <w:t>這其實是個危險的簡化。追蹤胰臟水泡，不能只比大小。</w:t>
      </w:r>
    </w:p>
    <w:p w14:paraId="678349E4" w14:textId="77777777" w:rsidR="00D11442" w:rsidRDefault="00000000">
      <w:pPr>
        <w:spacing w:after="140" w:line="340" w:lineRule="auto"/>
      </w:pPr>
      <w:r>
        <w:t>外觀會騙人：良性的可能像腫瘤，危險的反而長得乾淨。更早的警訊，常常藏在主胰管、囊壁、結節，還有打顯影劑後的訊號變化裡。我曾有病人水泡甚至縮小，最後卻靠訊號變化揪出最早期的原位癌。</w:t>
      </w:r>
    </w:p>
    <w:p w14:paraId="32B6944F" w14:textId="77777777" w:rsidR="00D11442" w:rsidRDefault="00000000">
      <w:pPr>
        <w:spacing w:after="140" w:line="340" w:lineRule="auto"/>
      </w:pPr>
      <w:r>
        <w:t>真正要看的是「它有沒有在改變」。完整說明看這篇 👉（文章連結）</w:t>
      </w:r>
    </w:p>
    <w:p w14:paraId="2164646E" w14:textId="77777777" w:rsidR="00D11442" w:rsidRDefault="00000000">
      <w:pPr>
        <w:pStyle w:val="2"/>
        <w:spacing w:before="220" w:after="120"/>
      </w:pPr>
      <w:r>
        <w:rPr>
          <w:b/>
          <w:bCs/>
        </w:rPr>
        <w:t>13. 電子報摘要</w:t>
      </w:r>
    </w:p>
    <w:p w14:paraId="236D9F9D" w14:textId="77777777" w:rsidR="00D11442" w:rsidRDefault="00000000">
      <w:pPr>
        <w:spacing w:after="140" w:line="340" w:lineRule="auto"/>
      </w:pPr>
      <w:r>
        <w:lastRenderedPageBreak/>
        <w:t>「水泡沒變大就沒事吧？」這其實是危險的簡化。這一期，章醫師說明追蹤胰臟水泡為何不能只看大小：外觀會騙人，而主胰管、囊壁、結節與顯影後的訊號變化，常比尺寸更早示警——有位病人水泡甚至縮小，最後卻靠訊號變化揪出最早期的原位癌。（閱讀全文）</w:t>
      </w:r>
    </w:p>
    <w:sectPr w:rsidR="00D114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B0905" w14:textId="77777777" w:rsidR="00946629" w:rsidRDefault="00946629" w:rsidP="0023701A">
      <w:r>
        <w:separator/>
      </w:r>
    </w:p>
  </w:endnote>
  <w:endnote w:type="continuationSeparator" w:id="0">
    <w:p w14:paraId="5786C2C3" w14:textId="77777777" w:rsidR="00946629" w:rsidRDefault="00946629" w:rsidP="0023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EF679" w14:textId="77777777" w:rsidR="00946629" w:rsidRDefault="00946629" w:rsidP="0023701A">
      <w:r>
        <w:separator/>
      </w:r>
    </w:p>
  </w:footnote>
  <w:footnote w:type="continuationSeparator" w:id="0">
    <w:p w14:paraId="2950BA01" w14:textId="77777777" w:rsidR="00946629" w:rsidRDefault="00946629" w:rsidP="00237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2039"/>
    <w:multiLevelType w:val="hybridMultilevel"/>
    <w:tmpl w:val="AAF4E700"/>
    <w:lvl w:ilvl="0" w:tplc="A4748E04">
      <w:start w:val="1"/>
      <w:numFmt w:val="bullet"/>
      <w:lvlText w:val="●"/>
      <w:lvlJc w:val="left"/>
      <w:pPr>
        <w:ind w:left="720" w:hanging="360"/>
      </w:pPr>
    </w:lvl>
    <w:lvl w:ilvl="1" w:tplc="95D0DE66">
      <w:start w:val="1"/>
      <w:numFmt w:val="bullet"/>
      <w:lvlText w:val="○"/>
      <w:lvlJc w:val="left"/>
      <w:pPr>
        <w:ind w:left="1440" w:hanging="360"/>
      </w:pPr>
    </w:lvl>
    <w:lvl w:ilvl="2" w:tplc="814CCF2A">
      <w:start w:val="1"/>
      <w:numFmt w:val="bullet"/>
      <w:lvlText w:val="■"/>
      <w:lvlJc w:val="left"/>
      <w:pPr>
        <w:ind w:left="2160" w:hanging="360"/>
      </w:pPr>
    </w:lvl>
    <w:lvl w:ilvl="3" w:tplc="09742864">
      <w:start w:val="1"/>
      <w:numFmt w:val="bullet"/>
      <w:lvlText w:val="●"/>
      <w:lvlJc w:val="left"/>
      <w:pPr>
        <w:ind w:left="2880" w:hanging="360"/>
      </w:pPr>
    </w:lvl>
    <w:lvl w:ilvl="4" w:tplc="07A21D38">
      <w:start w:val="1"/>
      <w:numFmt w:val="bullet"/>
      <w:lvlText w:val="○"/>
      <w:lvlJc w:val="left"/>
      <w:pPr>
        <w:ind w:left="3600" w:hanging="360"/>
      </w:pPr>
    </w:lvl>
    <w:lvl w:ilvl="5" w:tplc="349CA64E">
      <w:start w:val="1"/>
      <w:numFmt w:val="bullet"/>
      <w:lvlText w:val="■"/>
      <w:lvlJc w:val="left"/>
      <w:pPr>
        <w:ind w:left="4320" w:hanging="360"/>
      </w:pPr>
    </w:lvl>
    <w:lvl w:ilvl="6" w:tplc="6DBA1490">
      <w:start w:val="1"/>
      <w:numFmt w:val="bullet"/>
      <w:lvlText w:val="●"/>
      <w:lvlJc w:val="left"/>
      <w:pPr>
        <w:ind w:left="5040" w:hanging="360"/>
      </w:pPr>
    </w:lvl>
    <w:lvl w:ilvl="7" w:tplc="32A2C31E">
      <w:start w:val="1"/>
      <w:numFmt w:val="bullet"/>
      <w:lvlText w:val="●"/>
      <w:lvlJc w:val="left"/>
      <w:pPr>
        <w:ind w:left="5760" w:hanging="360"/>
      </w:pPr>
    </w:lvl>
    <w:lvl w:ilvl="8" w:tplc="D04472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492123"/>
    <w:multiLevelType w:val="hybridMultilevel"/>
    <w:tmpl w:val="F89658FE"/>
    <w:lvl w:ilvl="0" w:tplc="596AC864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32B81468">
      <w:numFmt w:val="decimal"/>
      <w:lvlText w:val=""/>
      <w:lvlJc w:val="left"/>
    </w:lvl>
    <w:lvl w:ilvl="2" w:tplc="2D92C6FA">
      <w:numFmt w:val="decimal"/>
      <w:lvlText w:val=""/>
      <w:lvlJc w:val="left"/>
    </w:lvl>
    <w:lvl w:ilvl="3" w:tplc="17C08FC2">
      <w:numFmt w:val="decimal"/>
      <w:lvlText w:val=""/>
      <w:lvlJc w:val="left"/>
    </w:lvl>
    <w:lvl w:ilvl="4" w:tplc="7F0C778E">
      <w:numFmt w:val="decimal"/>
      <w:lvlText w:val=""/>
      <w:lvlJc w:val="left"/>
    </w:lvl>
    <w:lvl w:ilvl="5" w:tplc="1DFEF1E6">
      <w:numFmt w:val="decimal"/>
      <w:lvlText w:val=""/>
      <w:lvlJc w:val="left"/>
    </w:lvl>
    <w:lvl w:ilvl="6" w:tplc="C8F4B0FA">
      <w:numFmt w:val="decimal"/>
      <w:lvlText w:val=""/>
      <w:lvlJc w:val="left"/>
    </w:lvl>
    <w:lvl w:ilvl="7" w:tplc="173EE50C">
      <w:numFmt w:val="decimal"/>
      <w:lvlText w:val=""/>
      <w:lvlJc w:val="left"/>
    </w:lvl>
    <w:lvl w:ilvl="8" w:tplc="9C584802">
      <w:numFmt w:val="decimal"/>
      <w:lvlText w:val=""/>
      <w:lvlJc w:val="left"/>
    </w:lvl>
  </w:abstractNum>
  <w:num w:numId="1" w16cid:durableId="1578859778">
    <w:abstractNumId w:val="0"/>
    <w:lvlOverride w:ilvl="0">
      <w:startOverride w:val="1"/>
    </w:lvlOverride>
  </w:num>
  <w:num w:numId="2" w16cid:durableId="2055541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442"/>
    <w:rsid w:val="0023701A"/>
    <w:rsid w:val="003F6FF4"/>
    <w:rsid w:val="00780ECB"/>
    <w:rsid w:val="00946629"/>
    <w:rsid w:val="00D1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CE840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37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23701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237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2370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3</cp:revision>
  <dcterms:created xsi:type="dcterms:W3CDTF">2026-07-31T18:09:00Z</dcterms:created>
  <dcterms:modified xsi:type="dcterms:W3CDTF">2026-07-31T18:13:00Z</dcterms:modified>
</cp:coreProperties>
</file>