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D2E" w:rsidRPr="00057F60" w:rsidRDefault="00A2202F" w:rsidP="00F61D2E">
      <w:pPr>
        <w:ind w:firstLine="709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9. </w:t>
      </w:r>
      <w:bookmarkStart w:id="0" w:name="_GoBack"/>
      <w:bookmarkEnd w:id="0"/>
      <w:r w:rsidR="00F61D2E" w:rsidRPr="00057F60">
        <w:rPr>
          <w:b/>
          <w:bCs/>
          <w:sz w:val="32"/>
          <w:szCs w:val="32"/>
        </w:rPr>
        <w:t>Материалы для ручной дуговой сварки и резки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</w:p>
    <w:p w:rsidR="00F61D2E" w:rsidRPr="0094009C" w:rsidRDefault="00F61D2E" w:rsidP="00F61D2E">
      <w:pPr>
        <w:shd w:val="clear" w:color="auto" w:fill="FFFFFF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Ручная</w:t>
      </w:r>
      <w:r w:rsidRPr="0094009C">
        <w:rPr>
          <w:color w:val="000000"/>
          <w:sz w:val="28"/>
          <w:szCs w:val="28"/>
        </w:rPr>
        <w:t xml:space="preserve"> дуговая сварка покрытыми металлическим</w:t>
      </w:r>
      <w:r>
        <w:rPr>
          <w:color w:val="000000"/>
          <w:sz w:val="28"/>
          <w:szCs w:val="28"/>
        </w:rPr>
        <w:t>и электродами является основным</w:t>
      </w:r>
      <w:r w:rsidRPr="0094009C">
        <w:rPr>
          <w:color w:val="000000"/>
          <w:sz w:val="28"/>
          <w:szCs w:val="28"/>
        </w:rPr>
        <w:t xml:space="preserve"> технологическим процессом при производстве сварочных работ, особенно в строительстве. Используемые при сварке покрытые электроды должны быть удобны в применении и, главное, - обеспечивать - при соблюдении технологии сварки гарантированную надежность и безопасность получаемых сварных соединений. Это может быть достигнуто только при высоком уровне разработки самих электродов и наличии современного электродного производства с хорошо подготовленным и добросовестным персоналом, позволяющего стабильно получать качественную продукцию. Такое производство предполагает применение прогрессивного оборудования, совершенного технологического процесса изготовления, эффективной системы качества, а также участие высококвалифицированного состава исполнителей. </w:t>
      </w:r>
    </w:p>
    <w:p w:rsidR="00F61D2E" w:rsidRPr="0094009C" w:rsidRDefault="00F61D2E" w:rsidP="00F61D2E">
      <w:pPr>
        <w:shd w:val="clear" w:color="auto" w:fill="FFFFFF"/>
        <w:ind w:firstLine="709"/>
        <w:jc w:val="both"/>
        <w:rPr>
          <w:sz w:val="28"/>
          <w:szCs w:val="28"/>
        </w:rPr>
      </w:pPr>
      <w:r w:rsidRPr="0094009C">
        <w:rPr>
          <w:color w:val="000000"/>
          <w:sz w:val="28"/>
          <w:szCs w:val="28"/>
        </w:rPr>
        <w:t xml:space="preserve">На рис. </w:t>
      </w:r>
      <w:r>
        <w:rPr>
          <w:color w:val="000000"/>
          <w:sz w:val="28"/>
          <w:szCs w:val="28"/>
        </w:rPr>
        <w:t>4.1</w:t>
      </w:r>
      <w:r w:rsidRPr="0094009C">
        <w:rPr>
          <w:color w:val="000000"/>
          <w:sz w:val="28"/>
          <w:szCs w:val="28"/>
        </w:rPr>
        <w:t xml:space="preserve"> представлена одна из схем дуговой сварки: ручная дуговая сварка плавящимся металлическим электродом. В процессе сварки происходит расплавление основного металла по кромкам соединяемых элементов и расплавление металлического электрода в виде отдельных капель.</w:t>
      </w:r>
    </w:p>
    <w:p w:rsidR="00F61D2E" w:rsidRPr="0094009C" w:rsidRDefault="00F61D2E" w:rsidP="00F61D2E">
      <w:pPr>
        <w:ind w:firstLine="709"/>
        <w:rPr>
          <w:sz w:val="28"/>
          <w:szCs w:val="28"/>
        </w:rPr>
      </w:pPr>
      <w:r w:rsidRPr="0094009C">
        <w:rPr>
          <w:noProof/>
          <w:sz w:val="28"/>
          <w:szCs w:val="28"/>
          <w:lang w:val="en-US" w:eastAsia="en-US"/>
        </w:rPr>
        <w:drawing>
          <wp:inline distT="0" distB="0" distL="0" distR="0" wp14:anchorId="77477DD2" wp14:editId="0CB2E82A">
            <wp:extent cx="4893733" cy="2954867"/>
            <wp:effectExtent l="19050" t="0" r="2117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</a:blip>
                    <a:srcRect r="4493" b="3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733" cy="2954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1D2E" w:rsidRPr="00057F60" w:rsidRDefault="00F61D2E" w:rsidP="00F61D2E">
      <w:pPr>
        <w:shd w:val="clear" w:color="auto" w:fill="FFFFFF"/>
        <w:ind w:firstLine="709"/>
      </w:pPr>
      <w:r w:rsidRPr="00057F60">
        <w:rPr>
          <w:color w:val="000000"/>
        </w:rPr>
        <w:t>Рис. 1. Принципиальная схема ручной дуговой сварки плавящимся электродом:</w:t>
      </w:r>
    </w:p>
    <w:p w:rsidR="00F61D2E" w:rsidRPr="00057F60" w:rsidRDefault="00F61D2E" w:rsidP="00F61D2E">
      <w:pPr>
        <w:pStyle w:val="3"/>
        <w:spacing w:after="0"/>
        <w:ind w:left="0" w:firstLine="709"/>
        <w:jc w:val="both"/>
        <w:rPr>
          <w:sz w:val="24"/>
          <w:szCs w:val="24"/>
        </w:rPr>
      </w:pPr>
      <w:r w:rsidRPr="00057F60">
        <w:rPr>
          <w:sz w:val="24"/>
          <w:szCs w:val="24"/>
        </w:rPr>
        <w:t>а - схема; б - сварное соединение 1-  свариваемые детали  (основной  металл);  2  -  плавящийся  металлический  электрод; 3 - электрическая дуга; 4 - сварочная ванна; 5 - электрододержатель; 6 – источник питания сварочной дуги; 7- сварной шов</w:t>
      </w:r>
    </w:p>
    <w:p w:rsidR="00F61D2E" w:rsidRDefault="00F61D2E" w:rsidP="00F61D2E">
      <w:pPr>
        <w:ind w:firstLine="709"/>
        <w:jc w:val="both"/>
        <w:rPr>
          <w:b/>
          <w:sz w:val="28"/>
          <w:szCs w:val="28"/>
        </w:rPr>
      </w:pPr>
    </w:p>
    <w:p w:rsidR="00F61D2E" w:rsidRPr="00186C3B" w:rsidRDefault="00F61D2E" w:rsidP="00F61D2E">
      <w:pPr>
        <w:ind w:firstLine="709"/>
        <w:jc w:val="center"/>
        <w:rPr>
          <w:sz w:val="28"/>
          <w:szCs w:val="28"/>
        </w:rPr>
      </w:pPr>
      <w:r w:rsidRPr="00186C3B">
        <w:rPr>
          <w:b/>
          <w:sz w:val="28"/>
          <w:szCs w:val="28"/>
        </w:rPr>
        <w:t>Проволока стальная сварочная</w:t>
      </w:r>
    </w:p>
    <w:p w:rsidR="00F61D2E" w:rsidRPr="00186C3B" w:rsidRDefault="00F61D2E" w:rsidP="00F61D2E">
      <w:pPr>
        <w:ind w:firstLine="709"/>
        <w:jc w:val="both"/>
        <w:rPr>
          <w:sz w:val="28"/>
          <w:szCs w:val="28"/>
        </w:rPr>
      </w:pPr>
      <w:r w:rsidRPr="00186C3B">
        <w:rPr>
          <w:sz w:val="28"/>
          <w:szCs w:val="28"/>
        </w:rPr>
        <w:t>Для дуговой сварки применяют специальные сварочные проволоки.</w:t>
      </w:r>
    </w:p>
    <w:p w:rsidR="00F61D2E" w:rsidRPr="00186C3B" w:rsidRDefault="00F61D2E" w:rsidP="00F61D2E">
      <w:pPr>
        <w:ind w:firstLine="709"/>
        <w:jc w:val="both"/>
        <w:rPr>
          <w:sz w:val="28"/>
          <w:szCs w:val="28"/>
        </w:rPr>
      </w:pPr>
      <w:r w:rsidRPr="00186C3B">
        <w:rPr>
          <w:sz w:val="28"/>
          <w:szCs w:val="28"/>
        </w:rPr>
        <w:t xml:space="preserve">ГОСТ 2246-70 предусматривает 77 марок </w:t>
      </w:r>
      <w:r w:rsidRPr="00186C3B">
        <w:rPr>
          <w:i/>
          <w:sz w:val="28"/>
          <w:szCs w:val="28"/>
          <w:u w:val="single"/>
        </w:rPr>
        <w:t>стальной сварочной проволоки сплошного сечения</w:t>
      </w:r>
      <w:r w:rsidRPr="00186C3B">
        <w:rPr>
          <w:sz w:val="28"/>
          <w:szCs w:val="28"/>
        </w:rPr>
        <w:t xml:space="preserve"> разного химического состава: 6 марок из низкоуглеродистой стали (Св-08, Св-08А, Св-08АА, Св-08ГА, Св-</w:t>
      </w:r>
      <w:r>
        <w:rPr>
          <w:sz w:val="28"/>
          <w:szCs w:val="28"/>
        </w:rPr>
        <w:t>10</w:t>
      </w:r>
      <w:r w:rsidRPr="00186C3B">
        <w:rPr>
          <w:sz w:val="28"/>
          <w:szCs w:val="28"/>
        </w:rPr>
        <w:t xml:space="preserve">ГА, Св-10Г2); 30 марок из легированной стали (Св-08ГС, Св-08Г2С, Св-18ХГС и </w:t>
      </w:r>
      <w:r w:rsidRPr="00186C3B">
        <w:rPr>
          <w:sz w:val="28"/>
          <w:szCs w:val="28"/>
        </w:rPr>
        <w:lastRenderedPageBreak/>
        <w:t>др.); 41 марку из высоколегированной стали (Св-12Х11НМФ, СВ-10Х17Т, СВ-06Х18Н9Т и др.).</w:t>
      </w:r>
    </w:p>
    <w:p w:rsidR="00F61D2E" w:rsidRPr="00186C3B" w:rsidRDefault="00F61D2E" w:rsidP="00F61D2E">
      <w:pPr>
        <w:ind w:firstLine="709"/>
        <w:jc w:val="both"/>
        <w:rPr>
          <w:sz w:val="28"/>
          <w:szCs w:val="28"/>
        </w:rPr>
      </w:pPr>
      <w:r w:rsidRPr="00186C3B">
        <w:rPr>
          <w:sz w:val="28"/>
          <w:szCs w:val="28"/>
        </w:rPr>
        <w:t>В стандарте указаны технические условия на маркировку, упаковку, транспортировку и хранение проволоки.</w:t>
      </w:r>
    </w:p>
    <w:p w:rsidR="00F61D2E" w:rsidRPr="00186C3B" w:rsidRDefault="00F61D2E" w:rsidP="00F61D2E">
      <w:pPr>
        <w:ind w:firstLine="709"/>
        <w:jc w:val="both"/>
        <w:rPr>
          <w:sz w:val="28"/>
          <w:szCs w:val="28"/>
        </w:rPr>
      </w:pPr>
      <w:r w:rsidRPr="00186C3B">
        <w:rPr>
          <w:sz w:val="28"/>
          <w:szCs w:val="28"/>
        </w:rPr>
        <w:t>Марка проволоки расшифровывается следующим образом:</w:t>
      </w:r>
    </w:p>
    <w:p w:rsidR="00F61D2E" w:rsidRPr="00186C3B" w:rsidRDefault="00F61D2E" w:rsidP="00F61D2E">
      <w:pPr>
        <w:ind w:firstLine="709"/>
        <w:jc w:val="both"/>
        <w:rPr>
          <w:sz w:val="28"/>
          <w:szCs w:val="28"/>
        </w:rPr>
      </w:pPr>
      <w:r w:rsidRPr="00186C3B">
        <w:rPr>
          <w:sz w:val="28"/>
          <w:szCs w:val="28"/>
        </w:rPr>
        <w:t>Св - сварочная; цифра после Св - содержание углерода в сотых долях процента (например, 08 означает 0,08 % углерода);</w:t>
      </w:r>
    </w:p>
    <w:p w:rsidR="00F61D2E" w:rsidRPr="00186C3B" w:rsidRDefault="00F61D2E" w:rsidP="00F61D2E">
      <w:pPr>
        <w:ind w:firstLine="709"/>
        <w:jc w:val="both"/>
        <w:rPr>
          <w:sz w:val="28"/>
          <w:szCs w:val="28"/>
        </w:rPr>
      </w:pPr>
      <w:r w:rsidRPr="00186C3B">
        <w:rPr>
          <w:sz w:val="28"/>
          <w:szCs w:val="28"/>
        </w:rPr>
        <w:t>А - пониженное, АА - еще более пониженное содержание серы и фосфора; последующие буквы - условные обозначения легирующих элементов; цифры после буквенных обозначений - среднее содержание легирующих элементов в процентах (при содержании легирующего элемента менее 1 % цифра не ставится).</w:t>
      </w:r>
    </w:p>
    <w:p w:rsidR="00F61D2E" w:rsidRPr="00186C3B" w:rsidRDefault="00F61D2E" w:rsidP="00F61D2E">
      <w:pPr>
        <w:ind w:firstLine="709"/>
        <w:jc w:val="both"/>
        <w:rPr>
          <w:sz w:val="28"/>
          <w:szCs w:val="28"/>
        </w:rPr>
      </w:pPr>
      <w:r w:rsidRPr="00186C3B">
        <w:rPr>
          <w:sz w:val="28"/>
          <w:szCs w:val="28"/>
        </w:rPr>
        <w:t>Стальную сварочную проволоку, предназначенную для всех видов сварки плавлением и изготовления электродов, выпускают по ГОСТ 2246-70 следующих диаметров: 0,3; 0,5; 0,8; 1,0; 1,2; 1,4; 1,6; 2.0; 2,5;</w:t>
      </w:r>
      <w:r>
        <w:rPr>
          <w:sz w:val="28"/>
          <w:szCs w:val="28"/>
        </w:rPr>
        <w:t xml:space="preserve"> </w:t>
      </w:r>
      <w:r w:rsidRPr="00186C3B">
        <w:rPr>
          <w:sz w:val="28"/>
          <w:szCs w:val="28"/>
        </w:rPr>
        <w:t>3,0; 4,0; 5,0; 6,0; 8,0; 10,0 и 12,0 мм.</w:t>
      </w:r>
    </w:p>
    <w:p w:rsidR="00F61D2E" w:rsidRPr="00186C3B" w:rsidRDefault="00F61D2E" w:rsidP="00F61D2E">
      <w:pPr>
        <w:ind w:firstLine="709"/>
        <w:jc w:val="both"/>
        <w:rPr>
          <w:sz w:val="28"/>
          <w:szCs w:val="28"/>
        </w:rPr>
      </w:pPr>
      <w:r w:rsidRPr="00186C3B">
        <w:rPr>
          <w:sz w:val="28"/>
          <w:szCs w:val="28"/>
        </w:rPr>
        <w:t>Проволока диаметром до 2,0 мм применяется для механизированной сварки в защитных газах; от 1,6 до 6,0 мм - для ручной сварки покрытыми электродами; от 2,0 до 5,0 мм - для автоматической сварки под флюсом; проволока больших диаметров -для наплавочных работ.</w:t>
      </w:r>
    </w:p>
    <w:p w:rsidR="00F61D2E" w:rsidRPr="00186C3B" w:rsidRDefault="00F61D2E" w:rsidP="00F61D2E">
      <w:pPr>
        <w:ind w:firstLine="709"/>
        <w:jc w:val="both"/>
        <w:rPr>
          <w:sz w:val="28"/>
          <w:szCs w:val="28"/>
        </w:rPr>
      </w:pPr>
      <w:r w:rsidRPr="00186C3B">
        <w:rPr>
          <w:sz w:val="28"/>
          <w:szCs w:val="28"/>
        </w:rPr>
        <w:t>По виду поверхности низкоуглеродистая и легированная проволока подразделяется на неомедненную и омедненную. Последнюю поставляют по особому требованию заказчика. Кроме того</w:t>
      </w:r>
      <w:r>
        <w:rPr>
          <w:sz w:val="28"/>
          <w:szCs w:val="28"/>
        </w:rPr>
        <w:t>,</w:t>
      </w:r>
      <w:r w:rsidRPr="00186C3B">
        <w:rPr>
          <w:sz w:val="28"/>
          <w:szCs w:val="28"/>
        </w:rPr>
        <w:t xml:space="preserve"> по особому требованию заказчика изготовляют проволоку из стали, выплавленной электрошлаковым, вакуумно-дуговым или вакуумно-индукционным методами.</w:t>
      </w:r>
    </w:p>
    <w:p w:rsidR="00F61D2E" w:rsidRPr="00186C3B" w:rsidRDefault="00F61D2E" w:rsidP="00F61D2E">
      <w:pPr>
        <w:ind w:firstLine="709"/>
        <w:jc w:val="both"/>
        <w:rPr>
          <w:sz w:val="28"/>
          <w:szCs w:val="28"/>
        </w:rPr>
      </w:pPr>
      <w:r w:rsidRPr="00186C3B">
        <w:rPr>
          <w:sz w:val="28"/>
          <w:szCs w:val="28"/>
        </w:rPr>
        <w:t>Поверхность проволоки должна быть чистой (без окалины,</w:t>
      </w:r>
      <w:r>
        <w:rPr>
          <w:sz w:val="28"/>
          <w:szCs w:val="28"/>
        </w:rPr>
        <w:t xml:space="preserve"> </w:t>
      </w:r>
      <w:r w:rsidRPr="00186C3B">
        <w:rPr>
          <w:sz w:val="28"/>
          <w:szCs w:val="28"/>
        </w:rPr>
        <w:t>ржавчины, масла и грязи).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186C3B">
        <w:rPr>
          <w:sz w:val="28"/>
          <w:szCs w:val="28"/>
        </w:rPr>
        <w:t>Каждая партия проволоки сопровождается сертификатом, содержащим основные технические данные. Каждый моток или бухта проволоки снабжается металлической биркой, на которой указывается наименование завода-изготовителя, условное обозначение проволоки, номер партии, клеймо технического контроля.</w:t>
      </w:r>
    </w:p>
    <w:p w:rsidR="00F61D2E" w:rsidRDefault="00F61D2E" w:rsidP="00F61D2E">
      <w:pPr>
        <w:ind w:firstLine="709"/>
        <w:jc w:val="both"/>
        <w:rPr>
          <w:b/>
          <w:sz w:val="28"/>
          <w:szCs w:val="28"/>
        </w:rPr>
      </w:pPr>
    </w:p>
    <w:p w:rsidR="00F61D2E" w:rsidRPr="0094009C" w:rsidRDefault="00F61D2E" w:rsidP="00F61D2E">
      <w:pPr>
        <w:ind w:firstLine="709"/>
        <w:jc w:val="center"/>
        <w:rPr>
          <w:sz w:val="28"/>
          <w:szCs w:val="28"/>
        </w:rPr>
      </w:pPr>
      <w:r w:rsidRPr="0094009C">
        <w:rPr>
          <w:b/>
          <w:sz w:val="28"/>
          <w:szCs w:val="28"/>
        </w:rPr>
        <w:t>Сварочные электроды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Электроды для ручной дуговой сварки представляют собой стержни длиной до 450 мм из сварочной проволоки, на которую нанесен слой покрытия - смесь веществ</w:t>
      </w:r>
      <w:r>
        <w:rPr>
          <w:sz w:val="28"/>
          <w:szCs w:val="28"/>
        </w:rPr>
        <w:t xml:space="preserve"> </w:t>
      </w:r>
      <w:r w:rsidRPr="0094009C">
        <w:rPr>
          <w:sz w:val="28"/>
          <w:szCs w:val="28"/>
        </w:rPr>
        <w:t xml:space="preserve"> для усиления ионизации, защиты от вредного воздействия воздуха и металлургической обработки сварочной ванны.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В электродное покрытие входят следующие компоненты:</w:t>
      </w:r>
    </w:p>
    <w:p w:rsidR="00F61D2E" w:rsidRDefault="00F61D2E" w:rsidP="00F61D2E">
      <w:pPr>
        <w:pStyle w:val="a8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 w:rsidRPr="00DD6DEA">
        <w:rPr>
          <w:i/>
          <w:sz w:val="28"/>
          <w:szCs w:val="28"/>
          <w:u w:val="single"/>
        </w:rPr>
        <w:t>газообразующие</w:t>
      </w:r>
      <w:r w:rsidRPr="00DD6DEA">
        <w:rPr>
          <w:sz w:val="28"/>
          <w:szCs w:val="28"/>
        </w:rPr>
        <w:t xml:space="preserve"> - неорганические (мрамор СаСОз, магнезит МдСОз и др.) и органические (крахмал, древесная мука и т.п.) вещества;</w:t>
      </w:r>
    </w:p>
    <w:p w:rsidR="00F61D2E" w:rsidRDefault="00F61D2E" w:rsidP="00F61D2E">
      <w:pPr>
        <w:pStyle w:val="a8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 w:rsidRPr="00DD6DEA">
        <w:rPr>
          <w:i/>
          <w:sz w:val="28"/>
          <w:szCs w:val="28"/>
          <w:u w:val="single"/>
        </w:rPr>
        <w:t xml:space="preserve">шлакообразующие </w:t>
      </w:r>
      <w:r w:rsidRPr="00DD6DEA">
        <w:rPr>
          <w:sz w:val="28"/>
          <w:szCs w:val="28"/>
        </w:rPr>
        <w:t>- составляющие основу покрытия - обычно это руды (марганцевая, титановая, ильменитовый и рутиловый концентраты), минералы (полевой шпат, кремнезем, гранит, мел, плавиковый шпат и др.);</w:t>
      </w:r>
    </w:p>
    <w:p w:rsidR="00F61D2E" w:rsidRDefault="00F61D2E" w:rsidP="00F61D2E">
      <w:pPr>
        <w:pStyle w:val="a8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 w:rsidRPr="00DD6DEA">
        <w:rPr>
          <w:i/>
          <w:sz w:val="28"/>
          <w:szCs w:val="28"/>
          <w:u w:val="single"/>
        </w:rPr>
        <w:lastRenderedPageBreak/>
        <w:t>легирующие элементы и элементы - раскислители</w:t>
      </w:r>
      <w:r w:rsidRPr="00DD6DEA">
        <w:rPr>
          <w:i/>
          <w:sz w:val="28"/>
          <w:szCs w:val="28"/>
        </w:rPr>
        <w:t xml:space="preserve"> -</w:t>
      </w:r>
      <w:r w:rsidRPr="00DD6DEA">
        <w:rPr>
          <w:sz w:val="28"/>
          <w:szCs w:val="28"/>
        </w:rPr>
        <w:t xml:space="preserve"> кремний, марганец, титан и другие, а также сплавы этих элементов с железом;</w:t>
      </w:r>
    </w:p>
    <w:p w:rsidR="00F61D2E" w:rsidRDefault="00F61D2E" w:rsidP="00F61D2E">
      <w:pPr>
        <w:pStyle w:val="a8"/>
        <w:numPr>
          <w:ilvl w:val="0"/>
          <w:numId w:val="1"/>
        </w:numPr>
        <w:shd w:val="clear" w:color="auto" w:fill="FFFFFF"/>
        <w:ind w:left="0" w:firstLine="709"/>
        <w:jc w:val="both"/>
        <w:rPr>
          <w:sz w:val="28"/>
          <w:szCs w:val="28"/>
        </w:rPr>
      </w:pPr>
      <w:r w:rsidRPr="00DD6DEA">
        <w:rPr>
          <w:i/>
          <w:sz w:val="28"/>
          <w:szCs w:val="28"/>
          <w:u w:val="single"/>
        </w:rPr>
        <w:t>связующие компоненты</w:t>
      </w:r>
      <w:r w:rsidRPr="00DD6DEA">
        <w:rPr>
          <w:i/>
          <w:sz w:val="28"/>
          <w:szCs w:val="28"/>
        </w:rPr>
        <w:t xml:space="preserve"> -</w:t>
      </w:r>
      <w:r w:rsidRPr="00DD6DEA">
        <w:rPr>
          <w:sz w:val="28"/>
          <w:szCs w:val="28"/>
        </w:rPr>
        <w:t xml:space="preserve"> водные растворы силикатов натрия и калия, называемые жидким стеклом</w:t>
      </w:r>
      <w:r>
        <w:rPr>
          <w:sz w:val="28"/>
          <w:szCs w:val="28"/>
        </w:rPr>
        <w:t>;</w:t>
      </w:r>
    </w:p>
    <w:p w:rsidR="00F61D2E" w:rsidRPr="00DD6DEA" w:rsidRDefault="00F61D2E" w:rsidP="00F61D2E">
      <w:pPr>
        <w:pStyle w:val="a8"/>
        <w:numPr>
          <w:ilvl w:val="0"/>
          <w:numId w:val="1"/>
        </w:numPr>
        <w:shd w:val="clear" w:color="auto" w:fill="FFFFFF"/>
        <w:ind w:left="0" w:firstLine="709"/>
        <w:jc w:val="both"/>
        <w:rPr>
          <w:sz w:val="28"/>
          <w:szCs w:val="28"/>
        </w:rPr>
      </w:pPr>
      <w:r w:rsidRPr="00DD6DEA">
        <w:rPr>
          <w:bCs/>
          <w:i/>
          <w:color w:val="000000"/>
          <w:sz w:val="28"/>
          <w:szCs w:val="28"/>
          <w:u w:val="single"/>
        </w:rPr>
        <w:t>стабилизирующие</w:t>
      </w:r>
      <w:r w:rsidRPr="00DD6DEA">
        <w:rPr>
          <w:b/>
          <w:bCs/>
          <w:color w:val="000000"/>
          <w:sz w:val="28"/>
          <w:szCs w:val="28"/>
        </w:rPr>
        <w:t xml:space="preserve"> </w:t>
      </w:r>
      <w:r w:rsidRPr="00DD6DEA">
        <w:rPr>
          <w:color w:val="000000"/>
          <w:sz w:val="28"/>
          <w:szCs w:val="28"/>
        </w:rPr>
        <w:t>– это мел, поташ (КаСО</w:t>
      </w:r>
      <w:r w:rsidRPr="00DD6DEA">
        <w:rPr>
          <w:color w:val="000000"/>
          <w:sz w:val="28"/>
          <w:szCs w:val="28"/>
          <w:vertAlign w:val="subscript"/>
        </w:rPr>
        <w:t>3</w:t>
      </w:r>
      <w:r w:rsidRPr="00DD6DEA">
        <w:rPr>
          <w:color w:val="000000"/>
          <w:sz w:val="28"/>
          <w:szCs w:val="28"/>
        </w:rPr>
        <w:t>), полевой шпат, слюда, древесный уголь и т. д.</w:t>
      </w:r>
    </w:p>
    <w:p w:rsidR="00F61D2E" w:rsidRPr="0094009C" w:rsidRDefault="00F61D2E" w:rsidP="00F61D2E">
      <w:pPr>
        <w:shd w:val="clear" w:color="auto" w:fill="FFFFFF"/>
        <w:ind w:firstLine="709"/>
        <w:jc w:val="both"/>
        <w:rPr>
          <w:sz w:val="28"/>
          <w:szCs w:val="28"/>
        </w:rPr>
      </w:pPr>
      <w:r w:rsidRPr="0094009C">
        <w:rPr>
          <w:color w:val="000000"/>
          <w:sz w:val="28"/>
          <w:szCs w:val="28"/>
        </w:rPr>
        <w:t>В покрытии электродов могут содержаться другие</w:t>
      </w:r>
      <w:r>
        <w:rPr>
          <w:color w:val="000000"/>
          <w:sz w:val="28"/>
          <w:szCs w:val="28"/>
        </w:rPr>
        <w:t xml:space="preserve"> </w:t>
      </w:r>
      <w:r w:rsidRPr="0094009C">
        <w:rPr>
          <w:color w:val="000000"/>
          <w:sz w:val="28"/>
          <w:szCs w:val="28"/>
        </w:rPr>
        <w:t>материалы. Например, с целью улучшения сварочно-технологических с</w:t>
      </w:r>
      <w:r>
        <w:rPr>
          <w:color w:val="000000"/>
          <w:sz w:val="28"/>
          <w:szCs w:val="28"/>
        </w:rPr>
        <w:t xml:space="preserve">войств электродов и увеличения </w:t>
      </w:r>
      <w:r w:rsidRPr="0094009C">
        <w:rPr>
          <w:color w:val="000000"/>
          <w:sz w:val="28"/>
          <w:szCs w:val="28"/>
        </w:rPr>
        <w:t xml:space="preserve">производительности процесса сварки в покрытия некоторых марок электродов вводят железный порошок в количестве до 60% от массы шихты. Могут также содержаться </w:t>
      </w:r>
      <w:r w:rsidRPr="0094009C">
        <w:rPr>
          <w:b/>
          <w:bCs/>
          <w:color w:val="000000"/>
          <w:sz w:val="28"/>
          <w:szCs w:val="28"/>
        </w:rPr>
        <w:t xml:space="preserve">пластификаторы - </w:t>
      </w:r>
      <w:r w:rsidRPr="0094009C">
        <w:rPr>
          <w:color w:val="000000"/>
          <w:sz w:val="28"/>
          <w:szCs w:val="28"/>
        </w:rPr>
        <w:t>материалы, повышающие пластичность и прессовочные свойства обмазочной массы</w:t>
      </w:r>
      <w:r>
        <w:rPr>
          <w:color w:val="000000"/>
          <w:sz w:val="28"/>
          <w:szCs w:val="28"/>
        </w:rPr>
        <w:t>.</w:t>
      </w:r>
      <w:r w:rsidRPr="0094009C">
        <w:rPr>
          <w:color w:val="000000"/>
          <w:sz w:val="28"/>
          <w:szCs w:val="28"/>
        </w:rPr>
        <w:t xml:space="preserve"> 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Металлические электроды для дуговой сварки сталей и наплавки изготовляют в соответствии с ГОСТ 9466-75.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По назначению стальные покрытые электроды для ручной дуговой сварки и наплавки подразделяются на следующие группы (ГОСТ 9467-75):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У - для сварки углеродистых и низколегированных конструкционных сталей с временным сопротивлением разрыву до 590 МПа; ГОСТ предусматривает девять типов электродов (</w:t>
      </w:r>
      <w:r>
        <w:rPr>
          <w:sz w:val="28"/>
          <w:szCs w:val="28"/>
        </w:rPr>
        <w:t>Э</w:t>
      </w:r>
      <w:r w:rsidRPr="0094009C">
        <w:rPr>
          <w:sz w:val="28"/>
          <w:szCs w:val="28"/>
        </w:rPr>
        <w:t xml:space="preserve">38, Э42, Э42А, Э46, Э46А, Э50, Э50А, Э55, </w:t>
      </w:r>
      <w:r>
        <w:rPr>
          <w:sz w:val="28"/>
          <w:szCs w:val="28"/>
        </w:rPr>
        <w:t>Э</w:t>
      </w:r>
      <w:r w:rsidRPr="0094009C">
        <w:rPr>
          <w:sz w:val="28"/>
          <w:szCs w:val="28"/>
        </w:rPr>
        <w:t>60);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Л - для сварки легированных конструкционных сталей с временным сопротивлением разрыву свыше 590 МПа, пять типов (Э70, Э85, Э100, Э125, Э150);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Т - для сварки легированных теплоустойчивых сталей, девять типов;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В - для сварки высоколегированных сталей с особыми свойствами</w:t>
      </w:r>
      <w:r>
        <w:rPr>
          <w:sz w:val="28"/>
          <w:szCs w:val="28"/>
        </w:rPr>
        <w:t xml:space="preserve"> - </w:t>
      </w:r>
      <w:r w:rsidRPr="0094009C">
        <w:rPr>
          <w:sz w:val="28"/>
          <w:szCs w:val="28"/>
        </w:rPr>
        <w:t>49 типов (ГОСТ 10052-75);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Н - для наплавки поверхностных слоев с особыми свойствами</w:t>
      </w:r>
      <w:r>
        <w:rPr>
          <w:sz w:val="28"/>
          <w:szCs w:val="28"/>
        </w:rPr>
        <w:t xml:space="preserve"> -</w:t>
      </w:r>
      <w:r w:rsidRPr="0094009C">
        <w:rPr>
          <w:sz w:val="28"/>
          <w:szCs w:val="28"/>
        </w:rPr>
        <w:t xml:space="preserve"> 44 типа (ГОСТ 10051-75).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Цифры в обозначениях типов электродов для сварки конструкционных сталей означают гарантируемое значение временного сопротивления разрыву металла шва.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По виду покрытия различают электроды с покрытием: кислым - А;</w:t>
      </w:r>
    </w:p>
    <w:p w:rsidR="00F61D2E" w:rsidRDefault="00F61D2E" w:rsidP="00F61D2E">
      <w:pPr>
        <w:pStyle w:val="31"/>
        <w:spacing w:after="0"/>
        <w:ind w:firstLine="142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основным - Б; целлюлозным - Ц; рутиловым - Р; смешанного вида -указывается двойное обозначение; прочими видами покрытий - П.</w:t>
      </w:r>
    </w:p>
    <w:p w:rsidR="00F61D2E" w:rsidRPr="0094009C" w:rsidRDefault="00F61D2E" w:rsidP="00F61D2E">
      <w:pPr>
        <w:pStyle w:val="31"/>
        <w:spacing w:after="0"/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Если в покрытии содержание железного порошка составляет более 20 %, то к обозначению вида покрытия добавляют букву Ж.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По толщине покрытия в зависимости от отношения диаметра электрода</w:t>
      </w:r>
      <w:r>
        <w:rPr>
          <w:sz w:val="28"/>
          <w:szCs w:val="28"/>
        </w:rPr>
        <w:t xml:space="preserve"> с покрытием</w:t>
      </w:r>
      <w:r w:rsidRPr="0094009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</w:t>
      </w:r>
      <w:r w:rsidRPr="0094009C">
        <w:rPr>
          <w:sz w:val="28"/>
          <w:szCs w:val="28"/>
        </w:rPr>
        <w:t xml:space="preserve"> к диаметру стального стрежня </w:t>
      </w:r>
      <w:r>
        <w:rPr>
          <w:sz w:val="28"/>
          <w:szCs w:val="28"/>
          <w:lang w:val="en-US"/>
        </w:rPr>
        <w:t>d</w:t>
      </w:r>
      <w:r w:rsidRPr="0094009C">
        <w:rPr>
          <w:sz w:val="28"/>
          <w:szCs w:val="28"/>
        </w:rPr>
        <w:t xml:space="preserve"> различают электроды: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М - с тонким покрытием (</w:t>
      </w:r>
      <w:r w:rsidRPr="0094009C">
        <w:rPr>
          <w:sz w:val="28"/>
          <w:szCs w:val="28"/>
          <w:lang w:val="en-US"/>
        </w:rPr>
        <w:t>D</w:t>
      </w:r>
      <w:r w:rsidRPr="0094009C">
        <w:rPr>
          <w:sz w:val="28"/>
          <w:szCs w:val="28"/>
        </w:rPr>
        <w:t>/</w:t>
      </w:r>
      <w:r w:rsidRPr="0094009C">
        <w:rPr>
          <w:sz w:val="28"/>
          <w:szCs w:val="28"/>
          <w:lang w:val="en-US"/>
        </w:rPr>
        <w:t>d</w:t>
      </w:r>
      <w:r w:rsidRPr="0094009C">
        <w:rPr>
          <w:sz w:val="28"/>
          <w:szCs w:val="28"/>
        </w:rPr>
        <w:t xml:space="preserve"> </w:t>
      </w:r>
      <w:r>
        <w:rPr>
          <w:sz w:val="28"/>
          <w:szCs w:val="28"/>
        </w:rPr>
        <w:t>≤</w:t>
      </w:r>
      <w:r w:rsidRPr="0094009C">
        <w:rPr>
          <w:sz w:val="28"/>
          <w:szCs w:val="28"/>
        </w:rPr>
        <w:t xml:space="preserve"> 1,20);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 xml:space="preserve">С - со средним покрытием (1,20 &lt; </w:t>
      </w:r>
      <w:r w:rsidRPr="0094009C">
        <w:rPr>
          <w:sz w:val="28"/>
          <w:szCs w:val="28"/>
          <w:lang w:val="en-US"/>
        </w:rPr>
        <w:t>D</w:t>
      </w:r>
      <w:r w:rsidRPr="0094009C">
        <w:rPr>
          <w:sz w:val="28"/>
          <w:szCs w:val="28"/>
        </w:rPr>
        <w:t>/</w:t>
      </w:r>
      <w:r w:rsidRPr="0094009C">
        <w:rPr>
          <w:sz w:val="28"/>
          <w:szCs w:val="28"/>
          <w:lang w:val="en-US"/>
        </w:rPr>
        <w:t>d</w:t>
      </w:r>
      <w:r w:rsidRPr="0094009C">
        <w:rPr>
          <w:sz w:val="28"/>
          <w:szCs w:val="28"/>
        </w:rPr>
        <w:t xml:space="preserve">/ </w:t>
      </w:r>
      <w:r>
        <w:rPr>
          <w:sz w:val="28"/>
          <w:szCs w:val="28"/>
        </w:rPr>
        <w:t>≤</w:t>
      </w:r>
      <w:r w:rsidRPr="0094009C">
        <w:rPr>
          <w:sz w:val="28"/>
          <w:szCs w:val="28"/>
        </w:rPr>
        <w:t xml:space="preserve"> 1,45);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 xml:space="preserve">Д - с толстым покрытием (1,45 &lt; </w:t>
      </w:r>
      <w:r w:rsidRPr="0094009C">
        <w:rPr>
          <w:sz w:val="28"/>
          <w:szCs w:val="28"/>
          <w:lang w:val="en-US"/>
        </w:rPr>
        <w:t>D</w:t>
      </w:r>
      <w:r w:rsidRPr="0094009C">
        <w:rPr>
          <w:i/>
          <w:sz w:val="28"/>
          <w:szCs w:val="28"/>
        </w:rPr>
        <w:t>/</w:t>
      </w:r>
      <w:r w:rsidRPr="0094009C">
        <w:rPr>
          <w:sz w:val="28"/>
          <w:szCs w:val="28"/>
          <w:lang w:val="en-US"/>
        </w:rPr>
        <w:t>d</w:t>
      </w:r>
      <w:r w:rsidRPr="0094009C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≤</w:t>
      </w:r>
      <w:r w:rsidRPr="0094009C">
        <w:rPr>
          <w:sz w:val="28"/>
          <w:szCs w:val="28"/>
        </w:rPr>
        <w:t>1,80);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 xml:space="preserve">Г - с особо толстым покрытием </w:t>
      </w:r>
      <w:r w:rsidRPr="0094009C">
        <w:rPr>
          <w:i/>
          <w:sz w:val="28"/>
          <w:szCs w:val="28"/>
        </w:rPr>
        <w:t>(</w:t>
      </w:r>
      <w:r w:rsidRPr="0094009C">
        <w:rPr>
          <w:sz w:val="28"/>
          <w:szCs w:val="28"/>
          <w:lang w:val="en-US"/>
        </w:rPr>
        <w:t>D</w:t>
      </w:r>
      <w:r w:rsidRPr="0094009C">
        <w:rPr>
          <w:sz w:val="28"/>
          <w:szCs w:val="28"/>
        </w:rPr>
        <w:t>/</w:t>
      </w:r>
      <w:r w:rsidRPr="0094009C">
        <w:rPr>
          <w:sz w:val="28"/>
          <w:szCs w:val="28"/>
          <w:lang w:val="en-US"/>
        </w:rPr>
        <w:t>d</w:t>
      </w:r>
      <w:r w:rsidRPr="0094009C">
        <w:rPr>
          <w:i/>
          <w:sz w:val="28"/>
          <w:szCs w:val="28"/>
        </w:rPr>
        <w:t xml:space="preserve"> &gt;</w:t>
      </w:r>
      <w:r w:rsidRPr="0094009C">
        <w:rPr>
          <w:sz w:val="28"/>
          <w:szCs w:val="28"/>
        </w:rPr>
        <w:t xml:space="preserve"> 1,80).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По допустимым положениям при сварке и наплавке электроды делят на следующие группы;</w:t>
      </w:r>
    </w:p>
    <w:p w:rsidR="00F61D2E" w:rsidRPr="0094009C" w:rsidRDefault="00F61D2E" w:rsidP="00F61D2E">
      <w:pPr>
        <w:pStyle w:val="a3"/>
        <w:tabs>
          <w:tab w:val="clear" w:pos="4153"/>
          <w:tab w:val="clear" w:pos="8306"/>
        </w:tabs>
        <w:spacing w:line="240" w:lineRule="auto"/>
        <w:ind w:firstLine="709"/>
        <w:rPr>
          <w:sz w:val="28"/>
          <w:szCs w:val="28"/>
        </w:rPr>
      </w:pPr>
      <w:r w:rsidRPr="0094009C">
        <w:rPr>
          <w:sz w:val="28"/>
          <w:szCs w:val="28"/>
        </w:rPr>
        <w:t>1- включает все положения;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lastRenderedPageBreak/>
        <w:t xml:space="preserve">2- все положения, кроме вертикального </w:t>
      </w:r>
      <w:r>
        <w:rPr>
          <w:sz w:val="28"/>
          <w:szCs w:val="28"/>
        </w:rPr>
        <w:t>«</w:t>
      </w:r>
      <w:r w:rsidRPr="0094009C">
        <w:rPr>
          <w:sz w:val="28"/>
          <w:szCs w:val="28"/>
        </w:rPr>
        <w:t>сверху вниз</w:t>
      </w:r>
      <w:r>
        <w:rPr>
          <w:sz w:val="28"/>
          <w:szCs w:val="28"/>
        </w:rPr>
        <w:t>»</w:t>
      </w:r>
      <w:r w:rsidRPr="0094009C">
        <w:rPr>
          <w:sz w:val="28"/>
          <w:szCs w:val="28"/>
        </w:rPr>
        <w:t>;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 xml:space="preserve">3- нижнее, горизонтальное на вертикальной плоскости и вертикальное </w:t>
      </w:r>
      <w:r>
        <w:rPr>
          <w:sz w:val="28"/>
          <w:szCs w:val="28"/>
        </w:rPr>
        <w:t>«</w:t>
      </w:r>
      <w:r w:rsidRPr="0094009C">
        <w:rPr>
          <w:sz w:val="28"/>
          <w:szCs w:val="28"/>
        </w:rPr>
        <w:t>снизу вверх</w:t>
      </w:r>
      <w:r>
        <w:rPr>
          <w:sz w:val="28"/>
          <w:szCs w:val="28"/>
        </w:rPr>
        <w:t>»</w:t>
      </w:r>
      <w:r w:rsidRPr="0094009C">
        <w:rPr>
          <w:sz w:val="28"/>
          <w:szCs w:val="28"/>
        </w:rPr>
        <w:t>;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4 - нижнее положение и нижнее "в лодочку".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По роду и полярности тока, а также по номинальному напряжению холостого хода используемого источника питания сварочной дуги переменного тока электроды подразделяют на группы от 0 до 9 (ГОСТ 9466-75).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Общие требования к электродам, правила приемки, методы испытаний швов и сварных соединений, условия маркировки и упаковки, документация на электроды регламентированы ГОСТ 9466-75.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2C6C60">
        <w:rPr>
          <w:b/>
          <w:sz w:val="28"/>
          <w:szCs w:val="28"/>
        </w:rPr>
        <w:t>Условное обозначение покрытых электродов.</w:t>
      </w:r>
      <w:r w:rsidRPr="0094009C">
        <w:rPr>
          <w:sz w:val="28"/>
          <w:szCs w:val="28"/>
        </w:rPr>
        <w:t xml:space="preserve"> Обозначение электродов на этикетках электродной тары состоит из обозначения типа электрода, его марки, диаметра стержня, типа покрытия и номе</w:t>
      </w:r>
      <w:r>
        <w:rPr>
          <w:sz w:val="28"/>
          <w:szCs w:val="28"/>
        </w:rPr>
        <w:t>р</w:t>
      </w:r>
      <w:r w:rsidRPr="0094009C">
        <w:rPr>
          <w:sz w:val="28"/>
          <w:szCs w:val="28"/>
        </w:rPr>
        <w:t>а ГОСТ</w:t>
      </w:r>
      <w:r>
        <w:rPr>
          <w:sz w:val="28"/>
          <w:szCs w:val="28"/>
        </w:rPr>
        <w:t>а</w:t>
      </w:r>
      <w:r w:rsidRPr="0094009C">
        <w:rPr>
          <w:sz w:val="28"/>
          <w:szCs w:val="28"/>
        </w:rPr>
        <w:t>. Например, условное обозначение электрода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noProof/>
          <w:sz w:val="28"/>
          <w:szCs w:val="28"/>
          <w:lang w:val="en-US" w:eastAsia="en-US"/>
        </w:rPr>
        <w:drawing>
          <wp:inline distT="0" distB="0" distL="0" distR="0" wp14:anchorId="4A1AC3B0" wp14:editId="7FD2083B">
            <wp:extent cx="3571875" cy="419100"/>
            <wp:effectExtent l="19050" t="0" r="9525" b="0"/>
            <wp:docPr id="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по ГОСТу 9467-75 расшифровывается следующим образом: Э42А - тип электрода (Э - электрод для дуговой сварки; 42</w:t>
      </w:r>
      <w:r>
        <w:rPr>
          <w:sz w:val="28"/>
          <w:szCs w:val="28"/>
        </w:rPr>
        <w:t xml:space="preserve"> -</w:t>
      </w:r>
      <w:r w:rsidRPr="0094009C">
        <w:rPr>
          <w:sz w:val="28"/>
          <w:szCs w:val="28"/>
        </w:rPr>
        <w:t xml:space="preserve"> минимальная гарантируемая прочность металла шва в кгс/мм</w:t>
      </w:r>
      <w:r w:rsidRPr="002C6C60">
        <w:rPr>
          <w:sz w:val="28"/>
          <w:szCs w:val="28"/>
          <w:vertAlign w:val="superscript"/>
        </w:rPr>
        <w:t>2</w:t>
      </w:r>
      <w:r w:rsidRPr="0094009C">
        <w:rPr>
          <w:sz w:val="28"/>
          <w:szCs w:val="28"/>
        </w:rPr>
        <w:t xml:space="preserve"> (450 МПа);</w:t>
      </w:r>
    </w:p>
    <w:p w:rsidR="00F61D2E" w:rsidRPr="0094009C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А - гарантируется получение повышенных пластических свойств металла шва; УОНИ-13/45 - марка электрода; 3,0 - диаметр;</w:t>
      </w:r>
      <w:r>
        <w:rPr>
          <w:sz w:val="28"/>
          <w:szCs w:val="28"/>
        </w:rPr>
        <w:t xml:space="preserve"> </w:t>
      </w:r>
      <w:r w:rsidRPr="0094009C">
        <w:rPr>
          <w:sz w:val="28"/>
          <w:szCs w:val="28"/>
        </w:rPr>
        <w:t>У - электроды для сварки углеродистых и низколегированных сталей;</w:t>
      </w:r>
      <w:r>
        <w:rPr>
          <w:sz w:val="28"/>
          <w:szCs w:val="28"/>
        </w:rPr>
        <w:t xml:space="preserve"> </w:t>
      </w:r>
      <w:r w:rsidRPr="0094009C">
        <w:rPr>
          <w:sz w:val="28"/>
          <w:szCs w:val="28"/>
        </w:rPr>
        <w:t>Д - с толс</w:t>
      </w:r>
      <w:r>
        <w:rPr>
          <w:sz w:val="28"/>
          <w:szCs w:val="28"/>
        </w:rPr>
        <w:t xml:space="preserve">тым покрытием; Е - электрод; 43 </w:t>
      </w:r>
      <w:r w:rsidRPr="0094009C">
        <w:rPr>
          <w:sz w:val="28"/>
          <w:szCs w:val="28"/>
        </w:rPr>
        <w:t>2 (5) - группа индексов, указывающих характеристики наплавленного металла и металла шва (43 - временное сопротивление разрыву не менее 430 МПа;</w:t>
      </w:r>
      <w:r>
        <w:rPr>
          <w:sz w:val="28"/>
          <w:szCs w:val="28"/>
        </w:rPr>
        <w:t xml:space="preserve"> </w:t>
      </w:r>
      <w:r w:rsidRPr="0094009C">
        <w:rPr>
          <w:sz w:val="28"/>
          <w:szCs w:val="28"/>
        </w:rPr>
        <w:t>2 - относительное удлинение не менее 22 %; 5 - ударная вязкость не менее 34</w:t>
      </w:r>
      <w:r>
        <w:rPr>
          <w:sz w:val="28"/>
          <w:szCs w:val="28"/>
        </w:rPr>
        <w:t>,5</w:t>
      </w:r>
      <w:r w:rsidRPr="0094009C">
        <w:rPr>
          <w:sz w:val="28"/>
          <w:szCs w:val="28"/>
        </w:rPr>
        <w:t xml:space="preserve"> Дж/см</w:t>
      </w:r>
      <w:r w:rsidRPr="002C6C60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при температуре минус 40</w:t>
      </w:r>
      <w:r w:rsidRPr="0094009C">
        <w:rPr>
          <w:sz w:val="28"/>
          <w:szCs w:val="28"/>
        </w:rPr>
        <w:t>°С</w:t>
      </w:r>
      <w:r>
        <w:rPr>
          <w:sz w:val="28"/>
          <w:szCs w:val="28"/>
        </w:rPr>
        <w:t>)</w:t>
      </w:r>
      <w:r w:rsidRPr="0094009C">
        <w:rPr>
          <w:sz w:val="28"/>
          <w:szCs w:val="28"/>
        </w:rPr>
        <w:t>; Б - основное покрытие; 2 - для сварки во всех пространственных положениях кроме сверху вниз; 0-на постоянном токе обратной полярности.</w:t>
      </w:r>
    </w:p>
    <w:p w:rsidR="00F61D2E" w:rsidRPr="00FB549A" w:rsidRDefault="00F61D2E" w:rsidP="00F61D2E">
      <w:pPr>
        <w:ind w:firstLine="709"/>
        <w:jc w:val="both"/>
        <w:rPr>
          <w:sz w:val="28"/>
          <w:szCs w:val="28"/>
        </w:rPr>
      </w:pPr>
      <w:r w:rsidRPr="0094009C">
        <w:rPr>
          <w:sz w:val="28"/>
          <w:szCs w:val="28"/>
        </w:rPr>
        <w:t>Электроды в технических документах обозначаются более кратко: УОНИ-13/45-3,0 (ГОСТ 9466-75).</w:t>
      </w:r>
    </w:p>
    <w:p w:rsidR="00F61D2E" w:rsidRDefault="00F61D2E" w:rsidP="00F61D2E">
      <w:pPr>
        <w:shd w:val="clear" w:color="auto" w:fill="FFFFFF"/>
        <w:ind w:firstLine="709"/>
        <w:jc w:val="both"/>
        <w:rPr>
          <w:b/>
          <w:bCs/>
          <w:color w:val="000000"/>
          <w:sz w:val="28"/>
          <w:szCs w:val="28"/>
        </w:rPr>
      </w:pPr>
    </w:p>
    <w:p w:rsidR="00F61D2E" w:rsidRPr="00FB549A" w:rsidRDefault="00F61D2E" w:rsidP="00F61D2E">
      <w:pPr>
        <w:shd w:val="clear" w:color="auto" w:fill="FFFFFF"/>
        <w:ind w:firstLine="709"/>
        <w:jc w:val="center"/>
        <w:rPr>
          <w:sz w:val="28"/>
          <w:szCs w:val="28"/>
        </w:rPr>
      </w:pPr>
      <w:r w:rsidRPr="00FB549A">
        <w:rPr>
          <w:b/>
          <w:bCs/>
          <w:color w:val="000000"/>
          <w:sz w:val="28"/>
          <w:szCs w:val="28"/>
        </w:rPr>
        <w:t>Хранение и подготовка к сварке</w:t>
      </w:r>
    </w:p>
    <w:p w:rsidR="00F61D2E" w:rsidRPr="00FB549A" w:rsidRDefault="00F61D2E" w:rsidP="00F61D2E">
      <w:pPr>
        <w:shd w:val="clear" w:color="auto" w:fill="FFFFFF"/>
        <w:ind w:firstLine="709"/>
        <w:jc w:val="both"/>
        <w:rPr>
          <w:sz w:val="28"/>
          <w:szCs w:val="28"/>
        </w:rPr>
      </w:pPr>
      <w:r w:rsidRPr="00FB549A">
        <w:rPr>
          <w:color w:val="000000"/>
          <w:sz w:val="28"/>
          <w:szCs w:val="28"/>
        </w:rPr>
        <w:t>Содержащаяся в некоторых компонентах электродного покрытия влага является основным источником попадающего в зону сварки водорода и, как следствие, образующихся в сварных соединениях пор и холодных трещин, а также неустойч</w:t>
      </w:r>
      <w:r>
        <w:rPr>
          <w:color w:val="000000"/>
          <w:sz w:val="28"/>
          <w:szCs w:val="28"/>
        </w:rPr>
        <w:t xml:space="preserve">ивого горения дуги, повышенного </w:t>
      </w:r>
      <w:r w:rsidRPr="00FB549A">
        <w:rPr>
          <w:color w:val="000000"/>
          <w:sz w:val="28"/>
          <w:szCs w:val="28"/>
        </w:rPr>
        <w:t xml:space="preserve">разбрызгивания </w:t>
      </w:r>
      <w:r>
        <w:rPr>
          <w:color w:val="000000"/>
          <w:sz w:val="28"/>
          <w:szCs w:val="28"/>
        </w:rPr>
        <w:t xml:space="preserve"> </w:t>
      </w:r>
      <w:r w:rsidRPr="00FB549A">
        <w:rPr>
          <w:color w:val="000000"/>
          <w:sz w:val="28"/>
          <w:szCs w:val="28"/>
        </w:rPr>
        <w:t xml:space="preserve">расплавленного металла, неудовлетворительного формирования шва. Для максимально возможного удаления связанной с компонентами влаги электроды в процессе изготовления подвергаются последовательно операциям сушки и прокалки на режимах, зависящих от состава покрытия (температура прокалки для электродов с рутиловым и ильменитовым покрытиями составляет 150-180°С). Оставшаяся после термообработки влага </w:t>
      </w:r>
      <w:r w:rsidRPr="00FB549A">
        <w:rPr>
          <w:color w:val="000000"/>
          <w:sz w:val="28"/>
          <w:szCs w:val="28"/>
        </w:rPr>
        <w:lastRenderedPageBreak/>
        <w:t>не препятствует нормальному протеканию сварки и получению качественных соединений.</w:t>
      </w:r>
    </w:p>
    <w:p w:rsidR="00F61D2E" w:rsidRPr="00FB549A" w:rsidRDefault="00F61D2E" w:rsidP="00F61D2E">
      <w:pPr>
        <w:shd w:val="clear" w:color="auto" w:fill="FFFFFF"/>
        <w:ind w:firstLine="709"/>
        <w:jc w:val="both"/>
        <w:rPr>
          <w:sz w:val="28"/>
          <w:szCs w:val="28"/>
        </w:rPr>
      </w:pPr>
      <w:r w:rsidRPr="00FB549A">
        <w:rPr>
          <w:color w:val="000000"/>
          <w:sz w:val="28"/>
          <w:szCs w:val="28"/>
        </w:rPr>
        <w:t xml:space="preserve">С целью предотвращения увлажнения покрытия термообработанные электроды упаковывают в герметичную оболочку из водонепроницаемой бумаги, полиэтиленовой пленки, в герметизирующие пластмассовые пеналы. С этой же целью, согласно ГОСТ 9466-75, электроды хранят только в сухих отапливаемых помещениях </w:t>
      </w:r>
      <w:r>
        <w:rPr>
          <w:color w:val="000000"/>
          <w:sz w:val="28"/>
          <w:szCs w:val="28"/>
        </w:rPr>
        <w:t>при температуре не ниже плюс 15</w:t>
      </w:r>
      <w:r w:rsidRPr="00FB549A">
        <w:rPr>
          <w:color w:val="000000"/>
          <w:sz w:val="28"/>
          <w:szCs w:val="28"/>
        </w:rPr>
        <w:t>°С в условиях, предохраняющих их</w:t>
      </w:r>
      <w:r w:rsidRPr="00FB549A">
        <w:rPr>
          <w:b/>
          <w:bCs/>
          <w:color w:val="000000"/>
          <w:sz w:val="28"/>
          <w:szCs w:val="28"/>
        </w:rPr>
        <w:t xml:space="preserve"> </w:t>
      </w:r>
      <w:r w:rsidRPr="00FB549A">
        <w:rPr>
          <w:color w:val="000000"/>
          <w:sz w:val="28"/>
          <w:szCs w:val="28"/>
        </w:rPr>
        <w:t>также от загрязнения и механических повреждений. При соблюдении норм хранения и транспортировки используют также картонную тару и упаковочные материалы.</w:t>
      </w:r>
    </w:p>
    <w:p w:rsidR="00F61D2E" w:rsidRPr="00530847" w:rsidRDefault="00F61D2E" w:rsidP="00F61D2E">
      <w:pPr>
        <w:shd w:val="clear" w:color="auto" w:fill="FFFFFF"/>
        <w:ind w:firstLine="709"/>
        <w:jc w:val="center"/>
        <w:rPr>
          <w:sz w:val="28"/>
          <w:szCs w:val="28"/>
        </w:rPr>
      </w:pPr>
    </w:p>
    <w:p w:rsidR="00F61D2E" w:rsidRPr="00530847" w:rsidRDefault="00A05025" w:rsidP="00F61D2E">
      <w:pPr>
        <w:shd w:val="clear" w:color="auto" w:fill="FFFFFF"/>
        <w:ind w:firstLine="709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 w:rsidR="00F61D2E" w:rsidRPr="00530847">
        <w:rPr>
          <w:color w:val="000000"/>
          <w:sz w:val="28"/>
          <w:szCs w:val="28"/>
        </w:rPr>
        <w:t>1. Характеристика распространенных марок электродов, применяемых в строительстве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701"/>
        <w:gridCol w:w="1560"/>
        <w:gridCol w:w="3685"/>
        <w:gridCol w:w="2552"/>
      </w:tblGrid>
      <w:tr w:rsidR="00F61D2E" w:rsidRPr="00FB549A" w:rsidTr="0077594F">
        <w:trPr>
          <w:tblHeader/>
        </w:trPr>
        <w:tc>
          <w:tcPr>
            <w:tcW w:w="1701" w:type="dxa"/>
            <w:vAlign w:val="center"/>
          </w:tcPr>
          <w:p w:rsidR="00F61D2E" w:rsidRPr="00FB549A" w:rsidRDefault="00F61D2E" w:rsidP="0077594F">
            <w:pPr>
              <w:shd w:val="clear" w:color="auto" w:fill="FFFFFF"/>
              <w:ind w:firstLine="102"/>
              <w:jc w:val="center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Марки электродов</w:t>
            </w:r>
          </w:p>
        </w:tc>
        <w:tc>
          <w:tcPr>
            <w:tcW w:w="1560" w:type="dxa"/>
            <w:vAlign w:val="center"/>
          </w:tcPr>
          <w:p w:rsidR="00F61D2E" w:rsidRPr="00FB549A" w:rsidRDefault="00F61D2E" w:rsidP="0077594F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Тип по ГОСТ 9467-75</w:t>
            </w:r>
          </w:p>
        </w:tc>
        <w:tc>
          <w:tcPr>
            <w:tcW w:w="3685" w:type="dxa"/>
            <w:vAlign w:val="center"/>
          </w:tcPr>
          <w:p w:rsidR="00F61D2E" w:rsidRPr="00FB549A" w:rsidRDefault="00F61D2E" w:rsidP="0077594F">
            <w:pPr>
              <w:shd w:val="clear" w:color="auto" w:fill="FFFFFF"/>
              <w:ind w:firstLine="243"/>
              <w:jc w:val="center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Рациональная область применения</w:t>
            </w:r>
          </w:p>
        </w:tc>
        <w:tc>
          <w:tcPr>
            <w:tcW w:w="2552" w:type="dxa"/>
            <w:vAlign w:val="center"/>
          </w:tcPr>
          <w:p w:rsidR="00F61D2E" w:rsidRPr="00FB549A" w:rsidRDefault="00F61D2E" w:rsidP="0077594F">
            <w:pPr>
              <w:shd w:val="clear" w:color="auto" w:fill="FFFFFF"/>
              <w:ind w:firstLine="102"/>
              <w:jc w:val="center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Вид покрытия</w:t>
            </w:r>
          </w:p>
        </w:tc>
      </w:tr>
      <w:tr w:rsidR="00F61D2E" w:rsidRPr="00FB549A" w:rsidTr="0077594F">
        <w:tc>
          <w:tcPr>
            <w:tcW w:w="1701" w:type="dxa"/>
          </w:tcPr>
          <w:p w:rsidR="00F61D2E" w:rsidRPr="00FB549A" w:rsidRDefault="00F61D2E" w:rsidP="0077594F">
            <w:pPr>
              <w:shd w:val="clear" w:color="auto" w:fill="FFFFFF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МР-3 МР-4*</w:t>
            </w:r>
            <w:r w:rsidRPr="00FB549A">
              <w:rPr>
                <w:rStyle w:val="a7"/>
                <w:color w:val="000000"/>
                <w:sz w:val="28"/>
                <w:szCs w:val="28"/>
              </w:rPr>
              <w:footnoteReference w:id="1"/>
            </w:r>
            <w:r w:rsidRPr="00FB549A">
              <w:rPr>
                <w:color w:val="000000"/>
                <w:sz w:val="28"/>
                <w:szCs w:val="28"/>
              </w:rPr>
              <w:t xml:space="preserve"> ОЗС-4 Ротекс-ОЗС 12 АНО-4</w:t>
            </w:r>
          </w:p>
        </w:tc>
        <w:tc>
          <w:tcPr>
            <w:tcW w:w="1560" w:type="dxa"/>
          </w:tcPr>
          <w:p w:rsidR="00F61D2E" w:rsidRPr="00FB549A" w:rsidRDefault="00F61D2E" w:rsidP="0077594F">
            <w:pPr>
              <w:shd w:val="clear" w:color="auto" w:fill="FFFFFF"/>
              <w:ind w:firstLine="102"/>
              <w:jc w:val="center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Э46</w:t>
            </w:r>
          </w:p>
        </w:tc>
        <w:tc>
          <w:tcPr>
            <w:tcW w:w="3685" w:type="dxa"/>
          </w:tcPr>
          <w:p w:rsidR="00F61D2E" w:rsidRPr="00FB549A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Сварка ответственных конструкций из низкоуглеродистых сталей с временным сопротивлением разрыву до 450 МПа переменным и постоянным током</w:t>
            </w:r>
          </w:p>
        </w:tc>
        <w:tc>
          <w:tcPr>
            <w:tcW w:w="2552" w:type="dxa"/>
          </w:tcPr>
          <w:p w:rsidR="00F61D2E" w:rsidRPr="00FB549A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Рутиловое</w:t>
            </w:r>
          </w:p>
        </w:tc>
      </w:tr>
      <w:tr w:rsidR="00F61D2E" w:rsidRPr="00FB549A" w:rsidTr="0077594F">
        <w:tc>
          <w:tcPr>
            <w:tcW w:w="1701" w:type="dxa"/>
          </w:tcPr>
          <w:p w:rsidR="00F61D2E" w:rsidRPr="00FB549A" w:rsidRDefault="00F61D2E" w:rsidP="0077594F">
            <w:pPr>
              <w:shd w:val="clear" w:color="auto" w:fill="FFFFFF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МР-ЗР**</w:t>
            </w:r>
            <w:r w:rsidRPr="00FB549A">
              <w:rPr>
                <w:rStyle w:val="a7"/>
                <w:color w:val="000000"/>
                <w:sz w:val="28"/>
                <w:szCs w:val="28"/>
              </w:rPr>
              <w:footnoteReference w:id="2"/>
            </w:r>
            <w:r w:rsidRPr="00FB549A">
              <w:rPr>
                <w:color w:val="000000"/>
                <w:sz w:val="28"/>
                <w:szCs w:val="28"/>
              </w:rPr>
              <w:t>) ОЗС-4И МР-ЗУ БРХ-2*)</w:t>
            </w:r>
          </w:p>
        </w:tc>
        <w:tc>
          <w:tcPr>
            <w:tcW w:w="1560" w:type="dxa"/>
          </w:tcPr>
          <w:p w:rsidR="00F61D2E" w:rsidRPr="00FB549A" w:rsidRDefault="00F61D2E" w:rsidP="0077594F">
            <w:pPr>
              <w:shd w:val="clear" w:color="auto" w:fill="FFFFFF"/>
              <w:ind w:firstLine="102"/>
              <w:jc w:val="center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Э46</w:t>
            </w:r>
          </w:p>
        </w:tc>
        <w:tc>
          <w:tcPr>
            <w:tcW w:w="3685" w:type="dxa"/>
          </w:tcPr>
          <w:p w:rsidR="00F61D2E" w:rsidRPr="00FB549A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Тоже</w:t>
            </w:r>
          </w:p>
        </w:tc>
        <w:tc>
          <w:tcPr>
            <w:tcW w:w="2552" w:type="dxa"/>
          </w:tcPr>
          <w:p w:rsidR="00F61D2E" w:rsidRPr="00FB549A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Ильменитовое</w:t>
            </w:r>
          </w:p>
        </w:tc>
      </w:tr>
      <w:tr w:rsidR="00F61D2E" w:rsidRPr="00FB549A" w:rsidTr="0077594F">
        <w:tc>
          <w:tcPr>
            <w:tcW w:w="1701" w:type="dxa"/>
          </w:tcPr>
          <w:p w:rsidR="00F61D2E" w:rsidRPr="00FB549A" w:rsidRDefault="00F61D2E" w:rsidP="0077594F">
            <w:pPr>
              <w:shd w:val="clear" w:color="auto" w:fill="FFFFFF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БРХ- 1/42*1</w:t>
            </w:r>
          </w:p>
        </w:tc>
        <w:tc>
          <w:tcPr>
            <w:tcW w:w="1560" w:type="dxa"/>
          </w:tcPr>
          <w:p w:rsidR="00F61D2E" w:rsidRPr="00FB549A" w:rsidRDefault="00F61D2E" w:rsidP="0077594F">
            <w:pPr>
              <w:shd w:val="clear" w:color="auto" w:fill="FFFFFF"/>
              <w:ind w:firstLine="102"/>
              <w:jc w:val="center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Э42</w:t>
            </w:r>
          </w:p>
        </w:tc>
        <w:tc>
          <w:tcPr>
            <w:tcW w:w="3685" w:type="dxa"/>
          </w:tcPr>
          <w:p w:rsidR="00F61D2E" w:rsidRPr="00FB549A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Сварка конструкций из низкоуглеродистых сталей с временным сопротивлением разрыву до 410 МПа переменным и постоянным током</w:t>
            </w:r>
          </w:p>
        </w:tc>
        <w:tc>
          <w:tcPr>
            <w:tcW w:w="2552" w:type="dxa"/>
          </w:tcPr>
          <w:p w:rsidR="00F61D2E" w:rsidRPr="00FB549A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Ильменитовое</w:t>
            </w:r>
          </w:p>
        </w:tc>
      </w:tr>
      <w:tr w:rsidR="00F61D2E" w:rsidRPr="00FB549A" w:rsidTr="0077594F">
        <w:tc>
          <w:tcPr>
            <w:tcW w:w="1701" w:type="dxa"/>
          </w:tcPr>
          <w:p w:rsidR="00F61D2E" w:rsidRPr="00FB549A" w:rsidRDefault="00F61D2E" w:rsidP="0077594F">
            <w:pPr>
              <w:shd w:val="clear" w:color="auto" w:fill="FFFFFF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УОНИ- 13/45</w:t>
            </w:r>
          </w:p>
        </w:tc>
        <w:tc>
          <w:tcPr>
            <w:tcW w:w="1560" w:type="dxa"/>
          </w:tcPr>
          <w:p w:rsidR="00F61D2E" w:rsidRPr="00FB549A" w:rsidRDefault="00F61D2E" w:rsidP="0077594F">
            <w:pPr>
              <w:shd w:val="clear" w:color="auto" w:fill="FFFFFF"/>
              <w:ind w:firstLine="102"/>
              <w:jc w:val="center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Э42А</w:t>
            </w:r>
          </w:p>
        </w:tc>
        <w:tc>
          <w:tcPr>
            <w:tcW w:w="3685" w:type="dxa"/>
          </w:tcPr>
          <w:p w:rsidR="00F61D2E" w:rsidRPr="00FB549A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Сварка особо ответственных конструкций из углеродистых и низколегированных сталей с временным сопротивлением разрыву до 410 МПа, работающих в т. ч. при переменных нагрузках и отрицательных температурах, постоянным током</w:t>
            </w:r>
          </w:p>
        </w:tc>
        <w:tc>
          <w:tcPr>
            <w:tcW w:w="2552" w:type="dxa"/>
          </w:tcPr>
          <w:p w:rsidR="00F61D2E" w:rsidRPr="00FB549A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Основное</w:t>
            </w:r>
          </w:p>
        </w:tc>
      </w:tr>
      <w:tr w:rsidR="00F61D2E" w:rsidRPr="00FB549A" w:rsidTr="0077594F">
        <w:tc>
          <w:tcPr>
            <w:tcW w:w="1701" w:type="dxa"/>
          </w:tcPr>
          <w:p w:rsidR="00F61D2E" w:rsidRPr="00FB549A" w:rsidRDefault="00F61D2E" w:rsidP="0077594F">
            <w:pPr>
              <w:shd w:val="clear" w:color="auto" w:fill="FFFFFF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lastRenderedPageBreak/>
              <w:t>УОНИ-13/55</w:t>
            </w:r>
          </w:p>
        </w:tc>
        <w:tc>
          <w:tcPr>
            <w:tcW w:w="1560" w:type="dxa"/>
          </w:tcPr>
          <w:p w:rsidR="00F61D2E" w:rsidRPr="00FB549A" w:rsidRDefault="00F61D2E" w:rsidP="0077594F">
            <w:pPr>
              <w:shd w:val="clear" w:color="auto" w:fill="FFFFFF"/>
              <w:ind w:firstLine="102"/>
              <w:jc w:val="center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Э50А</w:t>
            </w:r>
          </w:p>
        </w:tc>
        <w:tc>
          <w:tcPr>
            <w:tcW w:w="3685" w:type="dxa"/>
          </w:tcPr>
          <w:p w:rsidR="00F61D2E" w:rsidRPr="00FB549A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То же, с временным сопротивлением разрыву до 490 МПа</w:t>
            </w:r>
          </w:p>
        </w:tc>
        <w:tc>
          <w:tcPr>
            <w:tcW w:w="2552" w:type="dxa"/>
          </w:tcPr>
          <w:p w:rsidR="00F61D2E" w:rsidRPr="00FB549A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Основное</w:t>
            </w:r>
          </w:p>
        </w:tc>
      </w:tr>
      <w:tr w:rsidR="00F61D2E" w:rsidRPr="00FB549A" w:rsidTr="0077594F">
        <w:tc>
          <w:tcPr>
            <w:tcW w:w="1701" w:type="dxa"/>
          </w:tcPr>
          <w:p w:rsidR="00F61D2E" w:rsidRPr="00FB549A" w:rsidRDefault="00F61D2E" w:rsidP="0077594F">
            <w:pPr>
              <w:shd w:val="clear" w:color="auto" w:fill="FFFFFF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УОНИ-13/55С</w:t>
            </w:r>
          </w:p>
        </w:tc>
        <w:tc>
          <w:tcPr>
            <w:tcW w:w="1560" w:type="dxa"/>
          </w:tcPr>
          <w:p w:rsidR="00F61D2E" w:rsidRPr="00FB549A" w:rsidRDefault="00F61D2E" w:rsidP="0077594F">
            <w:pPr>
              <w:shd w:val="clear" w:color="auto" w:fill="FFFFFF"/>
              <w:ind w:firstLine="102"/>
              <w:jc w:val="center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Э50А</w:t>
            </w:r>
          </w:p>
        </w:tc>
        <w:tc>
          <w:tcPr>
            <w:tcW w:w="3685" w:type="dxa"/>
          </w:tcPr>
          <w:p w:rsidR="00F61D2E" w:rsidRPr="00FB549A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То же, с временным сопротивлением разрыву до 490 МПа, переменным и постоянным током</w:t>
            </w:r>
          </w:p>
        </w:tc>
        <w:tc>
          <w:tcPr>
            <w:tcW w:w="2552" w:type="dxa"/>
          </w:tcPr>
          <w:p w:rsidR="00F61D2E" w:rsidRPr="00FB549A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Основное</w:t>
            </w:r>
          </w:p>
        </w:tc>
      </w:tr>
      <w:tr w:rsidR="00F61D2E" w:rsidRPr="00FB549A" w:rsidTr="0077594F">
        <w:tc>
          <w:tcPr>
            <w:tcW w:w="1701" w:type="dxa"/>
          </w:tcPr>
          <w:p w:rsidR="00F61D2E" w:rsidRPr="00FB549A" w:rsidRDefault="00F61D2E" w:rsidP="0077594F">
            <w:pPr>
              <w:shd w:val="clear" w:color="auto" w:fill="FFFFFF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УОНИ-13/55У</w:t>
            </w:r>
          </w:p>
        </w:tc>
        <w:tc>
          <w:tcPr>
            <w:tcW w:w="1560" w:type="dxa"/>
          </w:tcPr>
          <w:p w:rsidR="00F61D2E" w:rsidRPr="00FB549A" w:rsidRDefault="00F61D2E" w:rsidP="0077594F">
            <w:pPr>
              <w:shd w:val="clear" w:color="auto" w:fill="FFFFFF"/>
              <w:ind w:firstLine="102"/>
              <w:jc w:val="center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Э55</w:t>
            </w:r>
          </w:p>
        </w:tc>
        <w:tc>
          <w:tcPr>
            <w:tcW w:w="3685" w:type="dxa"/>
          </w:tcPr>
          <w:p w:rsidR="00F61D2E" w:rsidRPr="00FB549A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Сварка стержней арматуры сборных железобетонных конструкций из стали классов А-Н и А-Ш переменным и постоянным током</w:t>
            </w:r>
          </w:p>
        </w:tc>
        <w:tc>
          <w:tcPr>
            <w:tcW w:w="2552" w:type="dxa"/>
          </w:tcPr>
          <w:p w:rsidR="00F61D2E" w:rsidRPr="00FB549A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FB549A">
              <w:rPr>
                <w:color w:val="000000"/>
                <w:sz w:val="28"/>
                <w:szCs w:val="28"/>
              </w:rPr>
              <w:t>Основное</w:t>
            </w:r>
          </w:p>
        </w:tc>
      </w:tr>
    </w:tbl>
    <w:p w:rsidR="00F61D2E" w:rsidRPr="00FB549A" w:rsidRDefault="00F61D2E" w:rsidP="00F61D2E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</w:p>
    <w:p w:rsidR="00F61D2E" w:rsidRPr="00FB549A" w:rsidRDefault="00F61D2E" w:rsidP="00F61D2E">
      <w:pPr>
        <w:shd w:val="clear" w:color="auto" w:fill="FFFFFF"/>
        <w:ind w:firstLine="709"/>
        <w:jc w:val="both"/>
        <w:rPr>
          <w:b/>
          <w:bCs/>
          <w:color w:val="000000"/>
          <w:sz w:val="28"/>
          <w:szCs w:val="28"/>
        </w:rPr>
      </w:pPr>
    </w:p>
    <w:p w:rsidR="00F61D2E" w:rsidRPr="00931F50" w:rsidRDefault="00F61D2E" w:rsidP="00F61D2E">
      <w:pPr>
        <w:shd w:val="clear" w:color="auto" w:fill="FFFFFF"/>
        <w:ind w:firstLine="709"/>
        <w:jc w:val="center"/>
        <w:rPr>
          <w:sz w:val="28"/>
          <w:szCs w:val="28"/>
        </w:rPr>
      </w:pPr>
      <w:r w:rsidRPr="00931F50">
        <w:rPr>
          <w:color w:val="000000"/>
          <w:sz w:val="28"/>
          <w:szCs w:val="28"/>
        </w:rPr>
        <w:t>Таблица 2. Примерные режимы прокалки электродов перед сваркой.</w:t>
      </w:r>
    </w:p>
    <w:tbl>
      <w:tblPr>
        <w:tblW w:w="9923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828"/>
        <w:gridCol w:w="2126"/>
        <w:gridCol w:w="1417"/>
        <w:gridCol w:w="2552"/>
      </w:tblGrid>
      <w:tr w:rsidR="00F61D2E" w:rsidRPr="00931F50" w:rsidTr="0077594F">
        <w:trPr>
          <w:cantSplit/>
          <w:tblHeader/>
        </w:trPr>
        <w:tc>
          <w:tcPr>
            <w:tcW w:w="3828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F61D2E" w:rsidRPr="00931F50" w:rsidRDefault="00F61D2E" w:rsidP="0077594F">
            <w:pPr>
              <w:shd w:val="clear" w:color="auto" w:fill="FFFFFF"/>
              <w:ind w:firstLine="102"/>
              <w:jc w:val="center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Тип электродов</w:t>
            </w:r>
          </w:p>
        </w:tc>
        <w:tc>
          <w:tcPr>
            <w:tcW w:w="35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1D2E" w:rsidRPr="00931F50" w:rsidRDefault="00F61D2E" w:rsidP="0077594F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Режимы прокалки</w:t>
            </w:r>
          </w:p>
        </w:tc>
        <w:tc>
          <w:tcPr>
            <w:tcW w:w="2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61D2E" w:rsidRPr="00931F50" w:rsidRDefault="00F61D2E" w:rsidP="0077594F">
            <w:pPr>
              <w:shd w:val="clear" w:color="auto" w:fill="FFFFFF"/>
              <w:ind w:firstLine="102"/>
              <w:jc w:val="center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Срок годности при хранении в кладовых, сутки</w:t>
            </w:r>
          </w:p>
        </w:tc>
      </w:tr>
      <w:tr w:rsidR="00F61D2E" w:rsidRPr="00931F50" w:rsidTr="0077594F">
        <w:trPr>
          <w:cantSplit/>
          <w:tblHeader/>
        </w:trPr>
        <w:tc>
          <w:tcPr>
            <w:tcW w:w="3828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1D2E" w:rsidRPr="00931F50" w:rsidRDefault="00F61D2E" w:rsidP="0077594F">
            <w:pPr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1D2E" w:rsidRPr="00931F50" w:rsidRDefault="00F61D2E" w:rsidP="0077594F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Температура, °С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1D2E" w:rsidRPr="00931F50" w:rsidRDefault="00F61D2E" w:rsidP="0077594F">
            <w:pPr>
              <w:shd w:val="clear" w:color="auto" w:fill="FFFFFF"/>
              <w:ind w:firstLine="102"/>
              <w:jc w:val="center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Время, ч</w:t>
            </w:r>
          </w:p>
        </w:tc>
        <w:tc>
          <w:tcPr>
            <w:tcW w:w="255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1D2E" w:rsidRPr="00931F50" w:rsidRDefault="00F61D2E" w:rsidP="0077594F">
            <w:pPr>
              <w:ind w:firstLine="709"/>
              <w:jc w:val="center"/>
              <w:rPr>
                <w:sz w:val="28"/>
                <w:szCs w:val="28"/>
              </w:rPr>
            </w:pPr>
          </w:p>
        </w:tc>
      </w:tr>
      <w:tr w:rsidR="00F61D2E" w:rsidRPr="00931F50" w:rsidTr="0077594F">
        <w:trPr>
          <w:cantSplit/>
        </w:trPr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1D2E" w:rsidRPr="00931F50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С рутиловым и ильменитовым покрытием типов Э 42 и Э 46.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1D2E" w:rsidRPr="00931F50" w:rsidRDefault="00F61D2E" w:rsidP="0077594F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150-180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1D2E" w:rsidRPr="00931F50" w:rsidRDefault="00F61D2E" w:rsidP="0077594F">
            <w:pPr>
              <w:shd w:val="clear" w:color="auto" w:fill="FFFFFF"/>
              <w:ind w:firstLine="102"/>
              <w:jc w:val="center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1,0-1,5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1D2E" w:rsidRPr="00931F50" w:rsidRDefault="00F61D2E" w:rsidP="0077594F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30</w:t>
            </w:r>
          </w:p>
        </w:tc>
      </w:tr>
      <w:tr w:rsidR="00F61D2E" w:rsidRPr="00931F50" w:rsidTr="0077594F">
        <w:trPr>
          <w:cantSplit/>
        </w:trPr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1D2E" w:rsidRPr="00931F50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С основным покрытием типов Э 42А, Э 46А, Э 50А и Э55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1D2E" w:rsidRPr="00931F50" w:rsidRDefault="00F61D2E" w:rsidP="0077594F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300-350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1D2E" w:rsidRPr="00931F50" w:rsidRDefault="00F61D2E" w:rsidP="0077594F">
            <w:pPr>
              <w:shd w:val="clear" w:color="auto" w:fill="FFFFFF"/>
              <w:ind w:firstLine="102"/>
              <w:jc w:val="center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1,5-2,0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1D2E" w:rsidRPr="00931F50" w:rsidRDefault="00F61D2E" w:rsidP="0077594F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10</w:t>
            </w:r>
          </w:p>
        </w:tc>
      </w:tr>
      <w:tr w:rsidR="00F61D2E" w:rsidRPr="00931F50" w:rsidTr="0077594F">
        <w:trPr>
          <w:cantSplit/>
        </w:trPr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1D2E" w:rsidRPr="00931F50" w:rsidRDefault="00F61D2E" w:rsidP="0077594F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То же, для сварки конструкций в соответствии со специальными требованиями проектно-технологической документации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1D2E" w:rsidRPr="00931F50" w:rsidRDefault="00F61D2E" w:rsidP="0077594F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400-420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1D2E" w:rsidRPr="00931F50" w:rsidRDefault="00F61D2E" w:rsidP="0077594F">
            <w:pPr>
              <w:shd w:val="clear" w:color="auto" w:fill="FFFFFF"/>
              <w:ind w:firstLine="102"/>
              <w:jc w:val="center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2,0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1D2E" w:rsidRPr="00931F50" w:rsidRDefault="00F61D2E" w:rsidP="0077594F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931F50">
              <w:rPr>
                <w:color w:val="000000"/>
                <w:sz w:val="28"/>
                <w:szCs w:val="28"/>
              </w:rPr>
              <w:t>3</w:t>
            </w:r>
          </w:p>
        </w:tc>
      </w:tr>
    </w:tbl>
    <w:p w:rsidR="00F61D2E" w:rsidRDefault="00F61D2E" w:rsidP="00F61D2E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</w:p>
    <w:p w:rsidR="00F61D2E" w:rsidRPr="00931F50" w:rsidRDefault="00F61D2E" w:rsidP="00F61D2E">
      <w:pPr>
        <w:shd w:val="clear" w:color="auto" w:fill="FFFFFF"/>
        <w:ind w:firstLine="709"/>
        <w:jc w:val="both"/>
        <w:rPr>
          <w:sz w:val="28"/>
          <w:szCs w:val="28"/>
        </w:rPr>
      </w:pPr>
      <w:r w:rsidRPr="00931F50">
        <w:rPr>
          <w:color w:val="000000"/>
          <w:sz w:val="28"/>
          <w:szCs w:val="28"/>
        </w:rPr>
        <w:t>Прокалку электродов осуществляют в камерных электрических или газовых печах, оборудованных контрольно-измерительной аппаратурой. Прокаленные электроды в отдельных ячейках по партиям, маркам и диаметрам хранят в специальных отапливаемых кладовых-хранилищах (при температуре воздуха не ниже +15° С и относительной влажности не более 50%) или в сушильных шкафах-печах при температуре 45-100 °С. Сроки годности электродов после прокалки при их хранении в кладовых указаны в табл. 2. При хранении в сушильных печах (или шкафах) срок годности прокаленных электродов не ограничивается. По истечении срока год</w:t>
      </w:r>
      <w:r>
        <w:rPr>
          <w:color w:val="000000"/>
          <w:sz w:val="28"/>
          <w:szCs w:val="28"/>
        </w:rPr>
        <w:t>ности</w:t>
      </w:r>
      <w:r w:rsidRPr="00931F50">
        <w:rPr>
          <w:color w:val="000000"/>
          <w:sz w:val="28"/>
          <w:szCs w:val="28"/>
        </w:rPr>
        <w:t xml:space="preserve"> </w:t>
      </w:r>
      <w:r w:rsidRPr="00931F50">
        <w:rPr>
          <w:color w:val="000000"/>
          <w:sz w:val="28"/>
          <w:szCs w:val="28"/>
        </w:rPr>
        <w:lastRenderedPageBreak/>
        <w:t>электроды, хранящиеся в кладовой, подлежат повторной прокалке по приведенным в табл</w:t>
      </w:r>
      <w:r>
        <w:rPr>
          <w:color w:val="000000"/>
          <w:sz w:val="28"/>
          <w:szCs w:val="28"/>
        </w:rPr>
        <w:t>ице 4</w:t>
      </w:r>
      <w:r w:rsidRPr="00931F50">
        <w:rPr>
          <w:color w:val="000000"/>
          <w:sz w:val="28"/>
          <w:szCs w:val="28"/>
        </w:rPr>
        <w:t>.2 режимам.</w:t>
      </w:r>
    </w:p>
    <w:p w:rsidR="00F61D2E" w:rsidRPr="00931F50" w:rsidRDefault="00F61D2E" w:rsidP="00F61D2E">
      <w:pPr>
        <w:shd w:val="clear" w:color="auto" w:fill="FFFFFF"/>
        <w:ind w:firstLine="709"/>
        <w:jc w:val="both"/>
        <w:rPr>
          <w:sz w:val="28"/>
          <w:szCs w:val="28"/>
        </w:rPr>
      </w:pPr>
      <w:r w:rsidRPr="00931F50">
        <w:rPr>
          <w:color w:val="000000"/>
          <w:sz w:val="28"/>
          <w:szCs w:val="28"/>
        </w:rPr>
        <w:t>Прокаливать электроды более двух раз не рекомендуется, поскольку при многократной, особенно высокотемпературной, обработке содержащиеся в покрытии ферросплавы чрезмерно окисляются, что заметно снижает их раскисляющую и легирующую активности. Также наблюдается снижение прочности самого покрытия.</w:t>
      </w:r>
    </w:p>
    <w:p w:rsidR="00F61D2E" w:rsidRPr="00931F50" w:rsidRDefault="00F61D2E" w:rsidP="00F61D2E">
      <w:pPr>
        <w:shd w:val="clear" w:color="auto" w:fill="FFFFFF"/>
        <w:ind w:firstLine="709"/>
        <w:jc w:val="both"/>
        <w:rPr>
          <w:sz w:val="28"/>
          <w:szCs w:val="28"/>
        </w:rPr>
      </w:pPr>
      <w:r w:rsidRPr="00931F50">
        <w:rPr>
          <w:color w:val="000000"/>
          <w:sz w:val="28"/>
          <w:szCs w:val="28"/>
        </w:rPr>
        <w:t xml:space="preserve">На рабочие места сварщиков прокаленные электроды в количестве не более односменной потребности поступают из прокалочных или сушильных печей, или из кладовых-хранилищ. При этом транспортировка электродов осуществляется в закрытой таре: в специальных металлических или полиэтиленовых пеналах, контейнерах, упаковке из водонепроницаемой бумаги или в оболочке из полиэтиленовой пленки. Хранят электроды в сухом, </w:t>
      </w:r>
      <w:r w:rsidRPr="00931F50">
        <w:rPr>
          <w:i/>
          <w:iCs/>
          <w:color w:val="000000"/>
          <w:sz w:val="28"/>
          <w:szCs w:val="28"/>
        </w:rPr>
        <w:t xml:space="preserve">укрытом </w:t>
      </w:r>
      <w:r w:rsidRPr="00931F50">
        <w:rPr>
          <w:color w:val="000000"/>
          <w:sz w:val="28"/>
          <w:szCs w:val="28"/>
        </w:rPr>
        <w:t>от осадков месте.</w:t>
      </w:r>
    </w:p>
    <w:p w:rsidR="00F61D2E" w:rsidRPr="00931F50" w:rsidRDefault="00F61D2E" w:rsidP="00F61D2E">
      <w:pPr>
        <w:shd w:val="clear" w:color="auto" w:fill="FFFFFF"/>
        <w:ind w:firstLine="709"/>
        <w:jc w:val="both"/>
        <w:rPr>
          <w:sz w:val="28"/>
          <w:szCs w:val="28"/>
        </w:rPr>
      </w:pPr>
      <w:r w:rsidRPr="00931F50">
        <w:rPr>
          <w:color w:val="000000"/>
          <w:sz w:val="28"/>
          <w:szCs w:val="28"/>
        </w:rPr>
        <w:t>Необходимо отметить, что только при соблюдении режимов термообработки электродов при изготовлении, а также при выполнении рассмотренных-</w:t>
      </w:r>
      <w:r>
        <w:rPr>
          <w:color w:val="000000"/>
          <w:sz w:val="28"/>
          <w:szCs w:val="28"/>
        </w:rPr>
        <w:t xml:space="preserve"> </w:t>
      </w:r>
      <w:r w:rsidRPr="00931F50">
        <w:rPr>
          <w:color w:val="000000"/>
          <w:sz w:val="28"/>
          <w:szCs w:val="28"/>
        </w:rPr>
        <w:t>выше условий хранения, транспортирования и подготовки их к сварке можно гарантировать получение качественных сварных соединений с требуемыми эксплуатационными характеристиками. Некачественно изготовленные электроды в большинстве случаев невозможно довести до кондиции повторными термообработками.</w:t>
      </w:r>
    </w:p>
    <w:p w:rsidR="00F61D2E" w:rsidRDefault="00F61D2E" w:rsidP="00F61D2E">
      <w:pPr>
        <w:shd w:val="clear" w:color="auto" w:fill="FFFFFF"/>
        <w:ind w:firstLine="709"/>
        <w:jc w:val="both"/>
        <w:rPr>
          <w:b/>
          <w:bCs/>
          <w:color w:val="000000"/>
          <w:sz w:val="28"/>
          <w:szCs w:val="28"/>
        </w:rPr>
      </w:pPr>
    </w:p>
    <w:p w:rsidR="00F61D2E" w:rsidRDefault="00F61D2E" w:rsidP="00F61D2E">
      <w:pPr>
        <w:shd w:val="clear" w:color="auto" w:fill="FFFFFF"/>
        <w:ind w:firstLine="709"/>
        <w:jc w:val="center"/>
        <w:rPr>
          <w:b/>
          <w:bCs/>
          <w:color w:val="000000"/>
          <w:sz w:val="28"/>
          <w:szCs w:val="28"/>
        </w:rPr>
      </w:pPr>
      <w:r w:rsidRPr="00FB549A">
        <w:rPr>
          <w:b/>
          <w:bCs/>
          <w:color w:val="000000"/>
          <w:sz w:val="28"/>
          <w:szCs w:val="28"/>
        </w:rPr>
        <w:t>Подготовка конструкций к сварке. Сборка.</w:t>
      </w:r>
    </w:p>
    <w:p w:rsidR="00F61D2E" w:rsidRPr="00931F50" w:rsidRDefault="00F61D2E" w:rsidP="00F61D2E">
      <w:pPr>
        <w:shd w:val="clear" w:color="auto" w:fill="FFFFFF"/>
        <w:ind w:firstLine="709"/>
        <w:jc w:val="both"/>
        <w:rPr>
          <w:b/>
          <w:bCs/>
          <w:color w:val="000000"/>
          <w:sz w:val="28"/>
          <w:szCs w:val="28"/>
        </w:rPr>
      </w:pPr>
      <w:r w:rsidRPr="00FB549A">
        <w:rPr>
          <w:b/>
          <w:bCs/>
          <w:color w:val="000000"/>
          <w:sz w:val="28"/>
          <w:szCs w:val="28"/>
        </w:rPr>
        <w:t xml:space="preserve"> </w:t>
      </w:r>
      <w:r w:rsidRPr="00FB549A">
        <w:rPr>
          <w:color w:val="000000"/>
          <w:sz w:val="28"/>
          <w:szCs w:val="28"/>
        </w:rPr>
        <w:t>Поступающие  на  площадку  строительные  конструкции  должны  быть подготовлены  к  сварке.  Подготовка  заключается  в  проведении  следующих операций:</w:t>
      </w:r>
    </w:p>
    <w:p w:rsidR="00F61D2E" w:rsidRPr="00FB549A" w:rsidRDefault="00F61D2E" w:rsidP="00F61D2E">
      <w:pPr>
        <w:shd w:val="clear" w:color="auto" w:fill="FFFFFF"/>
        <w:ind w:firstLine="709"/>
        <w:jc w:val="both"/>
        <w:rPr>
          <w:sz w:val="28"/>
          <w:szCs w:val="28"/>
        </w:rPr>
      </w:pPr>
      <w:r w:rsidRPr="00FB549A">
        <w:rPr>
          <w:color w:val="000000"/>
          <w:sz w:val="28"/>
          <w:szCs w:val="28"/>
        </w:rPr>
        <w:t>- конструкции должны быть осмотрены для выявления возможных дефектов (расслоений, трещин в металле, некачественных заводских швов, отклонений в размерах и т. п.). В случае обнаружения недопустимых дефектов металла или элементов конструкций они не допускаются к дальнейшей работе; перед сборкой соединений под ручную дуговую сварку должна быть проверена правильность подготовки кромок в соответствии со стандартом и произведена очистка мест расположения сварных швов и прилегающих к ним поверхностей металла шириной не менее 20 мм от ржавчины, краски, грязи, влаги, жира и т. п. Кроме того, при необходимости вблизи кромок к поверхности металла привариваются элементы сборочных приспособлений. Соединения собирают при помощи простейших сборочных инструментов: молотков, ломиков, струбцин, стяжных уголков, ключей, домкратов и других сборочных приспособлений. Собранные конструкции закрепляют прихватками или стяжными болтами и клиньями;</w:t>
      </w:r>
    </w:p>
    <w:p w:rsidR="00F61D2E" w:rsidRPr="00FB549A" w:rsidRDefault="00F61D2E" w:rsidP="00F61D2E">
      <w:pPr>
        <w:shd w:val="clear" w:color="auto" w:fill="FFFFFF"/>
        <w:ind w:firstLine="709"/>
        <w:jc w:val="both"/>
        <w:rPr>
          <w:sz w:val="28"/>
          <w:szCs w:val="28"/>
        </w:rPr>
      </w:pPr>
      <w:r w:rsidRPr="00FB549A">
        <w:rPr>
          <w:color w:val="000000"/>
          <w:sz w:val="28"/>
          <w:szCs w:val="28"/>
        </w:rPr>
        <w:t>- при сборке необходимо соблюдать размеры зазоров в соединениях, соосность элементов и отсутствие смещения кромок более величин, установленных стандартом,: 0,5 мм - для деталей толщиной (</w:t>
      </w:r>
      <w:r w:rsidRPr="00FB549A">
        <w:rPr>
          <w:color w:val="000000"/>
          <w:sz w:val="28"/>
          <w:szCs w:val="28"/>
          <w:lang w:val="en-US"/>
        </w:rPr>
        <w:t>s</w:t>
      </w:r>
      <w:r w:rsidRPr="00FB549A">
        <w:rPr>
          <w:color w:val="000000"/>
          <w:sz w:val="28"/>
          <w:szCs w:val="28"/>
        </w:rPr>
        <w:t>) до 4 мм; 1 мм - для деталей толщиной 4-10 мм; 0,1</w:t>
      </w:r>
      <w:r w:rsidRPr="00FB549A">
        <w:rPr>
          <w:color w:val="000000"/>
          <w:sz w:val="28"/>
          <w:szCs w:val="28"/>
          <w:lang w:val="en-US"/>
        </w:rPr>
        <w:t>s</w:t>
      </w:r>
      <w:r w:rsidRPr="00FB549A">
        <w:rPr>
          <w:color w:val="000000"/>
          <w:sz w:val="28"/>
          <w:szCs w:val="28"/>
        </w:rPr>
        <w:t xml:space="preserve">, но не более 3 мм, - для деталей </w:t>
      </w:r>
      <w:r w:rsidRPr="00FB549A">
        <w:rPr>
          <w:color w:val="000000"/>
          <w:sz w:val="28"/>
          <w:szCs w:val="28"/>
        </w:rPr>
        <w:lastRenderedPageBreak/>
        <w:t>толщиной 10-100 мм; 0,01</w:t>
      </w:r>
      <w:r w:rsidRPr="00FB549A">
        <w:rPr>
          <w:color w:val="000000"/>
          <w:sz w:val="28"/>
          <w:szCs w:val="28"/>
          <w:lang w:val="en-US"/>
        </w:rPr>
        <w:t>s</w:t>
      </w:r>
      <w:r w:rsidRPr="00FB549A">
        <w:rPr>
          <w:color w:val="000000"/>
          <w:sz w:val="28"/>
          <w:szCs w:val="28"/>
        </w:rPr>
        <w:t xml:space="preserve"> +2 мм, но не более 4 мм, - для деталей толщиной более 100 мм;</w:t>
      </w:r>
    </w:p>
    <w:p w:rsidR="00F61D2E" w:rsidRPr="00FB549A" w:rsidRDefault="00F61D2E" w:rsidP="00F61D2E">
      <w:pPr>
        <w:shd w:val="clear" w:color="auto" w:fill="FFFFFF"/>
        <w:ind w:firstLine="709"/>
        <w:jc w:val="both"/>
        <w:rPr>
          <w:sz w:val="28"/>
          <w:szCs w:val="28"/>
        </w:rPr>
      </w:pPr>
      <w:r w:rsidRPr="00FB549A">
        <w:rPr>
          <w:color w:val="000000"/>
          <w:sz w:val="28"/>
          <w:szCs w:val="28"/>
        </w:rPr>
        <w:t>- после окончания сборки производится проверка ее качества, а также соответствия размеров соединения или конструкции проекту, после чего выполняется сварка.</w:t>
      </w:r>
    </w:p>
    <w:p w:rsidR="00F61D2E" w:rsidRDefault="00F61D2E" w:rsidP="00F61D2E">
      <w:pPr>
        <w:shd w:val="clear" w:color="auto" w:fill="FFFFFF"/>
        <w:ind w:left="72" w:firstLine="709"/>
        <w:jc w:val="center"/>
        <w:rPr>
          <w:b/>
          <w:sz w:val="28"/>
          <w:szCs w:val="28"/>
        </w:rPr>
      </w:pPr>
    </w:p>
    <w:p w:rsidR="00F61D2E" w:rsidRDefault="00F61D2E" w:rsidP="00F61D2E">
      <w:pPr>
        <w:shd w:val="clear" w:color="auto" w:fill="FFFFFF"/>
        <w:ind w:left="72"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Неплавящиеся электроды</w:t>
      </w:r>
    </w:p>
    <w:p w:rsidR="00F61D2E" w:rsidRDefault="00F61D2E" w:rsidP="00F61D2E">
      <w:pPr>
        <w:shd w:val="clear" w:color="auto" w:fill="FFFFFF"/>
        <w:ind w:left="72" w:firstLine="709"/>
        <w:jc w:val="center"/>
        <w:rPr>
          <w:b/>
          <w:sz w:val="28"/>
          <w:szCs w:val="28"/>
        </w:rPr>
      </w:pPr>
    </w:p>
    <w:p w:rsidR="00F61D2E" w:rsidRDefault="00F61D2E" w:rsidP="00F61D2E">
      <w:pPr>
        <w:shd w:val="clear" w:color="auto" w:fill="FFFFFF"/>
        <w:ind w:left="72" w:firstLine="709"/>
        <w:jc w:val="both"/>
        <w:rPr>
          <w:sz w:val="28"/>
          <w:szCs w:val="28"/>
        </w:rPr>
      </w:pPr>
      <w:r w:rsidRPr="00530847">
        <w:rPr>
          <w:b/>
          <w:sz w:val="28"/>
          <w:szCs w:val="28"/>
        </w:rPr>
        <w:t>Угольные электроды.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Для сварки используют угольные или графитовые электроды, рабочий конец которых на длине 0-20мм затачивают на конус с притуплением 1,5-2мм.</w:t>
      </w:r>
    </w:p>
    <w:p w:rsidR="00F61D2E" w:rsidRPr="00033D5D" w:rsidRDefault="00F61D2E" w:rsidP="00F61D2E">
      <w:pPr>
        <w:shd w:val="clear" w:color="auto" w:fill="FFFFFF"/>
        <w:ind w:left="72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Сварку угольным электродом выполняют только постоянным током прямой полярности. Сварка током обратной полярности вызывает сильный разогрев электрода на большой длине, быстрое его испарение и притупление острого конца. Переменный ток не ис</w:t>
      </w:r>
      <w:r w:rsidRPr="00033D5D">
        <w:rPr>
          <w:sz w:val="28"/>
          <w:szCs w:val="28"/>
        </w:rPr>
        <w:t>пользуют из-за неустойчивого горения дуги. Для сварки применяют угольные и графитовые электроды различных диаметров, которые закрепляют в специальных электрододержателях, защищающих руки сварщика от ожогов.</w:t>
      </w:r>
    </w:p>
    <w:p w:rsidR="00F61D2E" w:rsidRPr="00033D5D" w:rsidRDefault="00F61D2E" w:rsidP="00F61D2E">
      <w:pPr>
        <w:shd w:val="clear" w:color="auto" w:fill="FFFFFF"/>
        <w:ind w:left="67" w:right="14" w:firstLine="709"/>
        <w:jc w:val="both"/>
        <w:rPr>
          <w:sz w:val="28"/>
          <w:szCs w:val="28"/>
        </w:rPr>
      </w:pPr>
      <w:r w:rsidRPr="00033D5D">
        <w:rPr>
          <w:sz w:val="28"/>
          <w:szCs w:val="28"/>
        </w:rPr>
        <w:t>Сварку угольным электродом применяют довольно редко, преимущественно без присадочного материала для соединений с отбортовкой, за счет расплавления металла которых образуется сварной шов.</w:t>
      </w:r>
    </w:p>
    <w:p w:rsidR="00F61D2E" w:rsidRPr="00033D5D" w:rsidRDefault="00F61D2E" w:rsidP="00F61D2E">
      <w:pPr>
        <w:shd w:val="clear" w:color="auto" w:fill="FFFFFF"/>
        <w:ind w:left="34" w:right="34" w:firstLine="709"/>
        <w:jc w:val="both"/>
        <w:rPr>
          <w:sz w:val="28"/>
          <w:szCs w:val="28"/>
        </w:rPr>
      </w:pPr>
      <w:r w:rsidRPr="00033D5D">
        <w:rPr>
          <w:sz w:val="28"/>
          <w:szCs w:val="28"/>
        </w:rPr>
        <w:t>Сварку угольным электродом обычно выполняют только в нижнем положении. Для стабилизации дуги применяют пасты или порошки, содержащие легкоионизируемые компоненты, наносимые на свариваемые кромки</w:t>
      </w:r>
      <w:r>
        <w:rPr>
          <w:sz w:val="28"/>
          <w:szCs w:val="28"/>
        </w:rPr>
        <w:t>.</w:t>
      </w:r>
    </w:p>
    <w:p w:rsidR="00F61D2E" w:rsidRPr="00033D5D" w:rsidRDefault="00F61D2E" w:rsidP="00F61D2E">
      <w:pPr>
        <w:shd w:val="clear" w:color="auto" w:fill="FFFFFF"/>
        <w:ind w:left="34" w:right="48" w:firstLine="709"/>
        <w:jc w:val="both"/>
        <w:rPr>
          <w:sz w:val="28"/>
          <w:szCs w:val="28"/>
        </w:rPr>
      </w:pPr>
      <w:r w:rsidRPr="00033D5D">
        <w:rPr>
          <w:sz w:val="28"/>
          <w:szCs w:val="28"/>
        </w:rPr>
        <w:t>Сварку угольной дугой обычно выполняют без защиты зоны сварки от атмосферного воздуха. Однако в некоторых случаях мож</w:t>
      </w:r>
      <w:r w:rsidRPr="00033D5D">
        <w:rPr>
          <w:sz w:val="28"/>
          <w:szCs w:val="28"/>
        </w:rPr>
        <w:softHyphen/>
        <w:t>но применять углекислый газ или флюс.</w:t>
      </w:r>
    </w:p>
    <w:p w:rsidR="00F61D2E" w:rsidRPr="00033D5D" w:rsidRDefault="00F61D2E" w:rsidP="00F61D2E">
      <w:pPr>
        <w:shd w:val="clear" w:color="auto" w:fill="FFFFFF"/>
        <w:ind w:left="10" w:right="67" w:firstLine="709"/>
        <w:jc w:val="both"/>
        <w:rPr>
          <w:sz w:val="28"/>
          <w:szCs w:val="28"/>
        </w:rPr>
      </w:pPr>
      <w:r w:rsidRPr="00033D5D">
        <w:rPr>
          <w:b/>
          <w:bCs/>
          <w:sz w:val="28"/>
          <w:szCs w:val="28"/>
        </w:rPr>
        <w:t xml:space="preserve">Вольфрамовые электроды. </w:t>
      </w:r>
      <w:r w:rsidRPr="00033D5D">
        <w:rPr>
          <w:sz w:val="28"/>
          <w:szCs w:val="28"/>
        </w:rPr>
        <w:t>В каче</w:t>
      </w:r>
      <w:r>
        <w:rPr>
          <w:sz w:val="28"/>
          <w:szCs w:val="28"/>
        </w:rPr>
        <w:t>стве не</w:t>
      </w:r>
      <w:r w:rsidRPr="00033D5D">
        <w:rPr>
          <w:sz w:val="28"/>
          <w:szCs w:val="28"/>
        </w:rPr>
        <w:t xml:space="preserve">плавящегося электрода используют прутки диаметром 0,5—10 мм из чистого (ЭВЧ), торированного (ЭВТ), итерированного (ЭВИ), лантаниро-ванного (ЭВЛ) вольфрама. </w:t>
      </w:r>
    </w:p>
    <w:p w:rsidR="00F61D2E" w:rsidRPr="00033D5D" w:rsidRDefault="00F61D2E" w:rsidP="00F61D2E">
      <w:pPr>
        <w:shd w:val="clear" w:color="auto" w:fill="FFFFFF"/>
        <w:ind w:left="5" w:right="77" w:firstLine="709"/>
        <w:jc w:val="both"/>
        <w:rPr>
          <w:sz w:val="28"/>
          <w:szCs w:val="28"/>
        </w:rPr>
      </w:pPr>
      <w:r w:rsidRPr="00033D5D">
        <w:rPr>
          <w:sz w:val="28"/>
          <w:szCs w:val="28"/>
        </w:rPr>
        <w:t>Нагретый вольфрам интенсивно соединяется с кислородом. Поэтому вольфрамовый электрод нельзя применять для сварки на воздухе; он применим только в защитных газах, не содержащих ки</w:t>
      </w:r>
      <w:r w:rsidRPr="00033D5D">
        <w:rPr>
          <w:sz w:val="28"/>
          <w:szCs w:val="28"/>
        </w:rPr>
        <w:softHyphen/>
        <w:t>слорода.</w:t>
      </w:r>
    </w:p>
    <w:p w:rsidR="00F61D2E" w:rsidRPr="00033D5D" w:rsidRDefault="00F61D2E" w:rsidP="00F61D2E">
      <w:pPr>
        <w:shd w:val="clear" w:color="auto" w:fill="FFFFFF"/>
        <w:ind w:left="10" w:firstLine="709"/>
        <w:jc w:val="both"/>
        <w:rPr>
          <w:sz w:val="28"/>
          <w:szCs w:val="28"/>
        </w:rPr>
      </w:pPr>
      <w:r w:rsidRPr="00033D5D">
        <w:rPr>
          <w:sz w:val="28"/>
          <w:szCs w:val="28"/>
        </w:rPr>
        <w:t xml:space="preserve">Электроды из чистого вольфрама применяются для сварки на переменном токе алюминия и его сплавов. Конец электрода в этом случае оплавляется с образованием полусферы на торце. </w:t>
      </w:r>
    </w:p>
    <w:p w:rsidR="00F61D2E" w:rsidRPr="00033D5D" w:rsidRDefault="00F61D2E" w:rsidP="00F61D2E">
      <w:pPr>
        <w:shd w:val="clear" w:color="auto" w:fill="FFFFFF"/>
        <w:ind w:left="5" w:right="5" w:firstLine="709"/>
        <w:jc w:val="both"/>
        <w:rPr>
          <w:sz w:val="28"/>
          <w:szCs w:val="28"/>
        </w:rPr>
      </w:pPr>
      <w:r w:rsidRPr="00033D5D">
        <w:rPr>
          <w:sz w:val="28"/>
          <w:szCs w:val="28"/>
        </w:rPr>
        <w:t>Торированные вольфрамовые электроды, обладая технологи</w:t>
      </w:r>
      <w:r w:rsidRPr="00033D5D">
        <w:rPr>
          <w:sz w:val="28"/>
          <w:szCs w:val="28"/>
        </w:rPr>
        <w:softHyphen/>
        <w:t>ческими преимуществами, имеют существенный недостаток. Итерированные вольфрамовые электроды обеспечивают мак</w:t>
      </w:r>
      <w:r w:rsidRPr="00033D5D">
        <w:rPr>
          <w:sz w:val="28"/>
          <w:szCs w:val="28"/>
        </w:rPr>
        <w:softHyphen/>
        <w:t>симальную токовую нагрузку по сравнению с другими типами вольфрамовых электродов. Их используют для сварки как на пере</w:t>
      </w:r>
      <w:r w:rsidRPr="00033D5D">
        <w:rPr>
          <w:sz w:val="28"/>
          <w:szCs w:val="28"/>
        </w:rPr>
        <w:softHyphen/>
        <w:t>менном, так и на постоянном токе.</w:t>
      </w:r>
    </w:p>
    <w:p w:rsidR="00F61D2E" w:rsidRPr="00033D5D" w:rsidRDefault="00F61D2E" w:rsidP="00F61D2E">
      <w:pPr>
        <w:shd w:val="clear" w:color="auto" w:fill="FFFFFF"/>
        <w:ind w:firstLine="709"/>
        <w:jc w:val="both"/>
        <w:rPr>
          <w:sz w:val="28"/>
          <w:szCs w:val="28"/>
        </w:rPr>
      </w:pPr>
      <w:r w:rsidRPr="00033D5D">
        <w:rPr>
          <w:sz w:val="28"/>
          <w:szCs w:val="28"/>
        </w:rPr>
        <w:t xml:space="preserve">Диаметр притупления вольфрамового электрода (катода) и угол заточки влияют на проплавляющую способность дуги. При уменьшении </w:t>
      </w:r>
      <w:r w:rsidRPr="00033D5D">
        <w:rPr>
          <w:sz w:val="28"/>
          <w:szCs w:val="28"/>
        </w:rPr>
        <w:lastRenderedPageBreak/>
        <w:t>диаметра притупления повышаются концентрация теплового потока, давление дуги и плотность тока, что увеличивает проплавление. Вольфрамовые электроды обычно затачивают под углом 20—90°. При меньших углах снижается ресурс работы элек</w:t>
      </w:r>
      <w:r w:rsidRPr="00033D5D">
        <w:rPr>
          <w:sz w:val="28"/>
          <w:szCs w:val="28"/>
        </w:rPr>
        <w:softHyphen/>
        <w:t>трода, а при углах свыше 90° возможно неустойчивое горение дуги из-за блуждания катодного пятна по торцевой поверхности элек</w:t>
      </w:r>
      <w:r w:rsidRPr="00033D5D">
        <w:rPr>
          <w:sz w:val="28"/>
          <w:szCs w:val="28"/>
        </w:rPr>
        <w:softHyphen/>
        <w:t>трода.</w:t>
      </w:r>
    </w:p>
    <w:p w:rsidR="00F61D2E" w:rsidRPr="00033D5D" w:rsidRDefault="00F61D2E" w:rsidP="00F61D2E">
      <w:pPr>
        <w:shd w:val="clear" w:color="auto" w:fill="FFFFFF"/>
        <w:ind w:left="5" w:firstLine="709"/>
        <w:jc w:val="both"/>
        <w:rPr>
          <w:sz w:val="28"/>
          <w:szCs w:val="28"/>
        </w:rPr>
      </w:pPr>
      <w:r w:rsidRPr="00033D5D">
        <w:rPr>
          <w:sz w:val="28"/>
          <w:szCs w:val="28"/>
        </w:rPr>
        <w:t xml:space="preserve">Расход вольфрамовых электродов зависит от способа сварки, рода тока, диаметра электрода, номинальных значений тока, свойств свариваемых материалов. </w:t>
      </w:r>
    </w:p>
    <w:p w:rsidR="00F61D2E" w:rsidRPr="00033D5D" w:rsidRDefault="00F61D2E" w:rsidP="00F61D2E">
      <w:pPr>
        <w:ind w:firstLine="709"/>
        <w:rPr>
          <w:sz w:val="28"/>
          <w:szCs w:val="28"/>
        </w:rPr>
      </w:pPr>
    </w:p>
    <w:p w:rsidR="00F61D2E" w:rsidRDefault="00F61D2E" w:rsidP="00F61D2E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74A42" w:rsidRDefault="00074A42"/>
    <w:sectPr w:rsidR="00074A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7C65" w:rsidRDefault="00D87C65" w:rsidP="00F61D2E">
      <w:r>
        <w:separator/>
      </w:r>
    </w:p>
  </w:endnote>
  <w:endnote w:type="continuationSeparator" w:id="0">
    <w:p w:rsidR="00D87C65" w:rsidRDefault="00D87C65" w:rsidP="00F61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7C65" w:rsidRDefault="00D87C65" w:rsidP="00F61D2E">
      <w:r>
        <w:separator/>
      </w:r>
    </w:p>
  </w:footnote>
  <w:footnote w:type="continuationSeparator" w:id="0">
    <w:p w:rsidR="00D87C65" w:rsidRDefault="00D87C65" w:rsidP="00F61D2E">
      <w:r>
        <w:continuationSeparator/>
      </w:r>
    </w:p>
  </w:footnote>
  <w:footnote w:id="1">
    <w:p w:rsidR="00F61D2E" w:rsidRDefault="00F61D2E" w:rsidP="00F61D2E">
      <w:pPr>
        <w:pStyle w:val="a5"/>
      </w:pPr>
    </w:p>
  </w:footnote>
  <w:footnote w:id="2">
    <w:p w:rsidR="00F61D2E" w:rsidRDefault="00F61D2E" w:rsidP="00F61D2E">
      <w:pPr>
        <w:pStyle w:val="a5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7F7B43"/>
    <w:multiLevelType w:val="hybridMultilevel"/>
    <w:tmpl w:val="0DBC3572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0BF"/>
    <w:rsid w:val="00074A42"/>
    <w:rsid w:val="00271737"/>
    <w:rsid w:val="003850BF"/>
    <w:rsid w:val="00937331"/>
    <w:rsid w:val="00A05025"/>
    <w:rsid w:val="00A2202F"/>
    <w:rsid w:val="00D87C65"/>
    <w:rsid w:val="00F6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7FC2"/>
  <w15:docId w15:val="{6A58B7D4-7362-41EB-973E-E2EC967A8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1D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F61D2E"/>
    <w:pPr>
      <w:widowControl w:val="0"/>
      <w:tabs>
        <w:tab w:val="center" w:pos="4153"/>
        <w:tab w:val="right" w:pos="8306"/>
      </w:tabs>
      <w:spacing w:line="260" w:lineRule="auto"/>
      <w:ind w:firstLine="280"/>
      <w:jc w:val="both"/>
    </w:pPr>
    <w:rPr>
      <w:snapToGrid w:val="0"/>
      <w:sz w:val="18"/>
      <w:szCs w:val="20"/>
    </w:rPr>
  </w:style>
  <w:style w:type="character" w:customStyle="1" w:styleId="a4">
    <w:name w:val="Верхний колонтитул Знак"/>
    <w:basedOn w:val="a0"/>
    <w:link w:val="a3"/>
    <w:uiPriority w:val="99"/>
    <w:rsid w:val="00F61D2E"/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paragraph" w:styleId="3">
    <w:name w:val="Body Text Indent 3"/>
    <w:basedOn w:val="a"/>
    <w:link w:val="30"/>
    <w:uiPriority w:val="99"/>
    <w:semiHidden/>
    <w:unhideWhenUsed/>
    <w:rsid w:val="00F61D2E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F61D2E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5">
    <w:name w:val="footnote text"/>
    <w:basedOn w:val="a"/>
    <w:link w:val="a6"/>
    <w:uiPriority w:val="99"/>
    <w:semiHidden/>
    <w:rsid w:val="00F61D2E"/>
    <w:pPr>
      <w:widowControl w:val="0"/>
      <w:autoSpaceDE w:val="0"/>
      <w:autoSpaceDN w:val="0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F61D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basedOn w:val="a0"/>
    <w:uiPriority w:val="99"/>
    <w:semiHidden/>
    <w:rsid w:val="00F61D2E"/>
    <w:rPr>
      <w:vertAlign w:val="superscript"/>
    </w:rPr>
  </w:style>
  <w:style w:type="paragraph" w:styleId="31">
    <w:name w:val="Body Text 3"/>
    <w:basedOn w:val="a"/>
    <w:link w:val="32"/>
    <w:uiPriority w:val="99"/>
    <w:unhideWhenUsed/>
    <w:rsid w:val="00F61D2E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F61D2E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8">
    <w:name w:val="List Paragraph"/>
    <w:basedOn w:val="a"/>
    <w:uiPriority w:val="34"/>
    <w:qFormat/>
    <w:rsid w:val="00F61D2E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F61D2E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61D2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2A00E-2BA2-4B1C-9422-075E34D07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2612</Words>
  <Characters>14895</Characters>
  <Application>Microsoft Office Word</Application>
  <DocSecurity>0</DocSecurity>
  <Lines>124</Lines>
  <Paragraphs>34</Paragraphs>
  <ScaleCrop>false</ScaleCrop>
  <Company>*</Company>
  <LinksUpToDate>false</LinksUpToDate>
  <CharactersWithSpaces>17473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valentina.sauchanka@gmail.com</cp:lastModifiedBy>
  <cp:revision>4</cp:revision>
  <dcterms:created xsi:type="dcterms:W3CDTF">2024-05-14T13:04:00Z</dcterms:created>
  <dcterms:modified xsi:type="dcterms:W3CDTF">2025-09-16T10:14:00Z</dcterms:modified>
</cp:coreProperties>
</file>