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4E8" w:rsidRPr="00E840BE" w:rsidRDefault="00E840BE" w:rsidP="00E304E8">
      <w:pPr>
        <w:jc w:val="center"/>
        <w:rPr>
          <w:b/>
          <w:sz w:val="28"/>
          <w:szCs w:val="28"/>
        </w:rPr>
      </w:pPr>
      <w:r w:rsidRPr="00E840BE">
        <w:rPr>
          <w:b/>
          <w:sz w:val="28"/>
          <w:szCs w:val="28"/>
        </w:rPr>
        <w:t xml:space="preserve">19. Ручная дуговая и </w:t>
      </w:r>
      <w:r w:rsidRPr="00E840BE">
        <w:rPr>
          <w:b/>
          <w:spacing w:val="-2"/>
          <w:sz w:val="28"/>
          <w:szCs w:val="28"/>
        </w:rPr>
        <w:t>газовая наплавка</w:t>
      </w: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1. Наплавка с газообразным флюсом называется </w:t>
      </w:r>
      <w:proofErr w:type="spellStart"/>
      <w:r w:rsidRPr="00E445D1">
        <w:rPr>
          <w:sz w:val="28"/>
          <w:szCs w:val="28"/>
        </w:rPr>
        <w:t>газофлюсовой</w:t>
      </w:r>
      <w:proofErr w:type="spellEnd"/>
      <w:r w:rsidRPr="00E445D1">
        <w:rPr>
          <w:sz w:val="28"/>
          <w:szCs w:val="28"/>
        </w:rPr>
        <w:t>.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а) да     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б) нет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2. Можно ли наплавку латуни на сталь и чугун производить с флюсом.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3. Разрешается ли </w:t>
      </w:r>
      <w:proofErr w:type="spellStart"/>
      <w:r w:rsidRPr="00E445D1">
        <w:rPr>
          <w:sz w:val="28"/>
          <w:szCs w:val="28"/>
        </w:rPr>
        <w:t>газофлюсовую</w:t>
      </w:r>
      <w:proofErr w:type="spellEnd"/>
      <w:r w:rsidRPr="00E445D1">
        <w:rPr>
          <w:sz w:val="28"/>
          <w:szCs w:val="28"/>
        </w:rPr>
        <w:t xml:space="preserve"> наплавку производить на чугун.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разрешается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б) не разрешается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4. Использовать все латуни для наплавки на черные металлы: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а) можно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нельзя</w:t>
      </w:r>
    </w:p>
    <w:p w:rsidR="00E304E8" w:rsidRPr="00E445D1" w:rsidRDefault="00E304E8" w:rsidP="00E304E8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Pr="00E445D1">
        <w:rPr>
          <w:b/>
          <w:sz w:val="28"/>
          <w:szCs w:val="28"/>
        </w:rPr>
        <w:t>) нельзя</w:t>
      </w: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E304E8" w:rsidRPr="00E445D1" w:rsidRDefault="00E304E8" w:rsidP="00E304E8">
      <w:pPr>
        <w:jc w:val="center"/>
        <w:rPr>
          <w:sz w:val="28"/>
          <w:szCs w:val="28"/>
        </w:rPr>
      </w:pP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5. Верно ли выражение: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Наплавка твёрдыми сплавами применяется для увеличения срока службы деталей.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верно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б) не верно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6. Наплавка требует: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хорошего смачивания поверхности основы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применения флюсов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гибкого регулирования степени нагрева присадочного и основного материала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плательной подготовки поверхности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7. Порошкообразные флюсы используют при наплавке на сталь: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алюминия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латуни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никеля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меди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8. При наплавке кольцевых швов угол наклона поверхности не должен превышать: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20º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б) 30º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40º</w:t>
      </w:r>
    </w:p>
    <w:p w:rsidR="00E304E8" w:rsidRPr="000476A8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г) 50º</w:t>
      </w: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9. С применением порошкообразного флюса  при наплавке латуни деталь нагревают до температуры: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800-850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850-900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900-950</w:t>
      </w:r>
      <w:proofErr w:type="gramStart"/>
      <w:r w:rsidRPr="00E445D1">
        <w:rPr>
          <w:b/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г) 950-1000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10. При наплавке твердыми сплавами мощность пламени с небольшим избытком ацетилена на 1 мм толщины металла устанавливается из расчета: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а) 80-100 л/ч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100-120 л/ч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в) 120-140 л/ч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г) 140-160 л/ч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11.  </w:t>
      </w:r>
      <w:proofErr w:type="gramStart"/>
      <w:r w:rsidRPr="00E445D1">
        <w:rPr>
          <w:sz w:val="28"/>
          <w:szCs w:val="28"/>
        </w:rPr>
        <w:t xml:space="preserve">Во </w:t>
      </w:r>
      <w:proofErr w:type="spellStart"/>
      <w:r w:rsidRPr="00E445D1">
        <w:rPr>
          <w:sz w:val="28"/>
          <w:szCs w:val="28"/>
        </w:rPr>
        <w:t>избежании</w:t>
      </w:r>
      <w:proofErr w:type="spellEnd"/>
      <w:proofErr w:type="gramEnd"/>
      <w:r w:rsidRPr="00E445D1">
        <w:rPr>
          <w:sz w:val="28"/>
          <w:szCs w:val="28"/>
        </w:rPr>
        <w:t xml:space="preserve"> перемещения основного металла с наплавленным, максимальная глубина проплавления составляет: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а) 0,1-0,3 мм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0,3-</w:t>
      </w:r>
      <w:smartTag w:uri="urn:schemas-microsoft-com:office:smarttags" w:element="metricconverter">
        <w:smartTagPr>
          <w:attr w:name="ProductID" w:val="0,5 мм"/>
        </w:smartTagPr>
        <w:r w:rsidRPr="00E445D1">
          <w:rPr>
            <w:b/>
            <w:sz w:val="28"/>
            <w:szCs w:val="28"/>
          </w:rPr>
          <w:t>0,5 мм</w:t>
        </w:r>
      </w:smartTag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в) 0,5-</w:t>
      </w:r>
      <w:smartTag w:uri="urn:schemas-microsoft-com:office:smarttags" w:element="metricconverter">
        <w:smartTagPr>
          <w:attr w:name="ProductID" w:val="0,7 мм"/>
        </w:smartTagPr>
        <w:r w:rsidRPr="00E445D1">
          <w:rPr>
            <w:sz w:val="28"/>
            <w:szCs w:val="28"/>
          </w:rPr>
          <w:t>0,7 мм</w:t>
        </w:r>
      </w:smartTag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г) 0,7-0,9 мм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12. Область использования </w:t>
      </w:r>
      <w:proofErr w:type="spellStart"/>
      <w:r w:rsidRPr="00E445D1">
        <w:rPr>
          <w:sz w:val="28"/>
          <w:szCs w:val="28"/>
        </w:rPr>
        <w:t>газоплазменной</w:t>
      </w:r>
      <w:proofErr w:type="spellEnd"/>
      <w:r w:rsidRPr="00E445D1">
        <w:rPr>
          <w:sz w:val="28"/>
          <w:szCs w:val="28"/>
        </w:rPr>
        <w:t xml:space="preserve"> наплавки: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а) латунь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б) твердые сплавы на сталь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в) твердые сплавы на чугун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г) черные металлы на сталь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д) черные металлы на чугун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е) все выше перечисленное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E304E8" w:rsidRPr="00E445D1" w:rsidRDefault="00E304E8" w:rsidP="00E304E8">
      <w:pPr>
        <w:jc w:val="center"/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13. Наплавка – это: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а) процесс нанесения расплавленного металла на основу, поверхность которой нагрета до температуры плавления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процесс нанесения расплавленного металла на основу и получения прочного соединения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процесс нанесения расплавленного металла на основу, поверхность которой нагрета до температуры плавления, и получения прочного соединения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г) процесс нанесения расплавленного металла на основу и получения прочного соединения благодаря </w:t>
      </w:r>
      <w:proofErr w:type="spellStart"/>
      <w:r w:rsidRPr="00E445D1">
        <w:rPr>
          <w:sz w:val="28"/>
          <w:szCs w:val="28"/>
        </w:rPr>
        <w:t>диффундированию</w:t>
      </w:r>
      <w:proofErr w:type="spellEnd"/>
    </w:p>
    <w:p w:rsidR="00E304E8" w:rsidRDefault="00E304E8" w:rsidP="00E304E8">
      <w:pPr>
        <w:jc w:val="both"/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14. При наплавке прямолинейных швов наклон наплавляемой поверхности составляет: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8-15º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9-16º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10-17º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11-18º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15. Толщину наплавленного слоя регулируют углом наклона: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а) флюса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детали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в) валика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г) пластины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16. Крупногабаритные детали подвергают предварительному общему или сопутствующему нагреву дополнительной горелкой до температуры: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300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400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500</w:t>
      </w:r>
      <w:proofErr w:type="gramStart"/>
      <w:r w:rsidRPr="00E445D1">
        <w:rPr>
          <w:b/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600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д) 700</w:t>
      </w:r>
      <w:proofErr w:type="gramStart"/>
      <w:r w:rsidRPr="00E445D1">
        <w:rPr>
          <w:sz w:val="28"/>
          <w:szCs w:val="28"/>
        </w:rPr>
        <w:t>ºС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</w:p>
    <w:p w:rsidR="00E304E8" w:rsidRPr="00E445D1" w:rsidRDefault="00E304E8" w:rsidP="00E304E8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E304E8" w:rsidRPr="00E445D1" w:rsidRDefault="00E304E8" w:rsidP="00E304E8">
      <w:pPr>
        <w:rPr>
          <w:sz w:val="28"/>
          <w:szCs w:val="28"/>
        </w:rPr>
      </w:pP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17. Наплавка на чугун затруднительна по причине: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а) опасности </w:t>
      </w:r>
      <w:proofErr w:type="spellStart"/>
      <w:r w:rsidRPr="00E445D1">
        <w:rPr>
          <w:b/>
          <w:sz w:val="28"/>
          <w:szCs w:val="28"/>
        </w:rPr>
        <w:t>отбела</w:t>
      </w:r>
      <w:proofErr w:type="spell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плательной подготовки поверхности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высокой температуры предварительного подогрева (900-950ºС)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нанесения флюса вручную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18. На наплавки стеллита применяют: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а) 20% смеси буры 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б) 12% плавикового шпата 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в) 47% двууглекислого натрия 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г) 68% борной кислоты 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д) 3% кремнезема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19. Расположите по</w:t>
      </w:r>
      <w:r>
        <w:rPr>
          <w:sz w:val="28"/>
          <w:szCs w:val="28"/>
        </w:rPr>
        <w:t xml:space="preserve"> </w:t>
      </w:r>
      <w:r w:rsidRPr="00E445D1">
        <w:rPr>
          <w:sz w:val="28"/>
          <w:szCs w:val="28"/>
        </w:rPr>
        <w:t>порядку мероприятия: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При наплавке латуни с газообразным флюсом необходимо: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наплавить первый слой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подогреть деталь пламенем с флюсом до 700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наплавить второй слой</w:t>
      </w:r>
    </w:p>
    <w:p w:rsidR="00E304E8" w:rsidRPr="00E445D1" w:rsidRDefault="00E304E8" w:rsidP="00E304E8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наплавить третий слой</w:t>
      </w:r>
    </w:p>
    <w:p w:rsidR="00E304E8" w:rsidRPr="00E445D1" w:rsidRDefault="00E304E8" w:rsidP="00E304E8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 xml:space="preserve">Ответ: 1-б, 2-а, 3-в, 4-г 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20. Найдите ошибки: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>Для наплавки на черные металлы используют:</w:t>
      </w:r>
    </w:p>
    <w:p w:rsidR="00E304E8" w:rsidRPr="00E445D1" w:rsidRDefault="00E304E8" w:rsidP="00E304E8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а) все латуни, кроме </w:t>
      </w:r>
      <w:proofErr w:type="gramStart"/>
      <w:r w:rsidRPr="00E445D1">
        <w:rPr>
          <w:sz w:val="28"/>
          <w:szCs w:val="28"/>
        </w:rPr>
        <w:t>высококремнистых</w:t>
      </w:r>
      <w:proofErr w:type="gramEnd"/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все латуни, которые обеспечивают прочное соединение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все латуни</w:t>
      </w:r>
    </w:p>
    <w:p w:rsidR="00E304E8" w:rsidRPr="00E445D1" w:rsidRDefault="00E304E8" w:rsidP="00E304E8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г) все латуни, кроме </w:t>
      </w:r>
      <w:proofErr w:type="gramStart"/>
      <w:r w:rsidRPr="00E445D1">
        <w:rPr>
          <w:b/>
          <w:sz w:val="28"/>
          <w:szCs w:val="28"/>
        </w:rPr>
        <w:t>кремнистых</w:t>
      </w:r>
      <w:proofErr w:type="gramEnd"/>
    </w:p>
    <w:p w:rsidR="00E304E8" w:rsidRPr="00E445D1" w:rsidRDefault="00E304E8" w:rsidP="00E304E8">
      <w:pPr>
        <w:rPr>
          <w:b/>
          <w:sz w:val="28"/>
          <w:szCs w:val="28"/>
        </w:rPr>
      </w:pPr>
    </w:p>
    <w:p w:rsidR="001E2044" w:rsidRDefault="001E2044">
      <w:bookmarkStart w:id="0" w:name="_GoBack"/>
      <w:bookmarkEnd w:id="0"/>
    </w:p>
    <w:sectPr w:rsidR="001E2044" w:rsidSect="00D53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B2B99"/>
    <w:rsid w:val="001E2044"/>
    <w:rsid w:val="00D53F1D"/>
    <w:rsid w:val="00E304E8"/>
    <w:rsid w:val="00E840BE"/>
    <w:rsid w:val="00EB2B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2833</Characters>
  <Application>Microsoft Office Word</Application>
  <DocSecurity>0</DocSecurity>
  <Lines>23</Lines>
  <Paragraphs>6</Paragraphs>
  <ScaleCrop>false</ScaleCrop>
  <Company>*</Company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2025-09-18T10:02:00Z</cp:lastPrinted>
  <dcterms:created xsi:type="dcterms:W3CDTF">2024-05-19T13:39:00Z</dcterms:created>
  <dcterms:modified xsi:type="dcterms:W3CDTF">2025-09-18T10:02:00Z</dcterms:modified>
</cp:coreProperties>
</file>