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9356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356"/>
      </w:tblGrid>
      <w:tr w:rsidR="00A05ED8" w:rsidRPr="00143CF4" w:rsidTr="00F03BEE">
        <w:tc>
          <w:tcPr>
            <w:tcW w:w="9356" w:type="dxa"/>
          </w:tcPr>
          <w:p w:rsidR="00A05ED8" w:rsidRPr="00F03BEE" w:rsidRDefault="00F03BEE" w:rsidP="000328AA">
            <w:pPr>
              <w:spacing w:after="200"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21. </w:t>
            </w:r>
            <w:r w:rsidR="00A05ED8" w:rsidRPr="00F03BEE">
              <w:rPr>
                <w:b/>
                <w:sz w:val="28"/>
                <w:szCs w:val="28"/>
              </w:rPr>
              <w:t>Оборудование и технология автоматической сварки под флюсом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spacing w:before="240"/>
              <w:ind w:right="1"/>
              <w:jc w:val="center"/>
              <w:rPr>
                <w:color w:val="000000" w:themeColor="text1"/>
                <w:sz w:val="32"/>
                <w:szCs w:val="32"/>
              </w:rPr>
            </w:pPr>
            <w:r w:rsidRPr="00305B55">
              <w:rPr>
                <w:b/>
                <w:color w:val="000000" w:themeColor="text1"/>
                <w:sz w:val="32"/>
                <w:szCs w:val="32"/>
                <w:u w:val="single"/>
              </w:rPr>
              <w:t>I уровень</w:t>
            </w:r>
            <w:r w:rsidRPr="00305B55">
              <w:rPr>
                <w:color w:val="000000" w:themeColor="text1"/>
                <w:sz w:val="32"/>
                <w:szCs w:val="32"/>
                <w:u w:val="single"/>
              </w:rPr>
              <w:t xml:space="preserve"> (правильный ответ 0,5 балла)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 xml:space="preserve"> Верно  ли утверждение, что  сварка под флюсом  является одним из основных способов выполнения  сварочных работ  в  промышленности и строительстве.</w:t>
            </w:r>
          </w:p>
        </w:tc>
      </w:tr>
      <w:tr w:rsidR="00A05ED8" w:rsidRPr="00EF137B" w:rsidTr="00F03BEE">
        <w:tc>
          <w:tcPr>
            <w:tcW w:w="9356" w:type="dxa"/>
          </w:tcPr>
          <w:p w:rsidR="00A05ED8" w:rsidRPr="00EF137B" w:rsidRDefault="00A05ED8" w:rsidP="000328AA">
            <w:pPr>
              <w:ind w:left="360"/>
              <w:rPr>
                <w:color w:val="FF0000"/>
                <w:sz w:val="28"/>
                <w:szCs w:val="28"/>
              </w:rPr>
            </w:pPr>
            <w:r w:rsidRPr="00305B55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EF137B">
              <w:rPr>
                <w:color w:val="FF0000"/>
                <w:sz w:val="28"/>
                <w:szCs w:val="28"/>
              </w:rPr>
              <w:t xml:space="preserve">Да 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305B55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Верно ли утверждение, что  флюс применяют  взамен электродных  покрытий</w:t>
            </w:r>
          </w:p>
        </w:tc>
      </w:tr>
      <w:tr w:rsidR="00A05ED8" w:rsidRPr="00EF137B" w:rsidTr="00F03BEE">
        <w:tc>
          <w:tcPr>
            <w:tcW w:w="9356" w:type="dxa"/>
          </w:tcPr>
          <w:p w:rsidR="00A05ED8" w:rsidRPr="00EF137B" w:rsidRDefault="00A05ED8" w:rsidP="000328AA">
            <w:pPr>
              <w:ind w:left="360"/>
              <w:rPr>
                <w:color w:val="FF0000"/>
                <w:sz w:val="28"/>
                <w:szCs w:val="28"/>
              </w:rPr>
            </w:pPr>
            <w:r w:rsidRPr="00305B55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EF137B">
              <w:rPr>
                <w:color w:val="FF0000"/>
                <w:sz w:val="28"/>
                <w:szCs w:val="28"/>
              </w:rPr>
              <w:t>Да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При  помощи чего производится  автоматическая сварка под флюсом?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Передвижной тележкой</w:t>
            </w:r>
          </w:p>
        </w:tc>
      </w:tr>
      <w:tr w:rsidR="00A05ED8" w:rsidRPr="00EF137B" w:rsidTr="00F03BEE">
        <w:tc>
          <w:tcPr>
            <w:tcW w:w="9356" w:type="dxa"/>
          </w:tcPr>
          <w:p w:rsidR="00A05ED8" w:rsidRPr="00EF137B" w:rsidRDefault="00A05ED8" w:rsidP="000328AA">
            <w:pPr>
              <w:ind w:left="360"/>
              <w:rPr>
                <w:color w:val="FF0000"/>
                <w:sz w:val="28"/>
                <w:szCs w:val="28"/>
              </w:rPr>
            </w:pPr>
            <w:r w:rsidRPr="00EF137B">
              <w:rPr>
                <w:color w:val="FF0000"/>
                <w:sz w:val="28"/>
                <w:szCs w:val="28"/>
              </w:rPr>
              <w:t>Автоматической установки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Источника питания 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spacing w:after="240"/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Пульта управления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</w:rPr>
              <w:t>Как называется неметаллический материал, расплав которого необходим для сварки и  улучшения качества шва?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Электродное покрытие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Бура</w:t>
            </w:r>
          </w:p>
        </w:tc>
      </w:tr>
      <w:tr w:rsidR="00A05ED8" w:rsidRPr="00EF137B" w:rsidTr="00F03BEE">
        <w:tc>
          <w:tcPr>
            <w:tcW w:w="9356" w:type="dxa"/>
          </w:tcPr>
          <w:p w:rsidR="00A05ED8" w:rsidRPr="00EF137B" w:rsidRDefault="00A05ED8" w:rsidP="000328AA">
            <w:pPr>
              <w:rPr>
                <w:color w:val="FF0000"/>
                <w:sz w:val="28"/>
                <w:szCs w:val="28"/>
              </w:rPr>
            </w:pPr>
            <w:r w:rsidRPr="00EF137B">
              <w:rPr>
                <w:color w:val="FF0000"/>
                <w:sz w:val="28"/>
                <w:szCs w:val="28"/>
              </w:rPr>
              <w:t>Сварочный флюс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Железный порошок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spacing w:before="240"/>
              <w:ind w:right="1"/>
              <w:jc w:val="center"/>
              <w:rPr>
                <w:color w:val="000000" w:themeColor="text1"/>
                <w:sz w:val="32"/>
                <w:szCs w:val="32"/>
              </w:rPr>
            </w:pPr>
            <w:r w:rsidRPr="00305B55">
              <w:rPr>
                <w:b/>
                <w:color w:val="000000" w:themeColor="text1"/>
                <w:sz w:val="32"/>
                <w:szCs w:val="32"/>
                <w:u w:val="single"/>
              </w:rPr>
              <w:t>II уровень</w:t>
            </w:r>
            <w:r w:rsidRPr="00305B55">
              <w:rPr>
                <w:color w:val="000000" w:themeColor="text1"/>
                <w:sz w:val="32"/>
                <w:szCs w:val="32"/>
                <w:u w:val="single"/>
              </w:rPr>
              <w:t xml:space="preserve"> (правильный ответ 0,5 балла)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</w:rPr>
              <w:t>Что называют сварка под  флюсом?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Дуговая сварка, при которой дуга горит под слоем присадочного материала и защищает зону сварочной ванны от   примесей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Автоматическая сварка, при которой происходит подача проволоки и защита среды автоматически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Дуговая сварка, при которой  происходит изоляция расплавленного металла от воздуха</w:t>
            </w:r>
          </w:p>
        </w:tc>
      </w:tr>
      <w:tr w:rsidR="00A05ED8" w:rsidRPr="00EF137B" w:rsidTr="00F03BEE">
        <w:tc>
          <w:tcPr>
            <w:tcW w:w="9356" w:type="dxa"/>
          </w:tcPr>
          <w:p w:rsidR="00A05ED8" w:rsidRPr="00EF137B" w:rsidRDefault="00A05ED8" w:rsidP="000328AA">
            <w:pPr>
              <w:spacing w:after="240"/>
              <w:rPr>
                <w:color w:val="FF0000"/>
                <w:sz w:val="28"/>
                <w:szCs w:val="28"/>
              </w:rPr>
            </w:pPr>
            <w:r w:rsidRPr="00EF137B">
              <w:rPr>
                <w:color w:val="FF0000"/>
                <w:sz w:val="28"/>
                <w:szCs w:val="28"/>
              </w:rPr>
              <w:t>Дуговая сварка, при которой дуга горит под слоем сварочного флюса, обеспечивающего защиту  сварочной ванны от  контакта с воздухом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</w:rPr>
              <w:t xml:space="preserve">По способу изготовления флюсы делятся </w:t>
            </w:r>
            <w:proofErr w:type="gramStart"/>
            <w:r>
              <w:rPr>
                <w:b/>
                <w:i/>
                <w:color w:val="000000" w:themeColor="text1"/>
                <w:sz w:val="28"/>
                <w:szCs w:val="28"/>
              </w:rPr>
              <w:t>на</w:t>
            </w:r>
            <w:proofErr w:type="gramEnd"/>
            <w:r>
              <w:rPr>
                <w:b/>
                <w:i/>
                <w:color w:val="000000" w:themeColor="text1"/>
                <w:sz w:val="28"/>
                <w:szCs w:val="28"/>
              </w:rPr>
              <w:t xml:space="preserve">  …. 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Холодные и горячие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Сыпучие и твёрдые</w:t>
            </w:r>
          </w:p>
        </w:tc>
      </w:tr>
      <w:tr w:rsidR="00A05ED8" w:rsidRPr="00EF137B" w:rsidTr="00F03BEE">
        <w:tc>
          <w:tcPr>
            <w:tcW w:w="9356" w:type="dxa"/>
          </w:tcPr>
          <w:p w:rsidR="00A05ED8" w:rsidRPr="00EF137B" w:rsidRDefault="00A05ED8" w:rsidP="000328AA">
            <w:pPr>
              <w:rPr>
                <w:color w:val="FF0000"/>
                <w:sz w:val="28"/>
                <w:szCs w:val="28"/>
              </w:rPr>
            </w:pPr>
            <w:r w:rsidRPr="00EF137B">
              <w:rPr>
                <w:color w:val="FF0000"/>
                <w:sz w:val="28"/>
                <w:szCs w:val="28"/>
              </w:rPr>
              <w:t xml:space="preserve">Плавленые и </w:t>
            </w:r>
            <w:proofErr w:type="spellStart"/>
            <w:r w:rsidRPr="00EF137B">
              <w:rPr>
                <w:color w:val="FF0000"/>
                <w:sz w:val="28"/>
                <w:szCs w:val="28"/>
              </w:rPr>
              <w:t>неплавленные</w:t>
            </w:r>
            <w:proofErr w:type="spellEnd"/>
            <w:r w:rsidRPr="00EF137B">
              <w:rPr>
                <w:color w:val="FF0000"/>
                <w:sz w:val="28"/>
                <w:szCs w:val="28"/>
              </w:rPr>
              <w:t xml:space="preserve"> 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Нормальные и окислительные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Применяют  два вида автоматического  оборудования для сварки под  флюсом?</w:t>
            </w:r>
          </w:p>
        </w:tc>
      </w:tr>
      <w:tr w:rsidR="00A05ED8" w:rsidRPr="00EF137B" w:rsidTr="00F03BEE">
        <w:tc>
          <w:tcPr>
            <w:tcW w:w="9356" w:type="dxa"/>
          </w:tcPr>
          <w:p w:rsidR="00A05ED8" w:rsidRPr="00EF137B" w:rsidRDefault="00A05ED8" w:rsidP="000328AA">
            <w:pPr>
              <w:ind w:left="360"/>
              <w:rPr>
                <w:color w:val="FF0000"/>
                <w:sz w:val="28"/>
                <w:szCs w:val="28"/>
              </w:rPr>
            </w:pPr>
            <w:bookmarkStart w:id="0" w:name="_GoBack" w:colFirst="0" w:colLast="0"/>
            <w:r w:rsidRPr="00EF137B">
              <w:rPr>
                <w:color w:val="FF0000"/>
                <w:sz w:val="28"/>
                <w:szCs w:val="28"/>
              </w:rPr>
              <w:t>Подвесные головки  и  сварочные тракторы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Неподвижные головки и  полуавтомат 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Самоходные  тележки и сварочный автомат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Сварочная  головка и падающий  механизм</w:t>
            </w:r>
          </w:p>
        </w:tc>
      </w:tr>
      <w:bookmarkEnd w:id="0"/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При   увеличении тока глубина проплавления?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color w:val="000000" w:themeColor="text1"/>
                <w:sz w:val="28"/>
                <w:szCs w:val="28"/>
              </w:rPr>
              <w:t>Равны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 xml:space="preserve"> нулю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Не изменяется</w:t>
            </w:r>
          </w:p>
        </w:tc>
      </w:tr>
      <w:tr w:rsidR="00A05ED8" w:rsidRPr="00C7702D" w:rsidTr="00F03BEE">
        <w:tc>
          <w:tcPr>
            <w:tcW w:w="9356" w:type="dxa"/>
          </w:tcPr>
          <w:p w:rsidR="00A05ED8" w:rsidRPr="00C7702D" w:rsidRDefault="00A05ED8" w:rsidP="000328AA">
            <w:pPr>
              <w:ind w:left="57"/>
              <w:rPr>
                <w:color w:val="FF0000"/>
                <w:sz w:val="28"/>
                <w:szCs w:val="28"/>
              </w:rPr>
            </w:pPr>
            <w:r w:rsidRPr="00C7702D">
              <w:rPr>
                <w:color w:val="FF0000"/>
                <w:sz w:val="28"/>
                <w:szCs w:val="28"/>
              </w:rPr>
              <w:t>Увеличивается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ind w:left="57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Уменьшается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spacing w:before="240"/>
              <w:ind w:right="1"/>
              <w:rPr>
                <w:color w:val="000000" w:themeColor="text1"/>
                <w:sz w:val="32"/>
                <w:szCs w:val="32"/>
              </w:rPr>
            </w:pPr>
            <w:r w:rsidRPr="00305B55">
              <w:rPr>
                <w:b/>
                <w:color w:val="000000" w:themeColor="text1"/>
                <w:sz w:val="32"/>
                <w:szCs w:val="32"/>
                <w:u w:val="single"/>
              </w:rPr>
              <w:t>III уровень</w:t>
            </w:r>
            <w:r w:rsidRPr="00305B55">
              <w:rPr>
                <w:color w:val="000000" w:themeColor="text1"/>
                <w:sz w:val="32"/>
                <w:szCs w:val="32"/>
                <w:u w:val="single"/>
              </w:rPr>
              <w:t xml:space="preserve"> (правильный ответ 0,5 балла)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</w:rPr>
              <w:t xml:space="preserve">Род и полярность </w:t>
            </w:r>
            <w:proofErr w:type="gramStart"/>
            <w:r>
              <w:rPr>
                <w:b/>
                <w:i/>
                <w:color w:val="000000" w:themeColor="text1"/>
                <w:sz w:val="28"/>
                <w:szCs w:val="28"/>
              </w:rPr>
              <w:t>тока</w:t>
            </w:r>
            <w:proofErr w:type="gramEnd"/>
            <w:r>
              <w:rPr>
                <w:b/>
                <w:i/>
                <w:color w:val="000000" w:themeColor="text1"/>
                <w:sz w:val="28"/>
                <w:szCs w:val="28"/>
              </w:rPr>
              <w:t xml:space="preserve"> на что оказывает значительное влияние?</w:t>
            </w:r>
          </w:p>
        </w:tc>
      </w:tr>
      <w:tr w:rsidR="00A05ED8" w:rsidRPr="00305B55" w:rsidTr="00F03BEE">
        <w:trPr>
          <w:trHeight w:val="179"/>
        </w:trPr>
        <w:tc>
          <w:tcPr>
            <w:tcW w:w="9356" w:type="dxa"/>
          </w:tcPr>
          <w:p w:rsidR="00A05ED8" w:rsidRPr="00305B55" w:rsidRDefault="00A05ED8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На диаметр электрода и напряжение</w:t>
            </w:r>
          </w:p>
        </w:tc>
      </w:tr>
      <w:tr w:rsidR="00A05ED8" w:rsidRPr="00C7702D" w:rsidTr="00F03BEE">
        <w:trPr>
          <w:trHeight w:val="283"/>
        </w:trPr>
        <w:tc>
          <w:tcPr>
            <w:tcW w:w="9356" w:type="dxa"/>
          </w:tcPr>
          <w:p w:rsidR="00A05ED8" w:rsidRPr="00C7702D" w:rsidRDefault="00A05ED8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C7702D">
              <w:rPr>
                <w:rFonts w:asciiTheme="majorHAnsi" w:hAnsiTheme="majorHAnsi"/>
                <w:color w:val="FF0000"/>
                <w:sz w:val="28"/>
                <w:szCs w:val="28"/>
              </w:rPr>
              <w:t>На форму и размер шва</w:t>
            </w:r>
          </w:p>
        </w:tc>
      </w:tr>
      <w:tr w:rsidR="00A05ED8" w:rsidRPr="00305B55" w:rsidTr="00F03BEE">
        <w:trPr>
          <w:trHeight w:val="359"/>
        </w:trPr>
        <w:tc>
          <w:tcPr>
            <w:tcW w:w="9356" w:type="dxa"/>
          </w:tcPr>
          <w:p w:rsidR="00A05ED8" w:rsidRPr="00305B55" w:rsidRDefault="00A05ED8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На форму шва и силу тока</w:t>
            </w:r>
          </w:p>
        </w:tc>
      </w:tr>
      <w:tr w:rsidR="00A05ED8" w:rsidRPr="00305B55" w:rsidTr="00F03BEE">
        <w:trPr>
          <w:trHeight w:val="278"/>
        </w:trPr>
        <w:tc>
          <w:tcPr>
            <w:tcW w:w="9356" w:type="dxa"/>
          </w:tcPr>
          <w:p w:rsidR="00A05ED8" w:rsidRPr="00305B55" w:rsidRDefault="00A05ED8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На длину шва и скорость сварки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</w:rPr>
              <w:t>Что относится к дополнительным параметрам режима сварки под флюсом?</w:t>
            </w:r>
          </w:p>
        </w:tc>
      </w:tr>
      <w:tr w:rsidR="00A05ED8" w:rsidRPr="00305B55" w:rsidTr="00F03BEE">
        <w:tc>
          <w:tcPr>
            <w:tcW w:w="9356" w:type="dxa"/>
            <w:vAlign w:val="center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Положение шва в пространстве, состав и строение флюса</w:t>
            </w:r>
          </w:p>
        </w:tc>
      </w:tr>
      <w:tr w:rsidR="00A05ED8" w:rsidRPr="00305B55" w:rsidTr="00F03BEE">
        <w:tc>
          <w:tcPr>
            <w:tcW w:w="9356" w:type="dxa"/>
            <w:vAlign w:val="center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Число проходов, температура окружающей среды, положение электрода</w:t>
            </w:r>
          </w:p>
        </w:tc>
      </w:tr>
      <w:tr w:rsidR="00A05ED8" w:rsidRPr="00305B55" w:rsidTr="00F03BEE">
        <w:tc>
          <w:tcPr>
            <w:tcW w:w="9356" w:type="dxa"/>
            <w:vAlign w:val="center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Величина вылета электродной проволоки, температура окружающей среды</w:t>
            </w:r>
          </w:p>
        </w:tc>
      </w:tr>
      <w:tr w:rsidR="00A05ED8" w:rsidRPr="00887A69" w:rsidTr="00F03BEE">
        <w:tc>
          <w:tcPr>
            <w:tcW w:w="9356" w:type="dxa"/>
            <w:vAlign w:val="center"/>
          </w:tcPr>
          <w:p w:rsidR="00A05ED8" w:rsidRPr="00887A69" w:rsidRDefault="00A05ED8" w:rsidP="000328AA">
            <w:pPr>
              <w:rPr>
                <w:color w:val="FF0000"/>
                <w:sz w:val="28"/>
                <w:szCs w:val="28"/>
              </w:rPr>
            </w:pPr>
            <w:r w:rsidRPr="00887A69">
              <w:rPr>
                <w:color w:val="FF0000"/>
                <w:sz w:val="28"/>
                <w:szCs w:val="28"/>
              </w:rPr>
              <w:t>Величину вылета электродной проволоки, состав и строение флюса, положение изделия и электрода при сварке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</w:rPr>
              <w:t>Дополните предложение: «Чем выше  скорость подачи электродной проволоки, тем…1…….должен быть …2…….., чтобы расплавить проволоку, подаваемую в …3……»</w:t>
            </w:r>
          </w:p>
        </w:tc>
      </w:tr>
      <w:tr w:rsidR="00A05ED8" w:rsidRPr="00D00B1C" w:rsidTr="00F03BEE">
        <w:tc>
          <w:tcPr>
            <w:tcW w:w="9356" w:type="dxa"/>
          </w:tcPr>
          <w:p w:rsidR="00A05ED8" w:rsidRPr="00D00B1C" w:rsidRDefault="00A05ED8" w:rsidP="00A05ED8">
            <w:pPr>
              <w:pStyle w:val="a4"/>
              <w:numPr>
                <w:ilvl w:val="0"/>
                <w:numId w:val="1"/>
              </w:numPr>
              <w:rPr>
                <w:color w:val="000000" w:themeColor="text1"/>
                <w:sz w:val="28"/>
                <w:szCs w:val="28"/>
              </w:rPr>
            </w:pPr>
            <w:r w:rsidRPr="00D00B1C">
              <w:rPr>
                <w:color w:val="000000" w:themeColor="text1"/>
                <w:sz w:val="28"/>
                <w:szCs w:val="28"/>
              </w:rPr>
              <w:t xml:space="preserve">Меньше; </w:t>
            </w:r>
            <w:r>
              <w:rPr>
                <w:color w:val="000000" w:themeColor="text1"/>
                <w:sz w:val="28"/>
                <w:szCs w:val="28"/>
              </w:rPr>
              <w:t xml:space="preserve">2 - </w:t>
            </w:r>
            <w:r w:rsidRPr="00D00B1C">
              <w:rPr>
                <w:color w:val="000000" w:themeColor="text1"/>
                <w:sz w:val="28"/>
                <w:szCs w:val="28"/>
              </w:rPr>
              <w:t>напряжение;</w:t>
            </w:r>
            <w:r>
              <w:rPr>
                <w:color w:val="000000" w:themeColor="text1"/>
                <w:sz w:val="28"/>
                <w:szCs w:val="28"/>
              </w:rPr>
              <w:t xml:space="preserve"> 3 – сварочная зона</w:t>
            </w:r>
          </w:p>
        </w:tc>
      </w:tr>
      <w:tr w:rsidR="00A05ED8" w:rsidRPr="00887A69" w:rsidTr="00F03BEE">
        <w:tc>
          <w:tcPr>
            <w:tcW w:w="9356" w:type="dxa"/>
          </w:tcPr>
          <w:p w:rsidR="00A05ED8" w:rsidRPr="00887A69" w:rsidRDefault="00A05ED8" w:rsidP="000328AA">
            <w:pPr>
              <w:ind w:left="360"/>
              <w:rPr>
                <w:color w:val="FF0000"/>
                <w:sz w:val="28"/>
                <w:szCs w:val="28"/>
              </w:rPr>
            </w:pPr>
            <w:r w:rsidRPr="00887A69">
              <w:rPr>
                <w:color w:val="FF0000"/>
                <w:sz w:val="28"/>
                <w:szCs w:val="28"/>
              </w:rPr>
              <w:t>1 – больше; 2 – сварочный ток; 3 – сварочную ванну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 – больше; 2 – напряжение; 3 – сварочную зону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 – меньше; 2 – сварочный ток; 3- сварочную ванну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</w:rPr>
              <w:t>Глубина провала и ширина шва зависит…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От основных параметров режима сварки</w:t>
            </w:r>
            <w:r w:rsidRPr="00305B55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305B55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От дополнительных параметров режима сварки</w:t>
            </w:r>
          </w:p>
        </w:tc>
      </w:tr>
      <w:tr w:rsidR="00A05ED8" w:rsidRPr="00887A69" w:rsidTr="00F03BEE">
        <w:tc>
          <w:tcPr>
            <w:tcW w:w="9356" w:type="dxa"/>
          </w:tcPr>
          <w:p w:rsidR="00A05ED8" w:rsidRPr="00887A69" w:rsidRDefault="00A05ED8" w:rsidP="000328AA">
            <w:pPr>
              <w:ind w:left="360"/>
              <w:rPr>
                <w:color w:val="FF0000"/>
                <w:sz w:val="28"/>
                <w:szCs w:val="28"/>
              </w:rPr>
            </w:pPr>
            <w:r w:rsidRPr="00887A69">
              <w:rPr>
                <w:color w:val="FF0000"/>
                <w:sz w:val="28"/>
                <w:szCs w:val="28"/>
              </w:rPr>
              <w:t>От всех параметров режима сварки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От скорости сварки, силы тока и напряжения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spacing w:before="240"/>
              <w:ind w:right="1"/>
              <w:jc w:val="center"/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 w:rsidRPr="00305B55">
              <w:rPr>
                <w:b/>
                <w:color w:val="000000" w:themeColor="text1"/>
                <w:sz w:val="32"/>
                <w:szCs w:val="32"/>
                <w:u w:val="single"/>
              </w:rPr>
              <w:t xml:space="preserve">IV уровень </w:t>
            </w:r>
            <w:r w:rsidRPr="00305B55">
              <w:rPr>
                <w:color w:val="000000" w:themeColor="text1"/>
                <w:sz w:val="32"/>
                <w:szCs w:val="32"/>
                <w:u w:val="single"/>
              </w:rPr>
              <w:t xml:space="preserve"> (правильный ответ 1 балл)</w:t>
            </w:r>
          </w:p>
        </w:tc>
      </w:tr>
      <w:tr w:rsidR="00A05ED8" w:rsidRPr="00887A69" w:rsidTr="00F03BEE">
        <w:tc>
          <w:tcPr>
            <w:tcW w:w="9356" w:type="dxa"/>
          </w:tcPr>
          <w:p w:rsidR="00A05ED8" w:rsidRPr="00887A69" w:rsidRDefault="00A05ED8" w:rsidP="000328AA">
            <w:pPr>
              <w:ind w:left="-57" w:right="-113"/>
              <w:rPr>
                <w:b/>
                <w:i/>
                <w:color w:val="000000" w:themeColor="text1"/>
                <w:sz w:val="28"/>
                <w:szCs w:val="28"/>
              </w:rPr>
            </w:pPr>
            <w:r w:rsidRPr="00887A69">
              <w:rPr>
                <w:b/>
                <w:i/>
                <w:color w:val="000000" w:themeColor="text1"/>
                <w:sz w:val="28"/>
                <w:szCs w:val="28"/>
              </w:rPr>
              <w:t>Установите соответствие влияния угла наклона электрода к глубине провода и ширине шва</w:t>
            </w:r>
            <w:r>
              <w:rPr>
                <w:b/>
                <w:i/>
                <w:color w:val="000000" w:themeColor="text1"/>
                <w:sz w:val="28"/>
                <w:szCs w:val="28"/>
              </w:rPr>
              <w:t>.</w:t>
            </w:r>
            <w:r w:rsidRPr="00887A69">
              <w:rPr>
                <w:b/>
                <w:i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Углом вперед</w:t>
            </w:r>
            <w:r w:rsidRPr="00305B55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 xml:space="preserve">            1) меньшая глубина проплавления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ind w:left="360"/>
              <w:rPr>
                <w:color w:val="000000" w:themeColor="text1"/>
                <w:sz w:val="28"/>
                <w:szCs w:val="28"/>
              </w:rPr>
            </w:pPr>
            <w:r w:rsidRPr="00305B55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Углом назад              2) большая глубина проплавления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                                       3) меньшая ширина шва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а:1,4   б) 2,3                      4) большая ширина шва</w:t>
            </w:r>
          </w:p>
        </w:tc>
      </w:tr>
      <w:tr w:rsidR="00A05ED8" w:rsidRPr="00887A69" w:rsidTr="00F03BEE">
        <w:tc>
          <w:tcPr>
            <w:tcW w:w="9356" w:type="dxa"/>
          </w:tcPr>
          <w:p w:rsidR="00A05ED8" w:rsidRPr="00887A69" w:rsidRDefault="00A05ED8" w:rsidP="000328AA">
            <w:pPr>
              <w:spacing w:before="240"/>
              <w:ind w:right="1"/>
              <w:rPr>
                <w:b/>
                <w:i/>
                <w:color w:val="000000" w:themeColor="text1"/>
                <w:sz w:val="28"/>
                <w:szCs w:val="28"/>
              </w:rPr>
            </w:pPr>
            <w:r w:rsidRPr="00887A69">
              <w:rPr>
                <w:b/>
                <w:i/>
                <w:color w:val="000000" w:themeColor="text1"/>
                <w:sz w:val="28"/>
                <w:szCs w:val="28"/>
              </w:rPr>
              <w:t>Недостатки у сварки под флюсом?</w:t>
            </w:r>
          </w:p>
        </w:tc>
      </w:tr>
      <w:tr w:rsidR="00A05ED8" w:rsidRPr="00887A69" w:rsidTr="00F03BEE">
        <w:tc>
          <w:tcPr>
            <w:tcW w:w="9356" w:type="dxa"/>
          </w:tcPr>
          <w:p w:rsidR="00A05ED8" w:rsidRPr="00887A69" w:rsidRDefault="00A05ED8" w:rsidP="000328AA">
            <w:pPr>
              <w:rPr>
                <w:color w:val="FF0000"/>
                <w:sz w:val="28"/>
                <w:szCs w:val="28"/>
              </w:rPr>
            </w:pPr>
            <w:r w:rsidRPr="00887A69">
              <w:rPr>
                <w:color w:val="FF0000"/>
                <w:sz w:val="28"/>
                <w:szCs w:val="28"/>
              </w:rPr>
              <w:t xml:space="preserve">Невидимость места сварки, сварка только в нижнем положении, большой расход, высокая стоимость флюса, неэффективность при сварке коротких </w:t>
            </w:r>
            <w:r w:rsidRPr="00887A69">
              <w:rPr>
                <w:color w:val="FF0000"/>
                <w:sz w:val="28"/>
                <w:szCs w:val="28"/>
              </w:rPr>
              <w:lastRenderedPageBreak/>
              <w:t>швов</w:t>
            </w:r>
          </w:p>
        </w:tc>
      </w:tr>
      <w:tr w:rsidR="00A05ED8" w:rsidRPr="00400A2E" w:rsidTr="00F03BEE">
        <w:tc>
          <w:tcPr>
            <w:tcW w:w="9356" w:type="dxa"/>
          </w:tcPr>
          <w:p w:rsidR="00A05ED8" w:rsidRPr="00400A2E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 w:rsidRPr="00400A2E">
              <w:rPr>
                <w:color w:val="000000" w:themeColor="text1"/>
                <w:sz w:val="28"/>
                <w:szCs w:val="28"/>
              </w:rPr>
              <w:lastRenderedPageBreak/>
              <w:t>Высокие требования по электробезопасности, высокая флюса, сварка в горизонтальном положении</w:t>
            </w:r>
          </w:p>
        </w:tc>
      </w:tr>
      <w:tr w:rsidR="00A05ED8" w:rsidRPr="00400A2E" w:rsidTr="00F03BEE">
        <w:tc>
          <w:tcPr>
            <w:tcW w:w="9356" w:type="dxa"/>
          </w:tcPr>
          <w:p w:rsidR="00A05ED8" w:rsidRPr="00400A2E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 w:rsidRPr="00400A2E">
              <w:rPr>
                <w:color w:val="000000" w:themeColor="text1"/>
                <w:sz w:val="28"/>
                <w:szCs w:val="28"/>
              </w:rPr>
              <w:t>Большая глубина проплавления из-за высокого нагрева детали, невидимость места сварки, большой расход металла, малая скорость нагрева</w:t>
            </w:r>
          </w:p>
        </w:tc>
      </w:tr>
      <w:tr w:rsidR="00A05ED8" w:rsidRPr="00400A2E" w:rsidTr="00F03BEE">
        <w:tc>
          <w:tcPr>
            <w:tcW w:w="9356" w:type="dxa"/>
          </w:tcPr>
          <w:p w:rsidR="00A05ED8" w:rsidRPr="00400A2E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Больша</w:t>
            </w:r>
            <w:r w:rsidRPr="00400A2E">
              <w:rPr>
                <w:color w:val="000000" w:themeColor="text1"/>
                <w:sz w:val="28"/>
                <w:szCs w:val="28"/>
              </w:rPr>
              <w:t>я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400A2E">
              <w:rPr>
                <w:color w:val="000000" w:themeColor="text1"/>
                <w:sz w:val="28"/>
                <w:szCs w:val="28"/>
              </w:rPr>
              <w:t>зона термического влияния на металл, невозможность получения надежных сварных соединений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spacing w:before="240"/>
              <w:ind w:right="1"/>
              <w:jc w:val="center"/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 w:rsidRPr="00305B55">
              <w:rPr>
                <w:b/>
                <w:color w:val="000000" w:themeColor="text1"/>
                <w:sz w:val="32"/>
                <w:szCs w:val="32"/>
                <w:u w:val="single"/>
              </w:rPr>
              <w:t xml:space="preserve">V уровень </w:t>
            </w:r>
            <w:r w:rsidRPr="00305B55">
              <w:rPr>
                <w:color w:val="000000" w:themeColor="text1"/>
                <w:sz w:val="32"/>
                <w:szCs w:val="32"/>
                <w:u w:val="single"/>
              </w:rPr>
              <w:t xml:space="preserve"> (правильный ответ 1 балл)</w:t>
            </w:r>
          </w:p>
        </w:tc>
      </w:tr>
      <w:tr w:rsidR="00A05ED8" w:rsidRPr="00400A2E" w:rsidTr="00F03BEE">
        <w:tc>
          <w:tcPr>
            <w:tcW w:w="9356" w:type="dxa"/>
          </w:tcPr>
          <w:p w:rsidR="00A05ED8" w:rsidRPr="00400A2E" w:rsidRDefault="00A05ED8" w:rsidP="000328AA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 w:rsidRPr="00400A2E">
              <w:rPr>
                <w:b/>
                <w:i/>
                <w:color w:val="000000" w:themeColor="text1"/>
                <w:sz w:val="28"/>
                <w:szCs w:val="28"/>
              </w:rPr>
              <w:t>В предложенном перечне выберите лишний элемент, который не входит в сварочную головку подвесную?</w:t>
            </w:r>
          </w:p>
        </w:tc>
      </w:tr>
      <w:tr w:rsidR="00A05ED8" w:rsidRPr="00400A2E" w:rsidTr="00F03BEE">
        <w:tc>
          <w:tcPr>
            <w:tcW w:w="9356" w:type="dxa"/>
          </w:tcPr>
          <w:p w:rsidR="00A05ED8" w:rsidRPr="00400A2E" w:rsidRDefault="00A05ED8" w:rsidP="000328A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Подающий механизм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Мундштук</w:t>
            </w:r>
          </w:p>
        </w:tc>
      </w:tr>
      <w:tr w:rsidR="00A05ED8" w:rsidRPr="00400A2E" w:rsidTr="00F03BEE">
        <w:tc>
          <w:tcPr>
            <w:tcW w:w="9356" w:type="dxa"/>
          </w:tcPr>
          <w:p w:rsidR="00A05ED8" w:rsidRPr="00400A2E" w:rsidRDefault="00A05ED8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400A2E">
              <w:rPr>
                <w:rFonts w:asciiTheme="majorHAnsi" w:hAnsiTheme="majorHAnsi"/>
                <w:color w:val="FF0000"/>
                <w:sz w:val="28"/>
                <w:szCs w:val="28"/>
              </w:rPr>
              <w:t xml:space="preserve">Обратный клапан 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Пульт управления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Механизм для направления движения головки по шву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Определите правильную строку:</w:t>
            </w:r>
          </w:p>
        </w:tc>
      </w:tr>
      <w:tr w:rsidR="00A05ED8" w:rsidRPr="00183E7B" w:rsidTr="00F03BEE">
        <w:tc>
          <w:tcPr>
            <w:tcW w:w="9356" w:type="dxa"/>
          </w:tcPr>
          <w:p w:rsidR="00A05ED8" w:rsidRPr="00183E7B" w:rsidRDefault="00A05ED8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183E7B">
              <w:rPr>
                <w:rFonts w:asciiTheme="majorHAnsi" w:hAnsiTheme="majorHAnsi"/>
                <w:color w:val="FF0000"/>
                <w:sz w:val="28"/>
                <w:szCs w:val="28"/>
              </w:rPr>
              <w:t xml:space="preserve">Сварка на флюсовой подушке заключается в том, что под свариваемые кромки изделия подводят флюсовую подушку – слой </w:t>
            </w:r>
            <w:proofErr w:type="gramStart"/>
            <w:r w:rsidRPr="00183E7B">
              <w:rPr>
                <w:rFonts w:asciiTheme="majorHAnsi" w:hAnsiTheme="majorHAnsi"/>
                <w:color w:val="FF0000"/>
                <w:sz w:val="28"/>
                <w:szCs w:val="28"/>
              </w:rPr>
              <w:t>флюс</w:t>
            </w:r>
            <w:proofErr w:type="gramEnd"/>
            <w:r w:rsidRPr="00183E7B">
              <w:rPr>
                <w:rFonts w:asciiTheme="majorHAnsi" w:hAnsiTheme="majorHAnsi"/>
                <w:color w:val="FF0000"/>
                <w:sz w:val="28"/>
                <w:szCs w:val="28"/>
              </w:rPr>
              <w:t xml:space="preserve"> а толщиной 30-70 мм. 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Сварка на флюсовой подушке заключается в том, что в пространстве между свариваемыми кромками изделия вводят флюс и электродную проволоку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Сварка на флюсовой подушке заключается в том, что под свариваемые кромки изделия подводят воду и песок – слой 10-20 мм.</w:t>
            </w:r>
          </w:p>
        </w:tc>
      </w:tr>
      <w:tr w:rsidR="00A05ED8" w:rsidRPr="00305B55" w:rsidTr="00F03BEE">
        <w:tc>
          <w:tcPr>
            <w:tcW w:w="9356" w:type="dxa"/>
          </w:tcPr>
          <w:p w:rsidR="00A05ED8" w:rsidRPr="00305B55" w:rsidRDefault="00A05ED8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Сварка на флюсовой подушке заключается в том, что перед сваркой детали </w:t>
            </w:r>
            <w:proofErr w:type="gramStart"/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закрепляют на стендах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илии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прихватывают</w:t>
            </w:r>
            <w:proofErr w:type="gramEnd"/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ручной сваркой</w:t>
            </w:r>
          </w:p>
        </w:tc>
      </w:tr>
    </w:tbl>
    <w:p w:rsidR="00410E0B" w:rsidRDefault="00410E0B"/>
    <w:sectPr w:rsidR="00410E0B" w:rsidSect="006F25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5444A"/>
    <w:multiLevelType w:val="hybridMultilevel"/>
    <w:tmpl w:val="6B7C0442"/>
    <w:lvl w:ilvl="0" w:tplc="9EF6F068">
      <w:start w:val="1"/>
      <w:numFmt w:val="decimal"/>
      <w:lvlText w:val="%1-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8C17FA"/>
    <w:rsid w:val="00410E0B"/>
    <w:rsid w:val="006F255D"/>
    <w:rsid w:val="008C17FA"/>
    <w:rsid w:val="00A05ED8"/>
    <w:rsid w:val="00F03B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5E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05E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05ED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5E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05E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05ED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665</Words>
  <Characters>3797</Characters>
  <Application>Microsoft Office Word</Application>
  <DocSecurity>0</DocSecurity>
  <Lines>31</Lines>
  <Paragraphs>8</Paragraphs>
  <ScaleCrop>false</ScaleCrop>
  <Company>*</Company>
  <LinksUpToDate>false</LinksUpToDate>
  <CharactersWithSpaces>4454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2025-09-18T10:06:00Z</cp:lastPrinted>
  <dcterms:created xsi:type="dcterms:W3CDTF">2024-05-26T09:46:00Z</dcterms:created>
  <dcterms:modified xsi:type="dcterms:W3CDTF">2025-09-18T10:07:00Z</dcterms:modified>
</cp:coreProperties>
</file>