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1D1BC5" w14:textId="5ABB3E0C" w:rsidR="00D97C32" w:rsidRPr="008A7AC0" w:rsidRDefault="00000000">
      <w:pPr>
        <w:spacing w:after="60"/>
        <w:rPr>
          <w:rFonts w:asciiTheme="minorHAnsi" w:hAnsiTheme="minorHAnsi"/>
          <w:color w:val="1F497D" w:themeColor="text2"/>
        </w:rPr>
      </w:pPr>
      <w:r w:rsidRPr="008A7AC0">
        <w:rPr>
          <w:rFonts w:asciiTheme="minorHAnsi" w:hAnsiTheme="minorHAnsi"/>
          <w:color w:val="1F497D" w:themeColor="text2"/>
          <w:sz w:val="52"/>
        </w:rPr>
        <w:t>BHJet Workbook</w:t>
      </w:r>
    </w:p>
    <w:p w14:paraId="101A74F5" w14:textId="0658DD81" w:rsidR="001D60A0" w:rsidRPr="00AF0D92" w:rsidRDefault="000955C3" w:rsidP="00F82CA9">
      <w:p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Please </w:t>
      </w:r>
      <w:r w:rsidR="009418FB" w:rsidRPr="00AF0D92">
        <w:rPr>
          <w:rFonts w:asciiTheme="minorHAnsi" w:hAnsiTheme="minorHAnsi"/>
          <w:color w:val="1F497D" w:themeColor="text2"/>
          <w:sz w:val="24"/>
          <w:szCs w:val="24"/>
        </w:rPr>
        <w:t xml:space="preserve">make sure to </w:t>
      </w:r>
      <w:r w:rsidRPr="00AF0D92">
        <w:rPr>
          <w:rFonts w:asciiTheme="minorHAnsi" w:hAnsiTheme="minorHAnsi"/>
          <w:color w:val="1F497D" w:themeColor="text2"/>
          <w:sz w:val="24"/>
          <w:szCs w:val="24"/>
        </w:rPr>
        <w:t xml:space="preserve">use this document locally alongside the Binder tutorials to save your work; paste or drag screenshots of your plots </w:t>
      </w:r>
      <w:r w:rsidR="00390FFD">
        <w:rPr>
          <w:rFonts w:asciiTheme="minorHAnsi" w:hAnsiTheme="minorHAnsi"/>
          <w:color w:val="1F497D" w:themeColor="text2"/>
          <w:sz w:val="24"/>
          <w:szCs w:val="24"/>
        </w:rPr>
        <w:t xml:space="preserve">and </w:t>
      </w:r>
      <w:r w:rsidRPr="00AF0D92">
        <w:rPr>
          <w:rFonts w:asciiTheme="minorHAnsi" w:hAnsiTheme="minorHAnsi"/>
          <w:color w:val="1F497D" w:themeColor="text2"/>
          <w:sz w:val="24"/>
          <w:szCs w:val="24"/>
        </w:rPr>
        <w:t>keep notes of what you have experimented with</w:t>
      </w:r>
      <w:r w:rsidR="009418FB" w:rsidRPr="00AF0D92">
        <w:rPr>
          <w:rFonts w:asciiTheme="minorHAnsi" w:hAnsiTheme="minorHAnsi"/>
          <w:color w:val="1F497D" w:themeColor="text2"/>
          <w:sz w:val="24"/>
          <w:szCs w:val="24"/>
        </w:rPr>
        <w:t>, as binder won’t save any progress if you have to reload/restart!</w:t>
      </w:r>
    </w:p>
    <w:p w14:paraId="15B307D0" w14:textId="15425A1D" w:rsidR="00D97C32" w:rsidRPr="008A7AC0" w:rsidRDefault="00F82CA9">
      <w:pPr>
        <w:spacing w:before="400" w:after="120"/>
        <w:rPr>
          <w:rFonts w:asciiTheme="minorHAnsi" w:hAnsiTheme="minorHAnsi"/>
          <w:color w:val="1F497D" w:themeColor="text2"/>
        </w:rPr>
      </w:pPr>
      <w:r w:rsidRPr="008A7AC0">
        <w:rPr>
          <w:rFonts w:asciiTheme="minorHAnsi" w:hAnsiTheme="minorHAnsi"/>
          <w:color w:val="1F497D" w:themeColor="text2"/>
          <w:sz w:val="40"/>
        </w:rPr>
        <w:t>1</w:t>
      </w:r>
      <w:r w:rsidRPr="008A7AC0">
        <w:rPr>
          <w:rFonts w:asciiTheme="minorHAnsi" w:hAnsiTheme="minorHAnsi"/>
          <w:color w:val="1F497D" w:themeColor="text2"/>
          <w:sz w:val="40"/>
          <w:vertAlign w:val="superscript"/>
        </w:rPr>
        <w:t>st</w:t>
      </w:r>
      <w:r w:rsidRPr="008A7AC0">
        <w:rPr>
          <w:rFonts w:asciiTheme="minorHAnsi" w:hAnsiTheme="minorHAnsi"/>
          <w:color w:val="1F497D" w:themeColor="text2"/>
          <w:sz w:val="40"/>
        </w:rPr>
        <w:t xml:space="preserve"> Notebook: Interactive parameter explorer</w:t>
      </w:r>
    </w:p>
    <w:p w14:paraId="355E32B0" w14:textId="51A7A58A" w:rsidR="00046C0D" w:rsidRPr="00AF0D92" w:rsidRDefault="002F70D5">
      <w:pPr>
        <w:rPr>
          <w:rFonts w:asciiTheme="minorHAnsi" w:hAnsiTheme="minorHAnsi"/>
          <w:color w:val="1F497D" w:themeColor="text2"/>
          <w:sz w:val="24"/>
          <w:szCs w:val="24"/>
        </w:rPr>
      </w:pPr>
      <w:r w:rsidRPr="00AF0D92">
        <w:rPr>
          <w:rFonts w:asciiTheme="minorHAnsi" w:hAnsiTheme="minorHAnsi"/>
          <w:color w:val="1F497D" w:themeColor="text2"/>
          <w:sz w:val="24"/>
          <w:szCs w:val="24"/>
        </w:rPr>
        <w:t>This is a</w:t>
      </w:r>
      <w:r w:rsidR="009A6050" w:rsidRPr="00AF0D92">
        <w:rPr>
          <w:rFonts w:asciiTheme="minorHAnsi" w:hAnsiTheme="minorHAnsi"/>
          <w:color w:val="1F497D" w:themeColor="text2"/>
          <w:sz w:val="24"/>
          <w:szCs w:val="24"/>
        </w:rPr>
        <w:t>n</w:t>
      </w:r>
      <w:r w:rsidRPr="00AF0D92">
        <w:rPr>
          <w:rFonts w:asciiTheme="minorHAnsi" w:hAnsiTheme="minorHAnsi"/>
          <w:color w:val="1F497D" w:themeColor="text2"/>
          <w:sz w:val="24"/>
          <w:szCs w:val="24"/>
        </w:rPr>
        <w:t xml:space="preserve"> interactive plot that will allow you to see what the parameters in BHJet control, and how they impact the total emission. </w:t>
      </w:r>
      <w:r w:rsidR="00BB35BE" w:rsidRPr="00AF0D92">
        <w:rPr>
          <w:rFonts w:asciiTheme="minorHAnsi" w:hAnsiTheme="minorHAnsi"/>
          <w:color w:val="1F497D" w:themeColor="text2"/>
          <w:sz w:val="24"/>
          <w:szCs w:val="24"/>
        </w:rPr>
        <w:t>They have been initially set for a supermassive black hole in a nearby galaxy, at a high inclination angle</w:t>
      </w:r>
      <w:r w:rsidR="008A7AC0" w:rsidRPr="00AF0D92">
        <w:rPr>
          <w:rFonts w:asciiTheme="minorHAnsi" w:hAnsiTheme="minorHAnsi"/>
          <w:color w:val="1F497D" w:themeColor="text2"/>
          <w:sz w:val="24"/>
          <w:szCs w:val="24"/>
        </w:rPr>
        <w:t>, but you can change them yourself</w:t>
      </w:r>
      <w:r w:rsidR="009A6050" w:rsidRPr="00AF0D92">
        <w:rPr>
          <w:rFonts w:asciiTheme="minorHAnsi" w:hAnsiTheme="minorHAnsi"/>
          <w:color w:val="1F497D" w:themeColor="text2"/>
          <w:sz w:val="24"/>
          <w:szCs w:val="24"/>
        </w:rPr>
        <w:t xml:space="preserve"> as you go along</w:t>
      </w:r>
      <w:r w:rsidR="008A7AC0" w:rsidRPr="00AF0D92">
        <w:rPr>
          <w:rFonts w:asciiTheme="minorHAnsi" w:hAnsiTheme="minorHAnsi"/>
          <w:color w:val="1F497D" w:themeColor="text2"/>
          <w:sz w:val="24"/>
          <w:szCs w:val="24"/>
        </w:rPr>
        <w:t>. We’ve put a lot of parameters into log10 (and they are labeled as such</w:t>
      </w:r>
      <w:r w:rsidR="009418FB" w:rsidRPr="00AF0D92">
        <w:rPr>
          <w:rFonts w:asciiTheme="minorHAnsi" w:hAnsiTheme="minorHAnsi"/>
          <w:color w:val="1F497D" w:themeColor="text2"/>
          <w:sz w:val="24"/>
          <w:szCs w:val="24"/>
        </w:rPr>
        <w:t xml:space="preserve">). </w:t>
      </w:r>
      <w:r w:rsidR="008A7AC0" w:rsidRPr="00AF0D92">
        <w:rPr>
          <w:rFonts w:asciiTheme="minorHAnsi" w:hAnsiTheme="minorHAnsi"/>
          <w:color w:val="1F497D" w:themeColor="text2"/>
          <w:sz w:val="24"/>
          <w:szCs w:val="24"/>
        </w:rPr>
        <w:t xml:space="preserve"> </w:t>
      </w:r>
    </w:p>
    <w:p w14:paraId="09C86617" w14:textId="4FD2089C" w:rsidR="00046C0D" w:rsidRPr="00AF0D92" w:rsidRDefault="002F70D5" w:rsidP="00046C0D">
      <w:pPr>
        <w:pStyle w:val="ListParagraph"/>
        <w:numPr>
          <w:ilvl w:val="0"/>
          <w:numId w:val="12"/>
        </w:numPr>
        <w:rPr>
          <w:rFonts w:asciiTheme="minorHAnsi" w:hAnsiTheme="minorHAnsi"/>
          <w:color w:val="1F497D" w:themeColor="text2"/>
          <w:sz w:val="24"/>
          <w:szCs w:val="24"/>
        </w:rPr>
      </w:pPr>
      <w:r w:rsidRPr="00AF0D92">
        <w:rPr>
          <w:rFonts w:asciiTheme="minorHAnsi" w:hAnsiTheme="minorHAnsi"/>
          <w:color w:val="1F497D" w:themeColor="text2"/>
          <w:sz w:val="24"/>
          <w:szCs w:val="24"/>
        </w:rPr>
        <w:t>The first set of parameters</w:t>
      </w:r>
      <w:r w:rsidR="009A6050" w:rsidRPr="00AF0D92">
        <w:rPr>
          <w:rFonts w:asciiTheme="minorHAnsi" w:hAnsiTheme="minorHAnsi"/>
          <w:color w:val="1F497D" w:themeColor="text2"/>
          <w:sz w:val="24"/>
          <w:szCs w:val="24"/>
        </w:rPr>
        <w:t xml:space="preserve"> in this notebook</w:t>
      </w:r>
      <w:r w:rsidRPr="00AF0D92">
        <w:rPr>
          <w:rFonts w:asciiTheme="minorHAnsi" w:hAnsiTheme="minorHAnsi"/>
          <w:color w:val="1F497D" w:themeColor="text2"/>
          <w:sz w:val="24"/>
          <w:szCs w:val="24"/>
        </w:rPr>
        <w:t xml:space="preserve">, </w:t>
      </w:r>
      <w:r w:rsidRPr="00AF0D92">
        <w:rPr>
          <w:rFonts w:asciiTheme="minorHAnsi" w:hAnsiTheme="minorHAnsi"/>
          <w:b/>
          <w:bCs/>
          <w:color w:val="1F497D" w:themeColor="text2"/>
          <w:sz w:val="24"/>
          <w:szCs w:val="24"/>
        </w:rPr>
        <w:t xml:space="preserve">Source and Viewing Geometry, </w:t>
      </w:r>
      <w:r w:rsidRPr="00AF0D92">
        <w:rPr>
          <w:rFonts w:asciiTheme="minorHAnsi" w:hAnsiTheme="minorHAnsi"/>
          <w:color w:val="1F497D" w:themeColor="text2"/>
          <w:sz w:val="24"/>
          <w:szCs w:val="24"/>
        </w:rPr>
        <w:t>are specific to the object that we’re working on, and none of these are left to vary after they are set</w:t>
      </w:r>
      <w:r w:rsidR="009418FB" w:rsidRPr="00AF0D92">
        <w:rPr>
          <w:rFonts w:asciiTheme="minorHAnsi" w:hAnsiTheme="minorHAnsi"/>
          <w:color w:val="1F497D" w:themeColor="text2"/>
          <w:sz w:val="24"/>
          <w:szCs w:val="24"/>
        </w:rPr>
        <w:t xml:space="preserve">, as these are not parameters that can be fit for. </w:t>
      </w:r>
    </w:p>
    <w:p w14:paraId="38DA9952" w14:textId="72E742BA" w:rsidR="002F70D5" w:rsidRPr="00AF0D92" w:rsidRDefault="002F70D5" w:rsidP="00046C0D">
      <w:pPr>
        <w:pStyle w:val="ListParagraph"/>
        <w:numPr>
          <w:ilvl w:val="0"/>
          <w:numId w:val="12"/>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The second set, </w:t>
      </w:r>
      <w:r w:rsidRPr="00AF0D92">
        <w:rPr>
          <w:rFonts w:asciiTheme="minorHAnsi" w:hAnsiTheme="minorHAnsi"/>
          <w:b/>
          <w:bCs/>
          <w:color w:val="1F497D" w:themeColor="text2"/>
          <w:sz w:val="24"/>
          <w:szCs w:val="24"/>
        </w:rPr>
        <w:t xml:space="preserve">Jet Structure and Dynamics, </w:t>
      </w:r>
      <w:r w:rsidRPr="00AF0D92">
        <w:rPr>
          <w:rFonts w:asciiTheme="minorHAnsi" w:hAnsiTheme="minorHAnsi"/>
          <w:color w:val="1F497D" w:themeColor="text2"/>
          <w:sz w:val="24"/>
          <w:szCs w:val="24"/>
        </w:rPr>
        <w:t xml:space="preserve">are related to the shape and acceleration that the jet will have. </w:t>
      </w:r>
    </w:p>
    <w:p w14:paraId="2EF521FB" w14:textId="6135F256" w:rsidR="002F70D5" w:rsidRPr="00AF0D92" w:rsidRDefault="00046C0D" w:rsidP="00046C0D">
      <w:pPr>
        <w:pStyle w:val="ListParagraph"/>
        <w:numPr>
          <w:ilvl w:val="0"/>
          <w:numId w:val="12"/>
        </w:numPr>
        <w:rPr>
          <w:rFonts w:asciiTheme="minorHAnsi" w:hAnsiTheme="minorHAnsi"/>
          <w:color w:val="1F497D" w:themeColor="text2"/>
          <w:sz w:val="24"/>
          <w:szCs w:val="24"/>
        </w:rPr>
      </w:pPr>
      <w:r w:rsidRPr="00AF0D92">
        <w:rPr>
          <w:rFonts w:asciiTheme="minorHAnsi" w:hAnsiTheme="minorHAnsi"/>
          <w:color w:val="1F497D" w:themeColor="text2"/>
          <w:sz w:val="24"/>
          <w:szCs w:val="24"/>
        </w:rPr>
        <w:t>The</w:t>
      </w:r>
      <w:r w:rsidR="00072037" w:rsidRPr="00AF0D92">
        <w:rPr>
          <w:rFonts w:asciiTheme="minorHAnsi" w:hAnsiTheme="minorHAnsi"/>
          <w:color w:val="1F497D" w:themeColor="text2"/>
          <w:sz w:val="24"/>
          <w:szCs w:val="24"/>
        </w:rPr>
        <w:t xml:space="preserve"> third,</w:t>
      </w:r>
      <w:r w:rsidRPr="00AF0D92">
        <w:rPr>
          <w:rFonts w:asciiTheme="minorHAnsi" w:hAnsiTheme="minorHAnsi"/>
          <w:color w:val="1F497D" w:themeColor="text2"/>
          <w:sz w:val="24"/>
          <w:szCs w:val="24"/>
        </w:rPr>
        <w:t xml:space="preserve"> </w:t>
      </w:r>
      <w:r w:rsidRPr="00AF0D92">
        <w:rPr>
          <w:rFonts w:asciiTheme="minorHAnsi" w:hAnsiTheme="minorHAnsi"/>
          <w:b/>
          <w:bCs/>
          <w:color w:val="1F497D" w:themeColor="text2"/>
          <w:sz w:val="24"/>
          <w:szCs w:val="24"/>
        </w:rPr>
        <w:t xml:space="preserve">Radiating Electrons </w:t>
      </w:r>
      <w:r w:rsidRPr="00AF0D92">
        <w:rPr>
          <w:rFonts w:asciiTheme="minorHAnsi" w:hAnsiTheme="minorHAnsi"/>
          <w:color w:val="1F497D" w:themeColor="text2"/>
          <w:sz w:val="24"/>
          <w:szCs w:val="24"/>
        </w:rPr>
        <w:t>controls</w:t>
      </w:r>
      <w:r w:rsidRPr="00AF0D92">
        <w:rPr>
          <w:rFonts w:asciiTheme="minorHAnsi" w:hAnsiTheme="minorHAnsi"/>
          <w:b/>
          <w:bCs/>
          <w:color w:val="1F497D" w:themeColor="text2"/>
          <w:sz w:val="24"/>
          <w:szCs w:val="24"/>
        </w:rPr>
        <w:t xml:space="preserve"> </w:t>
      </w:r>
      <w:r w:rsidRPr="00AF0D92">
        <w:rPr>
          <w:rFonts w:asciiTheme="minorHAnsi" w:hAnsiTheme="minorHAnsi"/>
          <w:color w:val="1F497D" w:themeColor="text2"/>
          <w:sz w:val="24"/>
          <w:szCs w:val="24"/>
        </w:rPr>
        <w:t>the</w:t>
      </w:r>
      <w:r w:rsidR="00072037" w:rsidRPr="00AF0D92">
        <w:rPr>
          <w:rFonts w:asciiTheme="minorHAnsi" w:hAnsiTheme="minorHAnsi"/>
          <w:color w:val="1F497D" w:themeColor="text2"/>
          <w:sz w:val="24"/>
          <w:szCs w:val="24"/>
        </w:rPr>
        <w:t xml:space="preserve"> properties of the electron population: the</w:t>
      </w:r>
      <w:r w:rsidRPr="00AF0D92">
        <w:rPr>
          <w:rFonts w:asciiTheme="minorHAnsi" w:hAnsiTheme="minorHAnsi"/>
          <w:color w:val="1F497D" w:themeColor="text2"/>
          <w:sz w:val="24"/>
          <w:szCs w:val="24"/>
        </w:rPr>
        <w:t xml:space="preserve"> initial temperature</w:t>
      </w:r>
      <w:r w:rsidR="00072037" w:rsidRPr="00AF0D92">
        <w:rPr>
          <w:rFonts w:asciiTheme="minorHAnsi" w:hAnsiTheme="minorHAnsi"/>
          <w:color w:val="1F497D" w:themeColor="text2"/>
          <w:sz w:val="24"/>
          <w:szCs w:val="24"/>
        </w:rPr>
        <w:t>/minimum energy</w:t>
      </w:r>
      <w:r w:rsidRPr="00AF0D92">
        <w:rPr>
          <w:rFonts w:asciiTheme="minorHAnsi" w:hAnsiTheme="minorHAnsi"/>
          <w:color w:val="1F497D" w:themeColor="text2"/>
          <w:sz w:val="24"/>
          <w:szCs w:val="24"/>
        </w:rPr>
        <w:t xml:space="preserve">, how fast the electrons cool, and maximum energy of the electrons that produce the emission we see. </w:t>
      </w:r>
      <w:r w:rsidRPr="00AF0D92">
        <w:rPr>
          <w:rFonts w:asciiTheme="minorHAnsi" w:hAnsiTheme="minorHAnsi"/>
          <w:b/>
          <w:bCs/>
          <w:color w:val="1F497D" w:themeColor="text2"/>
          <w:sz w:val="24"/>
          <w:szCs w:val="24"/>
        </w:rPr>
        <w:t xml:space="preserve"> </w:t>
      </w:r>
    </w:p>
    <w:p w14:paraId="28291ADB" w14:textId="09D97CA6" w:rsidR="005F3714" w:rsidRPr="00AF0D92" w:rsidRDefault="009A6050">
      <w:pPr>
        <w:rPr>
          <w:rFonts w:asciiTheme="minorHAnsi" w:hAnsiTheme="minorHAnsi"/>
          <w:color w:val="1F497D" w:themeColor="text2"/>
          <w:sz w:val="24"/>
          <w:szCs w:val="24"/>
        </w:rPr>
      </w:pPr>
      <w:r w:rsidRPr="00AF0D92">
        <w:rPr>
          <w:rFonts w:asciiTheme="minorHAnsi" w:hAnsiTheme="minorHAnsi"/>
          <w:color w:val="1F497D" w:themeColor="text2"/>
          <w:sz w:val="24"/>
          <w:szCs w:val="24"/>
        </w:rPr>
        <w:t>Run the second cell and u</w:t>
      </w:r>
      <w:r w:rsidR="00000000" w:rsidRPr="00AF0D92">
        <w:rPr>
          <w:rFonts w:asciiTheme="minorHAnsi" w:hAnsiTheme="minorHAnsi"/>
          <w:color w:val="1F497D" w:themeColor="text2"/>
          <w:sz w:val="24"/>
          <w:szCs w:val="24"/>
        </w:rPr>
        <w:t xml:space="preserve">se the explorer to change one parameter at a time. </w:t>
      </w:r>
      <w:r w:rsidR="000955C3" w:rsidRPr="00AF0D92">
        <w:rPr>
          <w:rFonts w:asciiTheme="minorHAnsi" w:hAnsiTheme="minorHAnsi"/>
          <w:color w:val="1F497D" w:themeColor="text2"/>
          <w:sz w:val="24"/>
          <w:szCs w:val="24"/>
        </w:rPr>
        <w:t>We have initially included a few for you to try, starting with a prediction of what impact it will have on the total emission</w:t>
      </w:r>
      <w:r w:rsidR="009418FB" w:rsidRPr="00AF0D92">
        <w:rPr>
          <w:rFonts w:asciiTheme="minorHAnsi" w:hAnsiTheme="minorHAnsi"/>
          <w:color w:val="1F497D" w:themeColor="text2"/>
          <w:sz w:val="24"/>
          <w:szCs w:val="24"/>
        </w:rPr>
        <w:t xml:space="preserve"> and some </w:t>
      </w:r>
      <w:r w:rsidR="006E5571" w:rsidRPr="00AF0D92">
        <w:rPr>
          <w:rFonts w:asciiTheme="minorHAnsi" w:hAnsiTheme="minorHAnsi"/>
          <w:color w:val="1F497D" w:themeColor="text2"/>
          <w:sz w:val="24"/>
          <w:szCs w:val="24"/>
        </w:rPr>
        <w:t>other related effects.</w:t>
      </w:r>
      <w:r w:rsidR="000955C3" w:rsidRPr="00AF0D92">
        <w:rPr>
          <w:rFonts w:asciiTheme="minorHAnsi" w:hAnsiTheme="minorHAnsi"/>
          <w:color w:val="1F497D" w:themeColor="text2"/>
          <w:sz w:val="24"/>
          <w:szCs w:val="24"/>
        </w:rPr>
        <w:t xml:space="preserve"> </w:t>
      </w:r>
      <w:r w:rsidR="00046C0D" w:rsidRPr="00AF0D92">
        <w:rPr>
          <w:rFonts w:asciiTheme="minorHAnsi" w:hAnsiTheme="minorHAnsi"/>
          <w:color w:val="1F497D" w:themeColor="text2"/>
          <w:sz w:val="24"/>
          <w:szCs w:val="24"/>
        </w:rPr>
        <w:t xml:space="preserve">The left side of the plot </w:t>
      </w:r>
      <w:r w:rsidR="009418FB" w:rsidRPr="00AF0D92">
        <w:rPr>
          <w:rFonts w:asciiTheme="minorHAnsi" w:hAnsiTheme="minorHAnsi"/>
          <w:color w:val="1F497D" w:themeColor="text2"/>
          <w:sz w:val="24"/>
          <w:szCs w:val="24"/>
        </w:rPr>
        <w:t>has</w:t>
      </w:r>
      <w:r w:rsidR="00046C0D" w:rsidRPr="00AF0D92">
        <w:rPr>
          <w:rFonts w:asciiTheme="minorHAnsi" w:hAnsiTheme="minorHAnsi"/>
          <w:color w:val="1F497D" w:themeColor="text2"/>
          <w:sz w:val="24"/>
          <w:szCs w:val="24"/>
        </w:rPr>
        <w:t xml:space="preserve"> small boxes that allow you to move the plot itself around</w:t>
      </w:r>
      <w:r w:rsidR="009418FB" w:rsidRPr="00AF0D92">
        <w:rPr>
          <w:rFonts w:asciiTheme="minorHAnsi" w:hAnsiTheme="minorHAnsi"/>
          <w:color w:val="1F497D" w:themeColor="text2"/>
          <w:sz w:val="24"/>
          <w:szCs w:val="24"/>
        </w:rPr>
        <w:t xml:space="preserve"> (e.g. home button resets the plot, the crossed arrows allow you to move the plot around).</w:t>
      </w:r>
      <w:r w:rsidR="006E5571" w:rsidRPr="00AF0D92">
        <w:rPr>
          <w:rFonts w:asciiTheme="minorHAnsi" w:hAnsiTheme="minorHAnsi"/>
          <w:color w:val="1F497D" w:themeColor="text2"/>
          <w:sz w:val="24"/>
          <w:szCs w:val="24"/>
        </w:rPr>
        <w:t xml:space="preserve"> </w:t>
      </w:r>
    </w:p>
    <w:p w14:paraId="05EEE1DD" w14:textId="6B73B7E8" w:rsidR="005F3714" w:rsidRPr="00AF0D92" w:rsidRDefault="005F3714">
      <w:pPr>
        <w:rPr>
          <w:rFonts w:asciiTheme="minorHAnsi" w:hAnsiTheme="minorHAnsi"/>
          <w:b/>
          <w:bCs/>
          <w:color w:val="1F497D" w:themeColor="text2"/>
          <w:sz w:val="24"/>
          <w:szCs w:val="24"/>
        </w:rPr>
      </w:pPr>
      <w:r w:rsidRPr="00AF0D92">
        <w:rPr>
          <w:rFonts w:asciiTheme="minorHAnsi" w:hAnsiTheme="minorHAnsi"/>
          <w:b/>
          <w:bCs/>
          <w:color w:val="1F497D" w:themeColor="text2"/>
          <w:sz w:val="24"/>
          <w:szCs w:val="24"/>
        </w:rPr>
        <w:t xml:space="preserve">Source-specific parameters </w:t>
      </w:r>
    </w:p>
    <w:p w14:paraId="4CD62380" w14:textId="4AA7099A" w:rsidR="000955C3" w:rsidRPr="00AF0D92" w:rsidRDefault="00046C0D" w:rsidP="000955C3">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Start by the changing the black hole mass</w:t>
      </w:r>
      <w:r w:rsidR="00D63ECD" w:rsidRPr="00AF0D92">
        <w:rPr>
          <w:rFonts w:asciiTheme="minorHAnsi" w:hAnsiTheme="minorHAnsi"/>
          <w:color w:val="1F497D" w:themeColor="text2"/>
          <w:sz w:val="24"/>
          <w:szCs w:val="24"/>
        </w:rPr>
        <w:t xml:space="preserve"> </w:t>
      </w:r>
      <w:r w:rsidR="00D63ECD" w:rsidRPr="00AF0D92">
        <w:rPr>
          <w:rFonts w:asciiTheme="minorHAnsi" w:hAnsiTheme="minorHAnsi"/>
          <w:color w:val="1F497D" w:themeColor="text2"/>
          <w:sz w:val="24"/>
          <w:szCs w:val="24"/>
        </w:rPr>
        <w:t>(</w:t>
      </w:r>
      <w:proofErr w:type="spellStart"/>
      <w:r w:rsidR="00D63ECD" w:rsidRPr="00AF0D92">
        <w:rPr>
          <w:rFonts w:asciiTheme="minorHAnsi" w:hAnsiTheme="minorHAnsi"/>
          <w:b/>
          <w:bCs/>
          <w:color w:val="1F497D" w:themeColor="text2"/>
          <w:sz w:val="24"/>
          <w:szCs w:val="24"/>
        </w:rPr>
        <w:t>mass_bh</w:t>
      </w:r>
      <w:proofErr w:type="spellEnd"/>
      <w:r w:rsidR="00D63ECD"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 even though this is something we usually fix</w:t>
      </w:r>
      <w:r w:rsidR="00D63ECD" w:rsidRPr="00AF0D92">
        <w:rPr>
          <w:rFonts w:asciiTheme="minorHAnsi" w:hAnsiTheme="minorHAnsi"/>
          <w:color w:val="1F497D" w:themeColor="text2"/>
          <w:sz w:val="24"/>
          <w:szCs w:val="24"/>
        </w:rPr>
        <w:t xml:space="preserve">. </w:t>
      </w:r>
      <w:r w:rsidR="005F3714" w:rsidRPr="00AF0D92">
        <w:rPr>
          <w:rFonts w:asciiTheme="minorHAnsi" w:hAnsiTheme="minorHAnsi"/>
          <w:color w:val="1F497D" w:themeColor="text2"/>
          <w:sz w:val="24"/>
          <w:szCs w:val="24"/>
        </w:rPr>
        <w:t>Would</w:t>
      </w:r>
      <w:r w:rsidR="00D63ECD" w:rsidRPr="00AF0D92">
        <w:rPr>
          <w:rFonts w:asciiTheme="minorHAnsi" w:hAnsiTheme="minorHAnsi"/>
          <w:color w:val="1F497D" w:themeColor="text2"/>
          <w:sz w:val="24"/>
          <w:szCs w:val="24"/>
        </w:rPr>
        <w:t xml:space="preserve"> you expect this to have some effect on the total emission? </w:t>
      </w:r>
    </w:p>
    <w:p w14:paraId="55FABFFE" w14:textId="14FE1215" w:rsidR="009962BB" w:rsidRPr="00AF0D92" w:rsidRDefault="009962BB" w:rsidP="009962BB">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462BE4BF" w14:textId="4B2A9E91" w:rsidR="009962BB" w:rsidRPr="00AF0D92" w:rsidRDefault="009962BB" w:rsidP="009962BB">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5E28D23A" w14:textId="77777777" w:rsidR="005F3714" w:rsidRPr="00AF0D92" w:rsidRDefault="005F3714" w:rsidP="005F3714">
      <w:pPr>
        <w:pStyle w:val="ListParagraph"/>
        <w:ind w:left="1440"/>
        <w:rPr>
          <w:rFonts w:asciiTheme="minorHAnsi" w:hAnsiTheme="minorHAnsi"/>
          <w:color w:val="1F497D" w:themeColor="text2"/>
          <w:sz w:val="24"/>
          <w:szCs w:val="24"/>
        </w:rPr>
      </w:pPr>
    </w:p>
    <w:p w14:paraId="5DD23B19" w14:textId="209CB4D8" w:rsidR="00BB35BE" w:rsidRPr="00AF0D92" w:rsidRDefault="00BB35BE" w:rsidP="00BB35BE">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Make the viewing angle </w:t>
      </w:r>
      <w:r w:rsidRPr="00AF0D92">
        <w:rPr>
          <w:rFonts w:asciiTheme="minorHAnsi" w:hAnsiTheme="minorHAnsi"/>
          <w:b/>
          <w:bCs/>
          <w:color w:val="1F497D" w:themeColor="text2"/>
          <w:sz w:val="24"/>
          <w:szCs w:val="24"/>
        </w:rPr>
        <w:t>(</w:t>
      </w:r>
      <w:proofErr w:type="spellStart"/>
      <w:r w:rsidRPr="00AF0D92">
        <w:rPr>
          <w:rFonts w:asciiTheme="minorHAnsi" w:hAnsiTheme="minorHAnsi"/>
          <w:b/>
          <w:bCs/>
          <w:color w:val="1F497D" w:themeColor="text2"/>
          <w:sz w:val="24"/>
          <w:szCs w:val="24"/>
        </w:rPr>
        <w:t>theta_obs</w:t>
      </w:r>
      <w:proofErr w:type="spellEnd"/>
      <w:r w:rsidRPr="00AF0D92">
        <w:rPr>
          <w:rFonts w:asciiTheme="minorHAnsi" w:hAnsiTheme="minorHAnsi"/>
          <w:b/>
          <w:bCs/>
          <w:color w:val="1F497D" w:themeColor="text2"/>
          <w:sz w:val="24"/>
          <w:szCs w:val="24"/>
        </w:rPr>
        <w:t>)</w:t>
      </w:r>
      <w:r w:rsidRPr="00AF0D92">
        <w:rPr>
          <w:rFonts w:asciiTheme="minorHAnsi" w:hAnsiTheme="minorHAnsi"/>
          <w:color w:val="1F497D" w:themeColor="text2"/>
          <w:sz w:val="24"/>
          <w:szCs w:val="24"/>
        </w:rPr>
        <w:t xml:space="preserve"> smaller. What is happening to the jet as the angle between where it points and our telescopes becomes smaller, and what does this do to the emission we see?  </w:t>
      </w:r>
    </w:p>
    <w:p w14:paraId="346E0A69" w14:textId="389C3B3C" w:rsidR="00BB35BE" w:rsidRPr="00AF0D92" w:rsidRDefault="00BB35BE" w:rsidP="00BB35BE">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7E4357E0" w14:textId="42E72B85" w:rsidR="00BB35BE" w:rsidRPr="00AF0D92" w:rsidRDefault="00BB35BE" w:rsidP="00BB35BE">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Result</w:t>
      </w:r>
    </w:p>
    <w:p w14:paraId="65D94ECA" w14:textId="77777777" w:rsidR="005F3714" w:rsidRPr="00AF0D92" w:rsidRDefault="005F3714" w:rsidP="005F3714">
      <w:pPr>
        <w:rPr>
          <w:rFonts w:asciiTheme="minorHAnsi" w:hAnsiTheme="minorHAnsi"/>
          <w:color w:val="1F497D" w:themeColor="text2"/>
          <w:sz w:val="24"/>
          <w:szCs w:val="24"/>
        </w:rPr>
      </w:pPr>
    </w:p>
    <w:p w14:paraId="591BF526" w14:textId="77777777" w:rsidR="005F3714" w:rsidRPr="00AF0D92" w:rsidRDefault="005F3714" w:rsidP="005F3714">
      <w:pPr>
        <w:rPr>
          <w:rFonts w:asciiTheme="minorHAnsi" w:hAnsiTheme="minorHAnsi"/>
          <w:color w:val="1F497D" w:themeColor="text2"/>
          <w:sz w:val="24"/>
          <w:szCs w:val="24"/>
        </w:rPr>
      </w:pPr>
    </w:p>
    <w:p w14:paraId="22BC653B" w14:textId="5178EE51" w:rsidR="005F3714" w:rsidRPr="00AF0D92" w:rsidRDefault="005F3714" w:rsidP="00BF6353">
      <w:pPr>
        <w:rPr>
          <w:rFonts w:asciiTheme="minorHAnsi" w:hAnsiTheme="minorHAnsi"/>
          <w:b/>
          <w:bCs/>
          <w:color w:val="1F497D" w:themeColor="text2"/>
          <w:sz w:val="24"/>
          <w:szCs w:val="24"/>
        </w:rPr>
      </w:pPr>
      <w:r w:rsidRPr="00AF0D92">
        <w:rPr>
          <w:rFonts w:asciiTheme="minorHAnsi" w:hAnsiTheme="minorHAnsi"/>
          <w:b/>
          <w:bCs/>
          <w:color w:val="1F497D" w:themeColor="text2"/>
          <w:sz w:val="24"/>
          <w:szCs w:val="24"/>
        </w:rPr>
        <w:t>Jet Properties</w:t>
      </w:r>
    </w:p>
    <w:p w14:paraId="5E87EE88" w14:textId="084B5122" w:rsidR="000955C3" w:rsidRPr="00AF0D92" w:rsidRDefault="00046C0D" w:rsidP="000955C3">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does the total j</w:t>
      </w:r>
      <w:r w:rsidR="000955C3" w:rsidRPr="00AF0D92">
        <w:rPr>
          <w:rFonts w:asciiTheme="minorHAnsi" w:hAnsiTheme="minorHAnsi"/>
          <w:color w:val="1F497D" w:themeColor="text2"/>
          <w:sz w:val="24"/>
          <w:szCs w:val="24"/>
        </w:rPr>
        <w:t>et power</w:t>
      </w:r>
      <w:r w:rsidR="009962BB" w:rsidRPr="00AF0D92">
        <w:rPr>
          <w:rFonts w:asciiTheme="minorHAnsi" w:hAnsiTheme="minorHAnsi"/>
          <w:color w:val="1F497D" w:themeColor="text2"/>
          <w:sz w:val="24"/>
          <w:szCs w:val="24"/>
        </w:rPr>
        <w:t xml:space="preserve"> (</w:t>
      </w:r>
      <w:proofErr w:type="spellStart"/>
      <w:r w:rsidR="009962BB" w:rsidRPr="00AF0D92">
        <w:rPr>
          <w:rFonts w:asciiTheme="minorHAnsi" w:hAnsiTheme="minorHAnsi"/>
          <w:b/>
          <w:bCs/>
          <w:color w:val="1F497D" w:themeColor="text2"/>
          <w:sz w:val="24"/>
          <w:szCs w:val="24"/>
        </w:rPr>
        <w:t>jet_power_eddington</w:t>
      </w:r>
      <w:proofErr w:type="spellEnd"/>
      <w:r w:rsidR="009962BB" w:rsidRPr="00AF0D92">
        <w:rPr>
          <w:rFonts w:asciiTheme="minorHAnsi" w:hAnsiTheme="minorHAnsi"/>
          <w:b/>
          <w:bCs/>
          <w:color w:val="1F497D" w:themeColor="text2"/>
          <w:sz w:val="24"/>
          <w:szCs w:val="24"/>
        </w:rPr>
        <w:t>)</w:t>
      </w:r>
      <w:r w:rsidRPr="00AF0D92">
        <w:rPr>
          <w:rFonts w:asciiTheme="minorHAnsi" w:hAnsiTheme="minorHAnsi"/>
          <w:color w:val="1F497D" w:themeColor="text2"/>
          <w:sz w:val="24"/>
          <w:szCs w:val="24"/>
        </w:rPr>
        <w:t xml:space="preserve"> do to the emission?</w:t>
      </w:r>
    </w:p>
    <w:p w14:paraId="53673EC1" w14:textId="77777777" w:rsidR="009962BB" w:rsidRPr="00AF0D92" w:rsidRDefault="009962BB" w:rsidP="009962BB">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0FB2A4C1" w14:textId="057AD02F" w:rsidR="009962BB" w:rsidRPr="00AF0D92" w:rsidRDefault="009962BB" w:rsidP="009962BB">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2B808744" w14:textId="77777777" w:rsidR="005F3714" w:rsidRPr="00AF0D92" w:rsidRDefault="005F3714" w:rsidP="005F3714">
      <w:pPr>
        <w:pStyle w:val="ListParagraph"/>
        <w:ind w:left="1440"/>
        <w:rPr>
          <w:rFonts w:asciiTheme="minorHAnsi" w:hAnsiTheme="minorHAnsi"/>
          <w:color w:val="1F497D" w:themeColor="text2"/>
          <w:sz w:val="24"/>
          <w:szCs w:val="24"/>
        </w:rPr>
      </w:pPr>
    </w:p>
    <w:p w14:paraId="43392AAA" w14:textId="0549F5DB" w:rsidR="00046C0D" w:rsidRPr="00AF0D92" w:rsidRDefault="00046C0D" w:rsidP="00046C0D">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happens if you change (</w:t>
      </w:r>
      <w:proofErr w:type="spellStart"/>
      <w:r w:rsidRPr="00AF0D92">
        <w:rPr>
          <w:rFonts w:asciiTheme="minorHAnsi" w:hAnsiTheme="minorHAnsi"/>
          <w:b/>
          <w:bCs/>
          <w:color w:val="1F497D" w:themeColor="text2"/>
          <w:sz w:val="24"/>
          <w:szCs w:val="24"/>
        </w:rPr>
        <w:t>r_initial</w:t>
      </w:r>
      <w:proofErr w:type="spellEnd"/>
      <w:r w:rsidRPr="00AF0D92">
        <w:rPr>
          <w:rFonts w:asciiTheme="minorHAnsi" w:hAnsiTheme="minorHAnsi"/>
          <w:b/>
          <w:bCs/>
          <w:color w:val="1F497D" w:themeColor="text2"/>
          <w:sz w:val="24"/>
          <w:szCs w:val="24"/>
        </w:rPr>
        <w:t xml:space="preserve">) </w:t>
      </w:r>
      <w:r w:rsidRPr="00AF0D92">
        <w:rPr>
          <w:rFonts w:asciiTheme="minorHAnsi" w:hAnsiTheme="minorHAnsi"/>
          <w:color w:val="1F497D" w:themeColor="text2"/>
          <w:sz w:val="24"/>
          <w:szCs w:val="24"/>
        </w:rPr>
        <w:t xml:space="preserve">while leaving the jet power at the same value? </w:t>
      </w:r>
      <w:r w:rsidR="00BB35BE" w:rsidRPr="00AF0D92">
        <w:rPr>
          <w:rFonts w:asciiTheme="minorHAnsi" w:hAnsiTheme="minorHAnsi"/>
          <w:color w:val="1F497D" w:themeColor="text2"/>
          <w:sz w:val="24"/>
          <w:szCs w:val="24"/>
        </w:rPr>
        <w:t>Think about what is happening at the base of the jet</w:t>
      </w:r>
      <w:r w:rsidR="00D63ECD" w:rsidRPr="00AF0D92">
        <w:rPr>
          <w:rFonts w:asciiTheme="minorHAnsi" w:hAnsiTheme="minorHAnsi"/>
          <w:color w:val="1F497D" w:themeColor="text2"/>
          <w:sz w:val="24"/>
          <w:szCs w:val="24"/>
        </w:rPr>
        <w:t xml:space="preserve">. </w:t>
      </w:r>
    </w:p>
    <w:p w14:paraId="00680D1F" w14:textId="78F5257D" w:rsidR="00046C0D" w:rsidRPr="00AF0D92" w:rsidRDefault="00046C0D" w:rsidP="00046C0D">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Prediction:</w:t>
      </w:r>
    </w:p>
    <w:p w14:paraId="373EC290" w14:textId="12A827C4" w:rsidR="00046C0D" w:rsidRPr="00AF0D92" w:rsidRDefault="00046C0D" w:rsidP="00046C0D">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0ECB6652" w14:textId="77777777" w:rsidR="008A7AC0" w:rsidRPr="00AF0D92" w:rsidRDefault="008A7AC0" w:rsidP="008A7AC0">
      <w:pPr>
        <w:rPr>
          <w:rFonts w:asciiTheme="minorHAnsi" w:hAnsiTheme="minorHAnsi"/>
          <w:color w:val="1F497D" w:themeColor="text2"/>
          <w:sz w:val="24"/>
          <w:szCs w:val="24"/>
        </w:rPr>
      </w:pPr>
    </w:p>
    <w:p w14:paraId="234BAF96" w14:textId="50B89E5F" w:rsidR="00831D2E" w:rsidRPr="00AF0D92" w:rsidRDefault="00831D2E" w:rsidP="008A7AC0">
      <w:pPr>
        <w:rPr>
          <w:rFonts w:asciiTheme="minorHAnsi" w:hAnsiTheme="minorHAnsi"/>
          <w:b/>
          <w:bCs/>
          <w:color w:val="1F497D" w:themeColor="text2"/>
          <w:sz w:val="24"/>
          <w:szCs w:val="24"/>
        </w:rPr>
      </w:pPr>
      <w:r w:rsidRPr="00AF0D92">
        <w:rPr>
          <w:rFonts w:asciiTheme="minorHAnsi" w:hAnsiTheme="minorHAnsi"/>
          <w:b/>
          <w:bCs/>
          <w:color w:val="1F497D" w:themeColor="text2"/>
          <w:sz w:val="24"/>
          <w:szCs w:val="24"/>
        </w:rPr>
        <w:t>Electron Distribution</w:t>
      </w:r>
    </w:p>
    <w:p w14:paraId="515C91BC" w14:textId="38ACCB35" w:rsidR="00046C0D" w:rsidRPr="00AF0D92" w:rsidRDefault="00046C0D" w:rsidP="00046C0D">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happens to the post-acceleration synchrotron radiation (</w:t>
      </w:r>
      <w:r w:rsidRPr="00AF0D92">
        <w:rPr>
          <w:rFonts w:asciiTheme="minorHAnsi" w:hAnsiTheme="minorHAnsi"/>
          <w:b/>
          <w:bCs/>
          <w:color w:val="1F497D" w:themeColor="text2"/>
          <w:sz w:val="24"/>
          <w:szCs w:val="24"/>
        </w:rPr>
        <w:t>dashed orange line</w:t>
      </w:r>
      <w:r w:rsidRPr="00AF0D92">
        <w:rPr>
          <w:rFonts w:asciiTheme="minorHAnsi" w:hAnsiTheme="minorHAnsi"/>
          <w:color w:val="1F497D" w:themeColor="text2"/>
          <w:sz w:val="24"/>
          <w:szCs w:val="24"/>
        </w:rPr>
        <w:t>) when you move the e</w:t>
      </w:r>
      <w:r w:rsidR="000955C3" w:rsidRPr="00AF0D92">
        <w:rPr>
          <w:rFonts w:asciiTheme="minorHAnsi" w:hAnsiTheme="minorHAnsi"/>
          <w:color w:val="1F497D" w:themeColor="text2"/>
          <w:sz w:val="24"/>
          <w:szCs w:val="24"/>
        </w:rPr>
        <w:t xml:space="preserve">lectron </w:t>
      </w:r>
      <w:r w:rsidRPr="00AF0D92">
        <w:rPr>
          <w:rFonts w:asciiTheme="minorHAnsi" w:hAnsiTheme="minorHAnsi"/>
          <w:color w:val="1F497D" w:themeColor="text2"/>
          <w:sz w:val="24"/>
          <w:szCs w:val="24"/>
        </w:rPr>
        <w:t>m</w:t>
      </w:r>
      <w:r w:rsidR="000955C3" w:rsidRPr="00AF0D92">
        <w:rPr>
          <w:rFonts w:asciiTheme="minorHAnsi" w:hAnsiTheme="minorHAnsi"/>
          <w:color w:val="1F497D" w:themeColor="text2"/>
          <w:sz w:val="24"/>
          <w:szCs w:val="24"/>
        </w:rPr>
        <w:t xml:space="preserve">aximum </w:t>
      </w:r>
      <w:r w:rsidRPr="00AF0D92">
        <w:rPr>
          <w:rFonts w:asciiTheme="minorHAnsi" w:hAnsiTheme="minorHAnsi"/>
          <w:color w:val="1F497D" w:themeColor="text2"/>
          <w:sz w:val="24"/>
          <w:szCs w:val="24"/>
        </w:rPr>
        <w:t>e</w:t>
      </w:r>
      <w:r w:rsidR="000955C3" w:rsidRPr="00AF0D92">
        <w:rPr>
          <w:rFonts w:asciiTheme="minorHAnsi" w:hAnsiTheme="minorHAnsi"/>
          <w:color w:val="1F497D" w:themeColor="text2"/>
          <w:sz w:val="24"/>
          <w:szCs w:val="24"/>
        </w:rPr>
        <w:t>nergy</w:t>
      </w:r>
      <w:r w:rsidR="009962BB" w:rsidRPr="00AF0D92">
        <w:rPr>
          <w:rFonts w:asciiTheme="minorHAnsi" w:hAnsiTheme="minorHAnsi"/>
          <w:color w:val="1F497D" w:themeColor="text2"/>
          <w:sz w:val="24"/>
          <w:szCs w:val="24"/>
        </w:rPr>
        <w:t xml:space="preserve"> (</w:t>
      </w:r>
      <w:proofErr w:type="spellStart"/>
      <w:r w:rsidR="009962BB" w:rsidRPr="00AF0D92">
        <w:rPr>
          <w:rFonts w:asciiTheme="minorHAnsi" w:hAnsiTheme="minorHAnsi"/>
          <w:b/>
          <w:bCs/>
          <w:color w:val="1F497D" w:themeColor="text2"/>
          <w:sz w:val="24"/>
          <w:szCs w:val="24"/>
        </w:rPr>
        <w:t>factor_max_energy_electrons</w:t>
      </w:r>
      <w:proofErr w:type="spellEnd"/>
      <w:r w:rsidR="009962BB"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 xml:space="preserve"> to smaller or </w:t>
      </w:r>
      <w:r w:rsidR="008A7AC0" w:rsidRPr="00AF0D92">
        <w:rPr>
          <w:rFonts w:asciiTheme="minorHAnsi" w:hAnsiTheme="minorHAnsi"/>
          <w:color w:val="1F497D" w:themeColor="text2"/>
          <w:sz w:val="24"/>
          <w:szCs w:val="24"/>
        </w:rPr>
        <w:t>larger</w:t>
      </w:r>
      <w:r w:rsidRPr="00AF0D92">
        <w:rPr>
          <w:rFonts w:asciiTheme="minorHAnsi" w:hAnsiTheme="minorHAnsi"/>
          <w:color w:val="1F497D" w:themeColor="text2"/>
          <w:sz w:val="24"/>
          <w:szCs w:val="24"/>
        </w:rPr>
        <w:t xml:space="preserve"> values? </w:t>
      </w:r>
    </w:p>
    <w:p w14:paraId="4AB8E336" w14:textId="77777777" w:rsidR="00046C0D" w:rsidRPr="00AF0D92" w:rsidRDefault="00046C0D" w:rsidP="00046C0D">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31F176B2" w14:textId="77777777" w:rsidR="00046C0D" w:rsidRPr="00AF0D92" w:rsidRDefault="00046C0D" w:rsidP="00046C0D">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3604C166" w14:textId="2D307037" w:rsidR="008A7AC0" w:rsidRPr="00AF0D92" w:rsidRDefault="008A7AC0" w:rsidP="007A1456">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does the electron maximum energy have to do with the inverse Compton emission (</w:t>
      </w:r>
      <w:r w:rsidRPr="00AF0D92">
        <w:rPr>
          <w:rFonts w:asciiTheme="minorHAnsi" w:hAnsiTheme="minorHAnsi"/>
          <w:b/>
          <w:bCs/>
          <w:color w:val="1F497D" w:themeColor="text2"/>
          <w:sz w:val="24"/>
          <w:szCs w:val="24"/>
        </w:rPr>
        <w:t>dashed red line</w:t>
      </w:r>
      <w:r w:rsidRPr="00AF0D92">
        <w:rPr>
          <w:rFonts w:asciiTheme="minorHAnsi" w:hAnsiTheme="minorHAnsi"/>
          <w:color w:val="1F497D" w:themeColor="text2"/>
          <w:sz w:val="24"/>
          <w:szCs w:val="24"/>
        </w:rPr>
        <w:t>)?</w:t>
      </w:r>
    </w:p>
    <w:p w14:paraId="5FA46438" w14:textId="77777777" w:rsidR="007A1456" w:rsidRPr="00AF0D92" w:rsidRDefault="007A1456" w:rsidP="007A1456">
      <w:pPr>
        <w:pStyle w:val="ListParagraph"/>
        <w:ind w:left="1440"/>
        <w:rPr>
          <w:rFonts w:asciiTheme="minorHAnsi" w:hAnsiTheme="minorHAnsi"/>
          <w:color w:val="1F497D" w:themeColor="text2"/>
          <w:sz w:val="24"/>
          <w:szCs w:val="24"/>
        </w:rPr>
      </w:pPr>
    </w:p>
    <w:p w14:paraId="6BF9438A" w14:textId="495BCC87" w:rsidR="007A1456" w:rsidRPr="00AF0D92" w:rsidRDefault="007A1456" w:rsidP="007A1456">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Change the temperature of the thermal </w:t>
      </w:r>
      <w:r w:rsidR="006E5571" w:rsidRPr="00AF0D92">
        <w:rPr>
          <w:rFonts w:asciiTheme="minorHAnsi" w:hAnsiTheme="minorHAnsi"/>
          <w:color w:val="1F497D" w:themeColor="text2"/>
          <w:sz w:val="24"/>
          <w:szCs w:val="24"/>
        </w:rPr>
        <w:t xml:space="preserve">(non-accelerated) </w:t>
      </w:r>
      <w:r w:rsidRPr="00AF0D92">
        <w:rPr>
          <w:rFonts w:asciiTheme="minorHAnsi" w:hAnsiTheme="minorHAnsi"/>
          <w:color w:val="1F497D" w:themeColor="text2"/>
          <w:sz w:val="24"/>
          <w:szCs w:val="24"/>
        </w:rPr>
        <w:t>electrons at the jet base (</w:t>
      </w:r>
      <w:proofErr w:type="spellStart"/>
      <w:r w:rsidRPr="00AF0D92">
        <w:rPr>
          <w:rStyle w:val="HTMLCode"/>
          <w:rFonts w:asciiTheme="minorHAnsi" w:eastAsiaTheme="minorEastAsia" w:hAnsiTheme="minorHAnsi"/>
          <w:b/>
          <w:bCs/>
          <w:color w:val="1F497D" w:themeColor="text2"/>
          <w:sz w:val="24"/>
          <w:szCs w:val="24"/>
        </w:rPr>
        <w:t>electron_temperature_jet_base</w:t>
      </w:r>
      <w:proofErr w:type="spellEnd"/>
      <w:r w:rsidRPr="00AF0D92">
        <w:rPr>
          <w:rFonts w:asciiTheme="minorHAnsi" w:hAnsiTheme="minorHAnsi"/>
          <w:b/>
          <w:bCs/>
          <w:color w:val="1F497D" w:themeColor="text2"/>
          <w:sz w:val="24"/>
          <w:szCs w:val="24"/>
        </w:rPr>
        <w:t xml:space="preserve">); </w:t>
      </w:r>
      <w:r w:rsidRPr="00AF0D92">
        <w:rPr>
          <w:rFonts w:asciiTheme="minorHAnsi" w:hAnsiTheme="minorHAnsi"/>
          <w:color w:val="1F497D" w:themeColor="text2"/>
          <w:sz w:val="24"/>
          <w:szCs w:val="24"/>
        </w:rPr>
        <w:t xml:space="preserve">this is in units of keV. </w:t>
      </w:r>
      <w:r w:rsidR="00D63ECD"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Remember that the electron rest mass energy is 511 keV</w:t>
      </w:r>
      <w:r w:rsidR="00D63ECD"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 xml:space="preserve">. </w:t>
      </w:r>
    </w:p>
    <w:p w14:paraId="5EBB8E26" w14:textId="5C491F8B" w:rsidR="007A1456" w:rsidRPr="00AF0D92" w:rsidRDefault="007A1456" w:rsidP="007A1456">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Which parts of the SED respond most strongly?</w:t>
      </w:r>
    </w:p>
    <w:p w14:paraId="7C08A093" w14:textId="656179C7" w:rsidR="008A7AC0" w:rsidRPr="00AF0D92" w:rsidRDefault="007A1456" w:rsidP="007A1456">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Does this primarily affect emission before or after particle acceleration?</w:t>
      </w:r>
      <w:r w:rsidR="005F3714" w:rsidRPr="00AF0D92">
        <w:rPr>
          <w:rFonts w:asciiTheme="minorHAnsi" w:hAnsiTheme="minorHAnsi"/>
          <w:color w:val="1F497D" w:themeColor="text2"/>
          <w:sz w:val="24"/>
          <w:szCs w:val="24"/>
        </w:rPr>
        <w:t xml:space="preserve"> </w:t>
      </w:r>
    </w:p>
    <w:p w14:paraId="515C9C16" w14:textId="77777777" w:rsidR="007A1456" w:rsidRPr="00AF0D92" w:rsidRDefault="007A1456" w:rsidP="007A1456">
      <w:pPr>
        <w:pStyle w:val="ListParagraph"/>
        <w:ind w:left="1440"/>
        <w:rPr>
          <w:rFonts w:asciiTheme="minorHAnsi" w:hAnsiTheme="minorHAnsi"/>
          <w:color w:val="1F497D" w:themeColor="text2"/>
          <w:sz w:val="24"/>
          <w:szCs w:val="24"/>
        </w:rPr>
      </w:pPr>
    </w:p>
    <w:p w14:paraId="1CD1085E" w14:textId="6A3F3B02" w:rsidR="008A7AC0" w:rsidRPr="00AF0D92" w:rsidRDefault="008A7AC0" w:rsidP="008A7AC0">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Increase the fraction of electrons that are accelerated into a non-thermal distribution (</w:t>
      </w:r>
      <w:proofErr w:type="spellStart"/>
      <w:r w:rsidRPr="00AF0D92">
        <w:rPr>
          <w:rStyle w:val="HTMLCode"/>
          <w:rFonts w:asciiTheme="minorHAnsi" w:eastAsiaTheme="minorEastAsia" w:hAnsiTheme="minorHAnsi"/>
          <w:b/>
          <w:bCs/>
          <w:color w:val="1F497D" w:themeColor="text2"/>
          <w:sz w:val="24"/>
          <w:szCs w:val="24"/>
        </w:rPr>
        <w:t>fraction_nonthermal_electrons</w:t>
      </w:r>
      <w:proofErr w:type="spellEnd"/>
      <w:r w:rsidRPr="00AF0D92">
        <w:rPr>
          <w:rFonts w:asciiTheme="minorHAnsi" w:hAnsiTheme="minorHAnsi"/>
          <w:color w:val="1F497D" w:themeColor="text2"/>
          <w:sz w:val="24"/>
          <w:szCs w:val="24"/>
        </w:rPr>
        <w:t>)</w:t>
      </w:r>
      <w:r w:rsidR="005F3714" w:rsidRPr="00AF0D92">
        <w:rPr>
          <w:rFonts w:asciiTheme="minorHAnsi" w:hAnsiTheme="minorHAnsi"/>
          <w:color w:val="1F497D" w:themeColor="text2"/>
          <w:sz w:val="24"/>
          <w:szCs w:val="24"/>
        </w:rPr>
        <w:t xml:space="preserve"> from those thermal leptons. </w:t>
      </w:r>
    </w:p>
    <w:p w14:paraId="5BBFFED8" w14:textId="3F578D35" w:rsidR="008A7AC0" w:rsidRPr="00AF0D92" w:rsidRDefault="008A7AC0" w:rsidP="008A7AC0">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 What do you think it implies about the particle acceleration process if we assume a higher number of particles can be accelerated? </w:t>
      </w:r>
    </w:p>
    <w:p w14:paraId="6ECDB3A6" w14:textId="77777777" w:rsidR="008A7AC0" w:rsidRPr="00AF0D92" w:rsidRDefault="008A7AC0" w:rsidP="008A7AC0">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happens to the synchrotron and inverse Compton components?</w:t>
      </w:r>
    </w:p>
    <w:p w14:paraId="286CC727" w14:textId="36FF84F4" w:rsidR="008A7AC0" w:rsidRPr="00AF0D92" w:rsidRDefault="008A7AC0" w:rsidP="008A7AC0">
      <w:pPr>
        <w:pStyle w:val="ListParagraph"/>
        <w:numPr>
          <w:ilvl w:val="2"/>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Prediction: </w:t>
      </w:r>
    </w:p>
    <w:p w14:paraId="24EDA5B7" w14:textId="350AE0BE" w:rsidR="009418FB" w:rsidRPr="00AF0D92" w:rsidRDefault="008A7AC0" w:rsidP="009418FB">
      <w:pPr>
        <w:pStyle w:val="ListParagraph"/>
        <w:numPr>
          <w:ilvl w:val="2"/>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Result: </w:t>
      </w:r>
    </w:p>
    <w:p w14:paraId="07422DFB" w14:textId="4B30EBF7" w:rsidR="005F3714" w:rsidRPr="00AF0D92" w:rsidRDefault="005F3714" w:rsidP="005F3714">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impact does changing the temperature of the thermal leptons have on the non-thermal particles? </w:t>
      </w:r>
    </w:p>
    <w:p w14:paraId="51A91A58" w14:textId="77777777" w:rsidR="006B6BF3" w:rsidRPr="00AF0D92" w:rsidRDefault="006B6BF3" w:rsidP="006B6BF3">
      <w:pPr>
        <w:pStyle w:val="ListParagraph"/>
        <w:ind w:left="1440"/>
        <w:rPr>
          <w:rFonts w:asciiTheme="minorHAnsi" w:hAnsiTheme="minorHAnsi"/>
          <w:color w:val="1F497D" w:themeColor="text2"/>
          <w:sz w:val="24"/>
          <w:szCs w:val="24"/>
        </w:rPr>
      </w:pPr>
    </w:p>
    <w:p w14:paraId="62423D54" w14:textId="77777777" w:rsidR="009418FB" w:rsidRPr="00AF0D92" w:rsidRDefault="009418FB" w:rsidP="009418FB">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lastRenderedPageBreak/>
        <w:t>Change the slope of the injected electron distribution (</w:t>
      </w:r>
      <w:proofErr w:type="spellStart"/>
      <w:r w:rsidRPr="00AF0D92">
        <w:rPr>
          <w:rStyle w:val="HTMLCode"/>
          <w:rFonts w:asciiTheme="minorHAnsi" w:eastAsiaTheme="minorEastAsia" w:hAnsiTheme="minorHAnsi"/>
          <w:b/>
          <w:bCs/>
          <w:color w:val="1F497D" w:themeColor="text2"/>
          <w:sz w:val="24"/>
          <w:szCs w:val="24"/>
        </w:rPr>
        <w:t>index_injected_electrons</w:t>
      </w:r>
      <w:proofErr w:type="spellEnd"/>
      <w:r w:rsidRPr="00AF0D92">
        <w:rPr>
          <w:rFonts w:asciiTheme="minorHAnsi" w:hAnsiTheme="minorHAnsi"/>
          <w:color w:val="1F497D" w:themeColor="text2"/>
          <w:sz w:val="24"/>
          <w:szCs w:val="24"/>
        </w:rPr>
        <w:t xml:space="preserve">). Try both a harder (smaller value) and a softer (larger value) electron distribution. </w:t>
      </w:r>
    </w:p>
    <w:p w14:paraId="5F99B7CB" w14:textId="795B9A46" w:rsidR="005F3714" w:rsidRPr="00AF0D92" w:rsidRDefault="009418FB" w:rsidP="005F3714">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What do you think the slope of the accelerated electron distribution might tell you?</w:t>
      </w:r>
    </w:p>
    <w:p w14:paraId="0C41D2AB" w14:textId="77777777" w:rsidR="00831D2E" w:rsidRDefault="00831D2E" w:rsidP="00831D2E">
      <w:pPr>
        <w:pStyle w:val="ListParagraph"/>
        <w:rPr>
          <w:rFonts w:asciiTheme="minorHAnsi" w:hAnsiTheme="minorHAnsi"/>
          <w:color w:val="1F497D" w:themeColor="text2"/>
        </w:rPr>
      </w:pPr>
    </w:p>
    <w:p w14:paraId="0E28279C" w14:textId="77777777" w:rsidR="00831D2E" w:rsidRDefault="00831D2E" w:rsidP="00831D2E">
      <w:pPr>
        <w:pStyle w:val="ListParagraph"/>
        <w:rPr>
          <w:rFonts w:asciiTheme="minorHAnsi" w:hAnsiTheme="minorHAnsi"/>
          <w:color w:val="1F497D" w:themeColor="text2"/>
        </w:rPr>
      </w:pPr>
    </w:p>
    <w:p w14:paraId="7A2E0BB3" w14:textId="77777777" w:rsidR="00BF6353" w:rsidRDefault="00BF6353" w:rsidP="00831D2E">
      <w:pPr>
        <w:pStyle w:val="ListParagraph"/>
        <w:rPr>
          <w:rFonts w:asciiTheme="minorHAnsi" w:hAnsiTheme="minorHAnsi"/>
          <w:color w:val="1F497D" w:themeColor="text2"/>
        </w:rPr>
      </w:pPr>
    </w:p>
    <w:p w14:paraId="0146862F" w14:textId="3F946F5E" w:rsidR="00831D2E" w:rsidRPr="00AF0D92" w:rsidRDefault="00831D2E" w:rsidP="00831D2E">
      <w:pPr>
        <w:pStyle w:val="ListParagraph"/>
        <w:ind w:left="360"/>
        <w:rPr>
          <w:rFonts w:asciiTheme="minorHAnsi" w:hAnsiTheme="minorHAnsi"/>
          <w:b/>
          <w:bCs/>
          <w:color w:val="1F497D" w:themeColor="text2"/>
          <w:sz w:val="24"/>
          <w:szCs w:val="24"/>
        </w:rPr>
      </w:pPr>
      <w:r w:rsidRPr="00AF0D92">
        <w:rPr>
          <w:rFonts w:asciiTheme="minorHAnsi" w:hAnsiTheme="minorHAnsi"/>
          <w:b/>
          <w:bCs/>
          <w:color w:val="1F497D" w:themeColor="text2"/>
          <w:sz w:val="24"/>
          <w:szCs w:val="24"/>
        </w:rPr>
        <w:t>Jet Properties</w:t>
      </w:r>
    </w:p>
    <w:p w14:paraId="1AEDCC8E" w14:textId="6234A5C2" w:rsidR="00BF6353" w:rsidRPr="00AF0D92" w:rsidRDefault="005F3714" w:rsidP="00BF6353">
      <w:pPr>
        <w:ind w:left="36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Small discussion and the assumptions that we make about how the jet is accelerated, otherwise this question seems unfair - (E.g. something like we assume that magnetic fields around the black hole and accretion disk play a big role in the formation of </w:t>
      </w:r>
      <w:proofErr w:type="gramStart"/>
      <w:r w:rsidRPr="00AF0D92">
        <w:rPr>
          <w:rFonts w:asciiTheme="minorHAnsi" w:hAnsiTheme="minorHAnsi"/>
          <w:color w:val="1F497D" w:themeColor="text2"/>
          <w:sz w:val="24"/>
          <w:szCs w:val="24"/>
        </w:rPr>
        <w:t>jets, and</w:t>
      </w:r>
      <w:proofErr w:type="gramEnd"/>
      <w:r w:rsidRPr="00AF0D92">
        <w:rPr>
          <w:rFonts w:asciiTheme="minorHAnsi" w:hAnsiTheme="minorHAnsi"/>
          <w:color w:val="1F497D" w:themeColor="text2"/>
          <w:sz w:val="24"/>
          <w:szCs w:val="24"/>
        </w:rPr>
        <w:t xml:space="preserve"> also help them to accelerate. Therefore, our model is parametrized to assume that the </w:t>
      </w:r>
      <w:r w:rsidR="00BF6353" w:rsidRPr="00AF0D92">
        <w:rPr>
          <w:rFonts w:asciiTheme="minorHAnsi" w:hAnsiTheme="minorHAnsi"/>
          <w:color w:val="1F497D" w:themeColor="text2"/>
          <w:sz w:val="24"/>
          <w:szCs w:val="24"/>
        </w:rPr>
        <w:t xml:space="preserve">division of energy from the injected power is unbalanced: we assume that </w:t>
      </w:r>
      <w:r w:rsidRPr="00AF0D92">
        <w:rPr>
          <w:rFonts w:asciiTheme="minorHAnsi" w:hAnsiTheme="minorHAnsi"/>
          <w:color w:val="1F497D" w:themeColor="text2"/>
          <w:sz w:val="24"/>
          <w:szCs w:val="24"/>
        </w:rPr>
        <w:t>energy in the magnetic field is higher than the energy in the particles, and the jet uses this magnetic energy to accelerate and reach the value (</w:t>
      </w:r>
      <w:proofErr w:type="spellStart"/>
      <w:r w:rsidRPr="00AF0D92">
        <w:rPr>
          <w:rFonts w:asciiTheme="minorHAnsi" w:hAnsiTheme="minorHAnsi"/>
          <w:b/>
          <w:bCs/>
          <w:color w:val="1F497D" w:themeColor="text2"/>
          <w:sz w:val="24"/>
          <w:szCs w:val="24"/>
        </w:rPr>
        <w:t>Gamma_final</w:t>
      </w:r>
      <w:proofErr w:type="spellEnd"/>
      <w:r w:rsidRPr="00AF0D92">
        <w:rPr>
          <w:rFonts w:asciiTheme="minorHAnsi" w:hAnsiTheme="minorHAnsi"/>
          <w:color w:val="1F497D" w:themeColor="text2"/>
          <w:sz w:val="24"/>
          <w:szCs w:val="24"/>
        </w:rPr>
        <w:t>)</w:t>
      </w:r>
      <w:r w:rsidR="00BF6353" w:rsidRPr="00AF0D92">
        <w:rPr>
          <w:rFonts w:asciiTheme="minorHAnsi" w:hAnsiTheme="minorHAnsi"/>
          <w:color w:val="1F497D" w:themeColor="text2"/>
          <w:sz w:val="24"/>
          <w:szCs w:val="24"/>
        </w:rPr>
        <w:t>. We</w:t>
      </w:r>
      <w:r w:rsidRPr="00AF0D92">
        <w:rPr>
          <w:rFonts w:asciiTheme="minorHAnsi" w:hAnsiTheme="minorHAnsi"/>
          <w:color w:val="1F497D" w:themeColor="text2"/>
          <w:sz w:val="24"/>
          <w:szCs w:val="24"/>
        </w:rPr>
        <w:t xml:space="preserve"> can sometimes estimate </w:t>
      </w:r>
      <w:r w:rsidR="00BF6353" w:rsidRPr="00AF0D92">
        <w:rPr>
          <w:rFonts w:asciiTheme="minorHAnsi" w:hAnsiTheme="minorHAnsi"/>
          <w:color w:val="1F497D" w:themeColor="text2"/>
          <w:sz w:val="24"/>
          <w:szCs w:val="24"/>
        </w:rPr>
        <w:t xml:space="preserve">what jet Lorentz factors are from observations of nearby systems. </w:t>
      </w:r>
    </w:p>
    <w:p w14:paraId="4DFA4782" w14:textId="30B7EC37" w:rsidR="00831D2E" w:rsidRPr="00AF0D92" w:rsidRDefault="00831D2E" w:rsidP="00BF6353">
      <w:pPr>
        <w:ind w:left="36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Change the maximum jet Lorentz factor </w:t>
      </w:r>
      <w:r w:rsidRPr="00AF0D92">
        <w:rPr>
          <w:rFonts w:asciiTheme="minorHAnsi" w:hAnsiTheme="minorHAnsi"/>
          <w:color w:val="1F497D" w:themeColor="text2"/>
          <w:sz w:val="24"/>
          <w:szCs w:val="24"/>
        </w:rPr>
        <w:t>(</w:t>
      </w:r>
      <w:proofErr w:type="spellStart"/>
      <w:r w:rsidRPr="00AF0D92">
        <w:rPr>
          <w:rFonts w:asciiTheme="minorHAnsi" w:hAnsiTheme="minorHAnsi"/>
          <w:b/>
          <w:bCs/>
          <w:color w:val="1F497D" w:themeColor="text2"/>
          <w:sz w:val="24"/>
          <w:szCs w:val="24"/>
        </w:rPr>
        <w:t>Gamma_final</w:t>
      </w:r>
      <w:proofErr w:type="spellEnd"/>
      <w:r w:rsidRPr="00AF0D92">
        <w:rPr>
          <w:rFonts w:asciiTheme="minorHAnsi" w:hAnsiTheme="minorHAnsi"/>
          <w:color w:val="1F497D" w:themeColor="text2"/>
          <w:sz w:val="24"/>
          <w:szCs w:val="24"/>
        </w:rPr>
        <w:t>)</w:t>
      </w:r>
      <w:r w:rsidRPr="00AF0D92">
        <w:rPr>
          <w:rFonts w:asciiTheme="minorHAnsi" w:hAnsiTheme="minorHAnsi"/>
          <w:color w:val="1F497D" w:themeColor="text2"/>
          <w:sz w:val="24"/>
          <w:szCs w:val="24"/>
        </w:rPr>
        <w:t xml:space="preserve">. </w:t>
      </w:r>
    </w:p>
    <w:p w14:paraId="1B3F3E90" w14:textId="1809E847" w:rsidR="00831D2E" w:rsidRPr="00AF0D92" w:rsidRDefault="00831D2E" w:rsidP="00831D2E">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If you make the jet faster, what do you need more of? </w:t>
      </w:r>
    </w:p>
    <w:p w14:paraId="31C18948" w14:textId="289ADA9B" w:rsidR="00831D2E" w:rsidRPr="00AF0D92" w:rsidRDefault="00831D2E" w:rsidP="00831D2E">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does this do to the particles and their radiation? </w:t>
      </w:r>
    </w:p>
    <w:p w14:paraId="3B8D0857" w14:textId="57D361F8" w:rsidR="00831D2E" w:rsidRPr="00AF0D92" w:rsidRDefault="00831D2E" w:rsidP="00BF6353">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Now, make </w:t>
      </w:r>
      <w:r w:rsidR="00BF6353" w:rsidRPr="00AF0D92">
        <w:rPr>
          <w:rFonts w:asciiTheme="minorHAnsi" w:hAnsiTheme="minorHAnsi"/>
          <w:color w:val="1F497D" w:themeColor="text2"/>
          <w:sz w:val="24"/>
          <w:szCs w:val="24"/>
        </w:rPr>
        <w:t>the</w:t>
      </w:r>
      <w:r w:rsidRPr="00AF0D92">
        <w:rPr>
          <w:rFonts w:asciiTheme="minorHAnsi" w:hAnsiTheme="minorHAnsi"/>
          <w:color w:val="1F497D" w:themeColor="text2"/>
          <w:sz w:val="24"/>
          <w:szCs w:val="24"/>
        </w:rPr>
        <w:t xml:space="preserve"> viewing angle (</w:t>
      </w:r>
      <w:proofErr w:type="spellStart"/>
      <w:r w:rsidRPr="00AF0D92">
        <w:rPr>
          <w:rFonts w:asciiTheme="minorHAnsi" w:hAnsiTheme="minorHAnsi"/>
          <w:b/>
          <w:bCs/>
          <w:color w:val="1F497D" w:themeColor="text2"/>
          <w:sz w:val="24"/>
          <w:szCs w:val="24"/>
        </w:rPr>
        <w:t>theta_obs</w:t>
      </w:r>
      <w:proofErr w:type="spellEnd"/>
      <w:r w:rsidRPr="00AF0D92">
        <w:rPr>
          <w:rFonts w:asciiTheme="minorHAnsi" w:hAnsiTheme="minorHAnsi"/>
          <w:color w:val="1F497D" w:themeColor="text2"/>
          <w:sz w:val="24"/>
          <w:szCs w:val="24"/>
        </w:rPr>
        <w:t>)</w:t>
      </w:r>
      <w:r w:rsidR="00BF6353" w:rsidRPr="00AF0D92">
        <w:rPr>
          <w:rFonts w:asciiTheme="minorHAnsi" w:hAnsiTheme="minorHAnsi"/>
          <w:color w:val="1F497D" w:themeColor="text2"/>
          <w:sz w:val="24"/>
          <w:szCs w:val="24"/>
        </w:rPr>
        <w:t xml:space="preserve"> smaller. What is happening with the radiation from the jet? (Hint: now this is unrelated to particle vs magnetic energy amounts)</w:t>
      </w:r>
    </w:p>
    <w:p w14:paraId="4B566303" w14:textId="77777777" w:rsidR="00BF6353" w:rsidRPr="00AF0D92" w:rsidRDefault="00BF6353" w:rsidP="00BF6353">
      <w:pPr>
        <w:pStyle w:val="ListParagraph"/>
        <w:ind w:left="1440"/>
        <w:rPr>
          <w:rFonts w:asciiTheme="minorHAnsi" w:hAnsiTheme="minorHAnsi"/>
          <w:color w:val="1F497D" w:themeColor="text2"/>
          <w:sz w:val="24"/>
          <w:szCs w:val="24"/>
        </w:rPr>
      </w:pPr>
    </w:p>
    <w:p w14:paraId="17C77A09" w14:textId="7987F05F" w:rsidR="006B6BF3" w:rsidRPr="00AF0D92" w:rsidRDefault="006B6BF3" w:rsidP="006B6BF3">
      <w:pPr>
        <w:pStyle w:val="ListParagraph"/>
        <w:numPr>
          <w:ilvl w:val="0"/>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Change the magnetization</w:t>
      </w:r>
      <w:r w:rsidR="00831D2E" w:rsidRPr="00AF0D92">
        <w:rPr>
          <w:rFonts w:asciiTheme="minorHAnsi" w:hAnsiTheme="minorHAnsi"/>
          <w:color w:val="1F497D" w:themeColor="text2"/>
          <w:sz w:val="24"/>
          <w:szCs w:val="24"/>
        </w:rPr>
        <w:t xml:space="preserve"> </w:t>
      </w:r>
      <w:r w:rsidR="00831D2E" w:rsidRPr="00AF0D92">
        <w:rPr>
          <w:rFonts w:asciiTheme="minorHAnsi" w:hAnsiTheme="minorHAnsi"/>
          <w:color w:val="1F497D" w:themeColor="text2"/>
          <w:sz w:val="24"/>
          <w:szCs w:val="24"/>
        </w:rPr>
        <w:t>(</w:t>
      </w:r>
      <w:proofErr w:type="spellStart"/>
      <w:r w:rsidR="00831D2E" w:rsidRPr="00AF0D92">
        <w:rPr>
          <w:rFonts w:asciiTheme="minorHAnsi" w:hAnsiTheme="minorHAnsi"/>
          <w:b/>
          <w:bCs/>
          <w:color w:val="1F497D" w:themeColor="text2"/>
          <w:sz w:val="24"/>
          <w:szCs w:val="24"/>
        </w:rPr>
        <w:t>sigma_final</w:t>
      </w:r>
      <w:proofErr w:type="spellEnd"/>
      <w:r w:rsidR="00831D2E" w:rsidRPr="00AF0D92">
        <w:rPr>
          <w:rFonts w:asciiTheme="minorHAnsi" w:hAnsiTheme="minorHAnsi"/>
          <w:b/>
          <w:bCs/>
          <w:color w:val="1F497D" w:themeColor="text2"/>
          <w:sz w:val="24"/>
          <w:szCs w:val="24"/>
        </w:rPr>
        <w:t>)</w:t>
      </w:r>
      <w:r w:rsidRPr="00AF0D92">
        <w:rPr>
          <w:rFonts w:asciiTheme="minorHAnsi" w:hAnsiTheme="minorHAnsi"/>
          <w:color w:val="1F497D" w:themeColor="text2"/>
          <w:sz w:val="24"/>
          <w:szCs w:val="24"/>
        </w:rPr>
        <w:t xml:space="preserve"> </w:t>
      </w:r>
      <w:r w:rsidR="00831D2E" w:rsidRPr="00AF0D92">
        <w:rPr>
          <w:rFonts w:asciiTheme="minorHAnsi" w:hAnsiTheme="minorHAnsi"/>
          <w:color w:val="1F497D" w:themeColor="text2"/>
          <w:sz w:val="24"/>
          <w:szCs w:val="24"/>
        </w:rPr>
        <w:t>where the jet achieves its maximum acceleration (</w:t>
      </w:r>
      <w:r w:rsidR="00BF6353" w:rsidRPr="00AF0D92">
        <w:rPr>
          <w:rFonts w:asciiTheme="minorHAnsi" w:hAnsiTheme="minorHAnsi"/>
          <w:color w:val="1F497D" w:themeColor="text2"/>
          <w:sz w:val="24"/>
          <w:szCs w:val="24"/>
        </w:rPr>
        <w:t>i.e.</w:t>
      </w:r>
      <w:r w:rsidR="00831D2E" w:rsidRPr="00AF0D92">
        <w:rPr>
          <w:rFonts w:asciiTheme="minorHAnsi" w:hAnsiTheme="minorHAnsi"/>
          <w:color w:val="1F497D" w:themeColor="text2"/>
          <w:sz w:val="24"/>
          <w:szCs w:val="24"/>
        </w:rPr>
        <w:t xml:space="preserve"> it has reached the value of Gamma that we set, and now we can change how much energy is leftover in the magnetic field after the jet has used some of that energy to accelerate</w:t>
      </w:r>
      <w:r w:rsidR="009A6050" w:rsidRPr="00AF0D92">
        <w:rPr>
          <w:rFonts w:asciiTheme="minorHAnsi" w:hAnsiTheme="minorHAnsi"/>
          <w:color w:val="1F497D" w:themeColor="text2"/>
          <w:sz w:val="24"/>
          <w:szCs w:val="24"/>
        </w:rPr>
        <w:t>)</w:t>
      </w:r>
    </w:p>
    <w:p w14:paraId="646087A3" w14:textId="59A35F09" w:rsidR="009A6050" w:rsidRPr="00AF0D92" w:rsidRDefault="006B6BF3" w:rsidP="00295DA8">
      <w:pPr>
        <w:pStyle w:val="ListParagraph"/>
        <w:numPr>
          <w:ilvl w:val="1"/>
          <w:numId w:val="11"/>
        </w:numPr>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does changing the balance between magnetic and particle energy do to synchrotron emission? </w:t>
      </w:r>
      <w:r w:rsidR="009A6050" w:rsidRPr="00AF0D92">
        <w:rPr>
          <w:rFonts w:asciiTheme="minorHAnsi" w:hAnsiTheme="minorHAnsi"/>
          <w:color w:val="1F497D" w:themeColor="text2"/>
          <w:sz w:val="24"/>
          <w:szCs w:val="24"/>
        </w:rPr>
        <w:t>What do you know about synchrotron radiation that would explain this? (</w:t>
      </w:r>
      <w:r w:rsidR="00BF6353" w:rsidRPr="00AF0D92">
        <w:rPr>
          <w:rFonts w:asciiTheme="minorHAnsi" w:hAnsiTheme="minorHAnsi"/>
          <w:color w:val="1F497D" w:themeColor="text2"/>
          <w:sz w:val="24"/>
          <w:szCs w:val="24"/>
        </w:rPr>
        <w:t>i.e</w:t>
      </w:r>
      <w:r w:rsidR="009A6050" w:rsidRPr="00AF0D92">
        <w:rPr>
          <w:rFonts w:asciiTheme="minorHAnsi" w:hAnsiTheme="minorHAnsi"/>
          <w:color w:val="1F497D" w:themeColor="text2"/>
          <w:sz w:val="24"/>
          <w:szCs w:val="24"/>
        </w:rPr>
        <w:t>. look at the equation again</w:t>
      </w:r>
      <w:r w:rsidR="00BF6353" w:rsidRPr="00AF0D92">
        <w:rPr>
          <w:rFonts w:asciiTheme="minorHAnsi" w:hAnsiTheme="minorHAnsi"/>
          <w:color w:val="1F497D" w:themeColor="text2"/>
          <w:sz w:val="24"/>
          <w:szCs w:val="24"/>
        </w:rPr>
        <w:t xml:space="preserve"> from the slides</w:t>
      </w:r>
      <w:r w:rsidR="009A6050" w:rsidRPr="00AF0D92">
        <w:rPr>
          <w:rFonts w:asciiTheme="minorHAnsi" w:hAnsiTheme="minorHAnsi"/>
          <w:color w:val="1F497D" w:themeColor="text2"/>
          <w:sz w:val="24"/>
          <w:szCs w:val="24"/>
        </w:rPr>
        <w:t xml:space="preserve">!) </w:t>
      </w:r>
    </w:p>
    <w:p w14:paraId="0A68D7C2" w14:textId="77777777" w:rsidR="009A6050" w:rsidRDefault="009A6050" w:rsidP="00F82CA9">
      <w:pPr>
        <w:shd w:val="clear" w:color="auto" w:fill="FFFFFF"/>
        <w:spacing w:after="0" w:line="270" w:lineRule="atLeast"/>
        <w:rPr>
          <w:rFonts w:asciiTheme="minorHAnsi" w:hAnsiTheme="minorHAnsi"/>
          <w:color w:val="1F497D" w:themeColor="text2"/>
          <w:sz w:val="40"/>
        </w:rPr>
      </w:pPr>
    </w:p>
    <w:p w14:paraId="6B7EB2F8" w14:textId="77777777" w:rsidR="00295DA8" w:rsidRDefault="00295DA8" w:rsidP="00F82CA9">
      <w:pPr>
        <w:shd w:val="clear" w:color="auto" w:fill="FFFFFF"/>
        <w:spacing w:after="0" w:line="270" w:lineRule="atLeast"/>
        <w:rPr>
          <w:rFonts w:asciiTheme="minorHAnsi" w:hAnsiTheme="minorHAnsi"/>
          <w:color w:val="1F497D" w:themeColor="text2"/>
          <w:sz w:val="40"/>
        </w:rPr>
      </w:pPr>
    </w:p>
    <w:p w14:paraId="2A5A916A" w14:textId="77777777" w:rsidR="00295DA8" w:rsidRDefault="00295DA8" w:rsidP="00F82CA9">
      <w:pPr>
        <w:shd w:val="clear" w:color="auto" w:fill="FFFFFF"/>
        <w:spacing w:after="0" w:line="270" w:lineRule="atLeast"/>
        <w:rPr>
          <w:rFonts w:asciiTheme="minorHAnsi" w:hAnsiTheme="minorHAnsi"/>
          <w:color w:val="1F497D" w:themeColor="text2"/>
          <w:sz w:val="40"/>
        </w:rPr>
      </w:pPr>
    </w:p>
    <w:p w14:paraId="1C19F310" w14:textId="77777777" w:rsidR="00295DA8" w:rsidRDefault="00295DA8" w:rsidP="00F82CA9">
      <w:pPr>
        <w:shd w:val="clear" w:color="auto" w:fill="FFFFFF"/>
        <w:spacing w:after="0" w:line="270" w:lineRule="atLeast"/>
        <w:rPr>
          <w:rFonts w:asciiTheme="minorHAnsi" w:hAnsiTheme="minorHAnsi"/>
          <w:color w:val="1F497D" w:themeColor="text2"/>
          <w:sz w:val="40"/>
        </w:rPr>
      </w:pPr>
    </w:p>
    <w:p w14:paraId="07A18C2B" w14:textId="77777777" w:rsidR="00AF0D92" w:rsidRDefault="00AF0D92" w:rsidP="00F82CA9">
      <w:pPr>
        <w:shd w:val="clear" w:color="auto" w:fill="FFFFFF"/>
        <w:spacing w:after="0" w:line="270" w:lineRule="atLeast"/>
        <w:rPr>
          <w:rFonts w:asciiTheme="minorHAnsi" w:hAnsiTheme="minorHAnsi"/>
          <w:color w:val="1F497D" w:themeColor="text2"/>
          <w:sz w:val="40"/>
        </w:rPr>
      </w:pPr>
    </w:p>
    <w:p w14:paraId="7DF2E6D8" w14:textId="4BBDFD8D" w:rsidR="009418FB" w:rsidRPr="00BF6353" w:rsidRDefault="00BF6353" w:rsidP="00BF6353">
      <w:pPr>
        <w:shd w:val="clear" w:color="auto" w:fill="FFFFFF"/>
        <w:spacing w:after="0" w:line="270" w:lineRule="atLeast"/>
        <w:rPr>
          <w:rFonts w:asciiTheme="minorHAnsi" w:eastAsia="Times New Roman" w:hAnsiTheme="minorHAnsi" w:cs="Menlo"/>
          <w:color w:val="1F497D" w:themeColor="text2"/>
          <w:sz w:val="18"/>
          <w:szCs w:val="18"/>
        </w:rPr>
      </w:pPr>
      <w:r>
        <w:rPr>
          <w:rFonts w:asciiTheme="minorHAnsi" w:hAnsiTheme="minorHAnsi"/>
          <w:color w:val="1F497D" w:themeColor="text2"/>
          <w:sz w:val="40"/>
        </w:rPr>
        <w:lastRenderedPageBreak/>
        <w:t>2</w:t>
      </w:r>
      <w:r w:rsidR="00F82CA9" w:rsidRPr="008A7AC0">
        <w:rPr>
          <w:rFonts w:asciiTheme="minorHAnsi" w:hAnsiTheme="minorHAnsi"/>
          <w:color w:val="1F497D" w:themeColor="text2"/>
          <w:sz w:val="40"/>
          <w:vertAlign w:val="superscript"/>
        </w:rPr>
        <w:t>nd</w:t>
      </w:r>
      <w:r w:rsidR="00F82CA9" w:rsidRPr="008A7AC0">
        <w:rPr>
          <w:rFonts w:asciiTheme="minorHAnsi" w:hAnsiTheme="minorHAnsi"/>
          <w:color w:val="1F497D" w:themeColor="text2"/>
          <w:sz w:val="40"/>
        </w:rPr>
        <w:t xml:space="preserve"> Notebook:</w:t>
      </w:r>
      <w:r w:rsidR="00000000" w:rsidRPr="008A7AC0">
        <w:rPr>
          <w:rFonts w:asciiTheme="minorHAnsi" w:hAnsiTheme="minorHAnsi"/>
          <w:color w:val="1F497D" w:themeColor="text2"/>
          <w:sz w:val="40"/>
        </w:rPr>
        <w:t xml:space="preserve"> </w:t>
      </w:r>
      <w:r w:rsidR="0073599A" w:rsidRPr="008A7AC0">
        <w:rPr>
          <w:rFonts w:asciiTheme="minorHAnsi" w:eastAsia="Times New Roman" w:hAnsiTheme="minorHAnsi" w:cs="Menlo"/>
          <w:color w:val="1F497D" w:themeColor="text2"/>
          <w:sz w:val="40"/>
          <w:szCs w:val="40"/>
        </w:rPr>
        <w:t>Using BHJet to study multi-wavelength observations of jetted systems</w:t>
      </w:r>
    </w:p>
    <w:p w14:paraId="63739AF5" w14:textId="10F1A4F8" w:rsidR="006C4F62" w:rsidRPr="00BF6353" w:rsidRDefault="00332F64" w:rsidP="006E5571">
      <w:pPr>
        <w:spacing w:before="400" w:after="120"/>
        <w:rPr>
          <w:rFonts w:asciiTheme="minorHAnsi" w:hAnsiTheme="minorHAnsi"/>
          <w:b/>
          <w:bCs/>
          <w:color w:val="1F497D" w:themeColor="text2"/>
          <w:sz w:val="24"/>
          <w:szCs w:val="24"/>
        </w:rPr>
      </w:pPr>
      <w:r>
        <w:rPr>
          <w:rFonts w:asciiTheme="minorHAnsi" w:hAnsiTheme="minorHAnsi"/>
          <w:b/>
          <w:bCs/>
          <w:color w:val="1F497D" w:themeColor="text2"/>
          <w:sz w:val="24"/>
          <w:szCs w:val="24"/>
        </w:rPr>
        <w:t xml:space="preserve">Question 1: </w:t>
      </w:r>
      <w:r w:rsidR="00F82CA9" w:rsidRPr="00BF6353">
        <w:rPr>
          <w:rFonts w:asciiTheme="minorHAnsi" w:hAnsiTheme="minorHAnsi"/>
          <w:b/>
          <w:bCs/>
          <w:color w:val="1F497D" w:themeColor="text2"/>
          <w:sz w:val="24"/>
          <w:szCs w:val="24"/>
        </w:rPr>
        <w:t xml:space="preserve">Creating a single emission zone: </w:t>
      </w:r>
    </w:p>
    <w:p w14:paraId="2EB64369" w14:textId="77777777" w:rsidR="00295DA8" w:rsidRPr="00AF0D92" w:rsidRDefault="00F82CA9" w:rsidP="00295DA8">
      <w:pPr>
        <w:pStyle w:val="ListParagraph"/>
        <w:numPr>
          <w:ilvl w:val="0"/>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w:t>
      </w:r>
      <w:r w:rsidR="00E9103D" w:rsidRPr="00AF0D92">
        <w:rPr>
          <w:rFonts w:asciiTheme="minorHAnsi" w:hAnsiTheme="minorHAnsi"/>
          <w:color w:val="1F497D" w:themeColor="text2"/>
          <w:sz w:val="24"/>
          <w:szCs w:val="24"/>
        </w:rPr>
        <w:t xml:space="preserve">does it mean to use only one zone? </w:t>
      </w:r>
    </w:p>
    <w:p w14:paraId="0786E8B3" w14:textId="3AB78D58" w:rsidR="00295DA8" w:rsidRPr="00AF0D92" w:rsidRDefault="00E9103D" w:rsidP="00295DA8">
      <w:pPr>
        <w:pStyle w:val="ListParagraph"/>
        <w:numPr>
          <w:ilvl w:val="1"/>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are we assuming about radiation </w:t>
      </w:r>
      <w:r w:rsidR="00295DA8" w:rsidRPr="00AF0D92">
        <w:rPr>
          <w:rFonts w:asciiTheme="minorHAnsi" w:hAnsiTheme="minorHAnsi"/>
          <w:color w:val="1F497D" w:themeColor="text2"/>
          <w:sz w:val="24"/>
          <w:szCs w:val="24"/>
        </w:rPr>
        <w:t xml:space="preserve">that we calculate here, in terms of the shape, size, and conditions in the blob versus what we observe in accreting systems: i.e. an extended jet? </w:t>
      </w:r>
    </w:p>
    <w:p w14:paraId="1C37A392" w14:textId="77777777" w:rsidR="00295DA8" w:rsidRPr="00AF0D92" w:rsidRDefault="00E9103D" w:rsidP="00295DA8">
      <w:pPr>
        <w:pStyle w:val="ListParagraph"/>
        <w:numPr>
          <w:ilvl w:val="1"/>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Why do you think this is an okay approximation to make? </w:t>
      </w:r>
    </w:p>
    <w:p w14:paraId="0636500E" w14:textId="023DE99B" w:rsidR="00375450" w:rsidRPr="00AF0D92" w:rsidRDefault="001D60A0" w:rsidP="00295DA8">
      <w:pPr>
        <w:pStyle w:val="ListParagraph"/>
        <w:numPr>
          <w:ilvl w:val="1"/>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Where do you </w:t>
      </w:r>
      <w:proofErr w:type="gramStart"/>
      <w:r w:rsidRPr="00AF0D92">
        <w:rPr>
          <w:rFonts w:asciiTheme="minorHAnsi" w:hAnsiTheme="minorHAnsi"/>
          <w:color w:val="1F497D" w:themeColor="text2"/>
          <w:sz w:val="24"/>
          <w:szCs w:val="24"/>
        </w:rPr>
        <w:t>think</w:t>
      </w:r>
      <w:proofErr w:type="gramEnd"/>
      <w:r w:rsidRPr="00AF0D92">
        <w:rPr>
          <w:rFonts w:asciiTheme="minorHAnsi" w:hAnsiTheme="minorHAnsi"/>
          <w:color w:val="1F497D" w:themeColor="text2"/>
          <w:sz w:val="24"/>
          <w:szCs w:val="24"/>
        </w:rPr>
        <w:t xml:space="preserve"> it will start to break down? </w:t>
      </w:r>
    </w:p>
    <w:p w14:paraId="74693293" w14:textId="77777777" w:rsidR="00332F64" w:rsidRDefault="00332F64" w:rsidP="00295DA8">
      <w:pPr>
        <w:spacing w:before="400" w:after="120"/>
        <w:rPr>
          <w:rFonts w:asciiTheme="minorHAnsi" w:hAnsiTheme="minorHAnsi"/>
          <w:b/>
          <w:bCs/>
          <w:color w:val="1F497D" w:themeColor="text2"/>
          <w:sz w:val="24"/>
          <w:szCs w:val="24"/>
        </w:rPr>
      </w:pPr>
      <w:r>
        <w:rPr>
          <w:rFonts w:asciiTheme="minorHAnsi" w:hAnsiTheme="minorHAnsi"/>
          <w:b/>
          <w:bCs/>
          <w:color w:val="1F497D" w:themeColor="text2"/>
          <w:sz w:val="24"/>
          <w:szCs w:val="24"/>
        </w:rPr>
        <w:t xml:space="preserve">Question 2: </w:t>
      </w:r>
      <w:r w:rsidR="00375450">
        <w:rPr>
          <w:rFonts w:asciiTheme="minorHAnsi" w:hAnsiTheme="minorHAnsi"/>
          <w:b/>
          <w:bCs/>
          <w:color w:val="1F497D" w:themeColor="text2"/>
          <w:sz w:val="24"/>
          <w:szCs w:val="24"/>
        </w:rPr>
        <w:t>Compare the single “blob” with observations of M87</w:t>
      </w:r>
    </w:p>
    <w:p w14:paraId="14779FD9" w14:textId="007A71B7" w:rsidR="00332F64" w:rsidRPr="00332F64" w:rsidRDefault="00AF0D92" w:rsidP="00295DA8">
      <w:pPr>
        <w:spacing w:before="400" w:after="120"/>
        <w:rPr>
          <w:rFonts w:asciiTheme="minorHAnsi" w:hAnsiTheme="minorHAnsi"/>
          <w:b/>
          <w:bCs/>
          <w:color w:val="1F497D" w:themeColor="text2"/>
          <w:sz w:val="24"/>
          <w:szCs w:val="24"/>
        </w:rPr>
      </w:pPr>
      <w:r w:rsidRPr="00AF0D92">
        <w:rPr>
          <w:rFonts w:asciiTheme="minorHAnsi" w:hAnsiTheme="minorHAnsi"/>
          <w:color w:val="1F497D" w:themeColor="text2"/>
          <w:sz w:val="24"/>
          <w:szCs w:val="24"/>
        </w:rPr>
        <w:t>Now, you’re going to</w:t>
      </w:r>
      <w:r w:rsidRPr="00AF0D92">
        <w:rPr>
          <w:rFonts w:asciiTheme="minorHAnsi" w:eastAsia="Times New Roman" w:hAnsiTheme="minorHAnsi" w:cs="Menlo"/>
          <w:color w:val="034C7C"/>
          <w:sz w:val="24"/>
          <w:szCs w:val="24"/>
        </w:rPr>
        <w:t xml:space="preserve"> include observations of M87 with your</w:t>
      </w:r>
      <w:r w:rsidRPr="00AF0D92">
        <w:rPr>
          <w:rFonts w:asciiTheme="minorHAnsi" w:eastAsia="Times New Roman" w:hAnsiTheme="minorHAnsi" w:cs="Menlo"/>
          <w:b/>
          <w:bCs/>
          <w:color w:val="034C7C"/>
          <w:sz w:val="24"/>
          <w:szCs w:val="24"/>
        </w:rPr>
        <w:t xml:space="preserve"> </w:t>
      </w:r>
      <w:r w:rsidRPr="00AF0D92">
        <w:rPr>
          <w:rFonts w:asciiTheme="minorHAnsi" w:eastAsia="Times New Roman" w:hAnsiTheme="minorHAnsi" w:cs="Menlo"/>
          <w:color w:val="034C7C"/>
          <w:sz w:val="24"/>
          <w:szCs w:val="24"/>
        </w:rPr>
        <w:t xml:space="preserve">calculated spectrum and see what kind of changes you must make to the parameter space to get it to (roughly) match.  </w:t>
      </w:r>
      <w:r w:rsidR="00332F64">
        <w:rPr>
          <w:rFonts w:asciiTheme="minorHAnsi" w:eastAsia="Times New Roman" w:hAnsiTheme="minorHAnsi" w:cs="Menlo"/>
          <w:color w:val="034C7C"/>
          <w:sz w:val="24"/>
          <w:szCs w:val="24"/>
        </w:rPr>
        <w:t xml:space="preserve">You’ll first load the observations and plot the data and the model together. </w:t>
      </w:r>
    </w:p>
    <w:p w14:paraId="32A3A8B4" w14:textId="266C14B5" w:rsidR="00332F64" w:rsidRDefault="00332F64" w:rsidP="00295DA8">
      <w:pPr>
        <w:spacing w:before="400" w:after="120"/>
        <w:rPr>
          <w:rFonts w:asciiTheme="minorHAnsi" w:hAnsiTheme="minorHAnsi"/>
          <w:b/>
          <w:bCs/>
          <w:color w:val="1F497D" w:themeColor="text2"/>
          <w:sz w:val="24"/>
          <w:szCs w:val="24"/>
        </w:rPr>
      </w:pPr>
      <w:r>
        <w:rPr>
          <w:rFonts w:asciiTheme="minorHAnsi" w:eastAsia="Times New Roman" w:hAnsiTheme="minorHAnsi" w:cs="Menlo"/>
          <w:color w:val="034C7C"/>
          <w:sz w:val="24"/>
          <w:szCs w:val="24"/>
        </w:rPr>
        <w:t xml:space="preserve">Question 2a: Now, modify the parameters for the single zone model to try and get the SED to match some of the M87 observations. </w:t>
      </w:r>
    </w:p>
    <w:p w14:paraId="05E1DEA2" w14:textId="57383522" w:rsidR="00AF0D92" w:rsidRPr="00332F64" w:rsidRDefault="00295DA8" w:rsidP="00332F64">
      <w:pPr>
        <w:pStyle w:val="ListParagraph"/>
        <w:numPr>
          <w:ilvl w:val="0"/>
          <w:numId w:val="10"/>
        </w:numPr>
        <w:spacing w:before="400" w:after="120"/>
        <w:rPr>
          <w:rFonts w:asciiTheme="minorHAnsi" w:eastAsia="Times New Roman" w:hAnsiTheme="minorHAnsi" w:cs="Menlo"/>
          <w:color w:val="034C7C"/>
          <w:sz w:val="24"/>
          <w:szCs w:val="24"/>
        </w:rPr>
      </w:pPr>
      <w:r w:rsidRPr="00295DA8">
        <w:rPr>
          <w:rFonts w:asciiTheme="minorHAnsi" w:hAnsiTheme="minorHAnsi"/>
          <w:color w:val="1F497D" w:themeColor="text2"/>
          <w:sz w:val="24"/>
          <w:szCs w:val="24"/>
        </w:rPr>
        <w:t xml:space="preserve">Write down which </w:t>
      </w:r>
      <w:r w:rsidR="00AF0D92">
        <w:rPr>
          <w:rFonts w:asciiTheme="minorHAnsi" w:hAnsiTheme="minorHAnsi"/>
          <w:color w:val="1F497D" w:themeColor="text2"/>
          <w:sz w:val="24"/>
          <w:szCs w:val="24"/>
        </w:rPr>
        <w:t>parameters</w:t>
      </w:r>
      <w:r w:rsidRPr="00295DA8">
        <w:rPr>
          <w:rFonts w:asciiTheme="minorHAnsi" w:hAnsiTheme="minorHAnsi"/>
          <w:color w:val="1F497D" w:themeColor="text2"/>
          <w:sz w:val="24"/>
          <w:szCs w:val="24"/>
        </w:rPr>
        <w:t xml:space="preserve"> had to be changed</w:t>
      </w:r>
      <w:r>
        <w:rPr>
          <w:rFonts w:asciiTheme="minorHAnsi" w:hAnsiTheme="minorHAnsi"/>
          <w:color w:val="1F497D" w:themeColor="text2"/>
          <w:sz w:val="24"/>
          <w:szCs w:val="24"/>
        </w:rPr>
        <w:t xml:space="preserve">: </w:t>
      </w:r>
    </w:p>
    <w:p w14:paraId="201B0CB9" w14:textId="77777777" w:rsidR="00332F64" w:rsidRPr="00332F64" w:rsidRDefault="00332F64" w:rsidP="00332F64">
      <w:pPr>
        <w:pStyle w:val="ListParagraph"/>
        <w:spacing w:before="400" w:after="120"/>
        <w:ind w:left="360"/>
        <w:rPr>
          <w:rFonts w:asciiTheme="minorHAnsi" w:eastAsia="Times New Roman" w:hAnsiTheme="minorHAnsi" w:cs="Menlo"/>
          <w:color w:val="034C7C"/>
          <w:sz w:val="24"/>
          <w:szCs w:val="24"/>
        </w:rPr>
      </w:pPr>
    </w:p>
    <w:p w14:paraId="575D0BBF" w14:textId="2DC8E479" w:rsidR="00AF0D92" w:rsidRDefault="00332F64" w:rsidP="00AF0D92">
      <w:pPr>
        <w:shd w:val="clear" w:color="auto" w:fill="FFFFFF"/>
        <w:spacing w:after="0" w:line="270" w:lineRule="atLeast"/>
        <w:rPr>
          <w:rFonts w:asciiTheme="minorHAnsi" w:eastAsia="Times New Roman" w:hAnsiTheme="minorHAnsi" w:cs="Menlo"/>
          <w:b/>
          <w:bCs/>
          <w:color w:val="034C7C"/>
          <w:sz w:val="24"/>
          <w:szCs w:val="24"/>
        </w:rPr>
      </w:pPr>
      <w:r>
        <w:rPr>
          <w:rFonts w:asciiTheme="minorHAnsi" w:eastAsia="Times New Roman" w:hAnsiTheme="minorHAnsi" w:cs="Menlo"/>
          <w:b/>
          <w:bCs/>
          <w:color w:val="034C7C"/>
          <w:sz w:val="24"/>
          <w:szCs w:val="24"/>
        </w:rPr>
        <w:t xml:space="preserve">Question 3: </w:t>
      </w:r>
      <w:r w:rsidR="00295DA8" w:rsidRPr="00295DA8">
        <w:rPr>
          <w:rFonts w:asciiTheme="minorHAnsi" w:eastAsia="Times New Roman" w:hAnsiTheme="minorHAnsi" w:cs="Menlo"/>
          <w:b/>
          <w:bCs/>
          <w:color w:val="034C7C"/>
          <w:sz w:val="24"/>
          <w:szCs w:val="24"/>
        </w:rPr>
        <w:t>Build a multi-zone BHJet model</w:t>
      </w:r>
    </w:p>
    <w:p w14:paraId="0505CB81" w14:textId="77777777" w:rsidR="00332F64" w:rsidRDefault="00332F64" w:rsidP="00AF0D92">
      <w:pPr>
        <w:shd w:val="clear" w:color="auto" w:fill="FFFFFF"/>
        <w:spacing w:after="0" w:line="270" w:lineRule="atLeast"/>
        <w:rPr>
          <w:rFonts w:asciiTheme="minorHAnsi" w:eastAsia="Times New Roman" w:hAnsiTheme="minorHAnsi" w:cs="Menlo"/>
          <w:b/>
          <w:bCs/>
          <w:color w:val="034C7C"/>
          <w:sz w:val="24"/>
          <w:szCs w:val="24"/>
        </w:rPr>
      </w:pPr>
    </w:p>
    <w:p w14:paraId="4C4CB27A" w14:textId="5BADE9CB" w:rsidR="00295DA8" w:rsidRDefault="00295DA8" w:rsidP="00AF0D92">
      <w:pPr>
        <w:shd w:val="clear" w:color="auto" w:fill="FFFFFF"/>
        <w:spacing w:after="0" w:line="270" w:lineRule="atLeast"/>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Now, we’re going to </w:t>
      </w:r>
      <w:r w:rsidR="00AF0D92" w:rsidRPr="00AF0D92">
        <w:rPr>
          <w:rFonts w:asciiTheme="minorHAnsi" w:hAnsiTheme="minorHAnsi"/>
          <w:color w:val="1F497D" w:themeColor="text2"/>
          <w:sz w:val="24"/>
          <w:szCs w:val="24"/>
        </w:rPr>
        <w:t xml:space="preserve">produce many emission regions, rather than just one. </w:t>
      </w:r>
      <w:r w:rsidR="00925448">
        <w:rPr>
          <w:rFonts w:asciiTheme="minorHAnsi" w:hAnsiTheme="minorHAnsi"/>
          <w:color w:val="1F497D" w:themeColor="text2"/>
          <w:sz w:val="24"/>
          <w:szCs w:val="24"/>
        </w:rPr>
        <w:t>We’ve provided the same skeleton of code to run the multi-zone BHJet model</w:t>
      </w:r>
      <w:r w:rsidR="00332F64">
        <w:rPr>
          <w:rFonts w:asciiTheme="minorHAnsi" w:hAnsiTheme="minorHAnsi"/>
          <w:color w:val="1F497D" w:themeColor="text2"/>
          <w:sz w:val="24"/>
          <w:szCs w:val="24"/>
        </w:rPr>
        <w:t xml:space="preserve">, and to update the parameters. </w:t>
      </w:r>
    </w:p>
    <w:p w14:paraId="2319F91B" w14:textId="77777777" w:rsidR="00E91BEA" w:rsidRDefault="00E91BEA" w:rsidP="00AF0D92">
      <w:pPr>
        <w:shd w:val="clear" w:color="auto" w:fill="FFFFFF"/>
        <w:spacing w:after="0" w:line="270" w:lineRule="atLeast"/>
        <w:rPr>
          <w:rFonts w:asciiTheme="minorHAnsi" w:hAnsiTheme="minorHAnsi"/>
          <w:color w:val="1F497D" w:themeColor="text2"/>
          <w:sz w:val="24"/>
          <w:szCs w:val="24"/>
        </w:rPr>
      </w:pPr>
    </w:p>
    <w:p w14:paraId="731C1F85" w14:textId="6EDDEA0D" w:rsidR="00E91BEA" w:rsidRPr="00E91BEA" w:rsidRDefault="00E91BEA" w:rsidP="00E91BEA">
      <w:pPr>
        <w:spacing w:before="400" w:after="120"/>
        <w:rPr>
          <w:rFonts w:asciiTheme="minorHAnsi" w:hAnsiTheme="minorHAnsi"/>
          <w:b/>
          <w:bCs/>
          <w:color w:val="1F497D" w:themeColor="text2"/>
          <w:sz w:val="24"/>
          <w:szCs w:val="24"/>
        </w:rPr>
      </w:pPr>
      <w:r>
        <w:rPr>
          <w:rFonts w:asciiTheme="minorHAnsi" w:eastAsia="Times New Roman" w:hAnsiTheme="minorHAnsi" w:cs="Menlo"/>
          <w:color w:val="034C7C"/>
          <w:sz w:val="24"/>
          <w:szCs w:val="24"/>
        </w:rPr>
        <w:t xml:space="preserve">Question </w:t>
      </w:r>
      <w:r>
        <w:rPr>
          <w:rFonts w:asciiTheme="minorHAnsi" w:eastAsia="Times New Roman" w:hAnsiTheme="minorHAnsi" w:cs="Menlo"/>
          <w:color w:val="034C7C"/>
          <w:sz w:val="24"/>
          <w:szCs w:val="24"/>
        </w:rPr>
        <w:t>3</w:t>
      </w:r>
      <w:r>
        <w:rPr>
          <w:rFonts w:asciiTheme="minorHAnsi" w:eastAsia="Times New Roman" w:hAnsiTheme="minorHAnsi" w:cs="Menlo"/>
          <w:color w:val="034C7C"/>
          <w:sz w:val="24"/>
          <w:szCs w:val="24"/>
        </w:rPr>
        <w:t xml:space="preserve">a: Now, modify the parameters for the </w:t>
      </w:r>
      <w:r>
        <w:rPr>
          <w:rFonts w:asciiTheme="minorHAnsi" w:eastAsia="Times New Roman" w:hAnsiTheme="minorHAnsi" w:cs="Menlo"/>
          <w:color w:val="034C7C"/>
          <w:sz w:val="24"/>
          <w:szCs w:val="24"/>
        </w:rPr>
        <w:t>multi-</w:t>
      </w:r>
      <w:r>
        <w:rPr>
          <w:rFonts w:asciiTheme="minorHAnsi" w:eastAsia="Times New Roman" w:hAnsiTheme="minorHAnsi" w:cs="Menlo"/>
          <w:color w:val="034C7C"/>
          <w:sz w:val="24"/>
          <w:szCs w:val="24"/>
        </w:rPr>
        <w:t xml:space="preserve">zone model to try and get the SED to match some of the M87 observations. </w:t>
      </w:r>
    </w:p>
    <w:p w14:paraId="039345F1" w14:textId="63EAAD74" w:rsidR="00AF0D92" w:rsidRDefault="00332F64" w:rsidP="00332F64">
      <w:pPr>
        <w:pStyle w:val="ListParagraph"/>
        <w:numPr>
          <w:ilvl w:val="0"/>
          <w:numId w:val="10"/>
        </w:numPr>
        <w:spacing w:before="400" w:after="120"/>
        <w:rPr>
          <w:rFonts w:asciiTheme="minorHAnsi" w:hAnsiTheme="minorHAnsi"/>
          <w:color w:val="1F497D" w:themeColor="text2"/>
          <w:sz w:val="24"/>
          <w:szCs w:val="24"/>
        </w:rPr>
      </w:pPr>
      <w:r>
        <w:rPr>
          <w:rFonts w:asciiTheme="minorHAnsi" w:hAnsiTheme="minorHAnsi"/>
          <w:color w:val="1F497D" w:themeColor="text2"/>
          <w:sz w:val="24"/>
          <w:szCs w:val="24"/>
        </w:rPr>
        <w:t xml:space="preserve">Write down which parameters had to be changed: </w:t>
      </w:r>
    </w:p>
    <w:p w14:paraId="3AE1E7BC" w14:textId="77777777" w:rsidR="00332F64" w:rsidRDefault="00332F64" w:rsidP="00332F64">
      <w:pPr>
        <w:pStyle w:val="ListParagraph"/>
        <w:spacing w:before="400" w:after="120"/>
        <w:ind w:left="360"/>
        <w:rPr>
          <w:rFonts w:asciiTheme="minorHAnsi" w:hAnsiTheme="minorHAnsi"/>
          <w:color w:val="1F497D" w:themeColor="text2"/>
          <w:sz w:val="24"/>
          <w:szCs w:val="24"/>
        </w:rPr>
      </w:pPr>
    </w:p>
    <w:p w14:paraId="1D4733C4" w14:textId="77777777" w:rsidR="00E91BEA" w:rsidRDefault="00E91BEA" w:rsidP="00332F64">
      <w:pPr>
        <w:pStyle w:val="ListParagraph"/>
        <w:spacing w:before="400" w:after="120"/>
        <w:ind w:left="360"/>
        <w:rPr>
          <w:rFonts w:asciiTheme="minorHAnsi" w:hAnsiTheme="minorHAnsi"/>
          <w:color w:val="1F497D" w:themeColor="text2"/>
          <w:sz w:val="24"/>
          <w:szCs w:val="24"/>
        </w:rPr>
      </w:pPr>
    </w:p>
    <w:p w14:paraId="55FF3379" w14:textId="77777777" w:rsidR="00E91BEA" w:rsidRPr="00332F64" w:rsidRDefault="00E91BEA" w:rsidP="00332F64">
      <w:pPr>
        <w:pStyle w:val="ListParagraph"/>
        <w:spacing w:before="400" w:after="120"/>
        <w:ind w:left="360"/>
        <w:rPr>
          <w:rFonts w:asciiTheme="minorHAnsi" w:hAnsiTheme="minorHAnsi"/>
          <w:color w:val="1F497D" w:themeColor="text2"/>
          <w:sz w:val="24"/>
          <w:szCs w:val="24"/>
        </w:rPr>
      </w:pPr>
    </w:p>
    <w:p w14:paraId="0BB9E851" w14:textId="6C658F9E" w:rsidR="00375450" w:rsidRPr="00AF0D92" w:rsidRDefault="00332F64" w:rsidP="00AF0D92">
      <w:pPr>
        <w:shd w:val="clear" w:color="auto" w:fill="FFFFFF"/>
        <w:spacing w:after="0" w:line="270" w:lineRule="atLeast"/>
        <w:rPr>
          <w:rFonts w:asciiTheme="minorHAnsi" w:eastAsia="Times New Roman" w:hAnsiTheme="minorHAnsi" w:cs="Menlo"/>
          <w:b/>
          <w:bCs/>
          <w:color w:val="236EBF"/>
          <w:sz w:val="24"/>
          <w:szCs w:val="24"/>
        </w:rPr>
      </w:pPr>
      <w:r>
        <w:rPr>
          <w:rFonts w:asciiTheme="minorHAnsi" w:eastAsia="Times New Roman" w:hAnsiTheme="minorHAnsi" w:cs="Menlo"/>
          <w:b/>
          <w:bCs/>
          <w:color w:val="034C7C"/>
          <w:sz w:val="24"/>
          <w:szCs w:val="24"/>
        </w:rPr>
        <w:lastRenderedPageBreak/>
        <w:t xml:space="preserve">Question 4: </w:t>
      </w:r>
      <w:r w:rsidR="00295DA8" w:rsidRPr="00295DA8">
        <w:rPr>
          <w:rFonts w:asciiTheme="minorHAnsi" w:eastAsia="Times New Roman" w:hAnsiTheme="minorHAnsi" w:cs="Menlo"/>
          <w:b/>
          <w:bCs/>
          <w:color w:val="034C7C"/>
          <w:sz w:val="24"/>
          <w:szCs w:val="24"/>
        </w:rPr>
        <w:t>C</w:t>
      </w:r>
      <w:r w:rsidR="00295DA8" w:rsidRPr="00295DA8">
        <w:rPr>
          <w:rFonts w:asciiTheme="minorHAnsi" w:eastAsia="Times New Roman" w:hAnsiTheme="minorHAnsi" w:cs="Menlo"/>
          <w:b/>
          <w:bCs/>
          <w:color w:val="034C7C"/>
          <w:sz w:val="24"/>
          <w:szCs w:val="24"/>
        </w:rPr>
        <w:t>ompare the one-zone and multi-zone spectra</w:t>
      </w:r>
    </w:p>
    <w:p w14:paraId="719FB7D7" w14:textId="296129D3" w:rsidR="00295DA8" w:rsidRPr="00AF0D92" w:rsidRDefault="0073599A" w:rsidP="00AF0D92">
      <w:pPr>
        <w:shd w:val="clear" w:color="auto" w:fill="FFFFFF"/>
        <w:spacing w:after="0" w:line="270" w:lineRule="atLeast"/>
        <w:rPr>
          <w:rFonts w:asciiTheme="minorHAnsi" w:eastAsia="Times New Roman" w:hAnsiTheme="minorHAnsi" w:cs="Menlo"/>
          <w:color w:val="1F497D" w:themeColor="text2"/>
          <w:sz w:val="24"/>
          <w:szCs w:val="24"/>
        </w:rPr>
      </w:pPr>
      <w:r>
        <w:rPr>
          <w:rFonts w:asciiTheme="minorHAnsi" w:eastAsia="Times New Roman" w:hAnsiTheme="minorHAnsi" w:cs="Menlo"/>
          <w:color w:val="1F497D" w:themeColor="text2"/>
          <w:sz w:val="24"/>
          <w:szCs w:val="24"/>
        </w:rPr>
        <w:t>Essentially, we’ve seen that t</w:t>
      </w:r>
      <w:r w:rsidR="00AF0D92" w:rsidRPr="00AF0D92">
        <w:rPr>
          <w:rFonts w:asciiTheme="minorHAnsi" w:eastAsia="Times New Roman" w:hAnsiTheme="minorHAnsi" w:cs="Menlo"/>
          <w:color w:val="1F497D" w:themeColor="text2"/>
          <w:sz w:val="24"/>
          <w:szCs w:val="24"/>
        </w:rPr>
        <w:t xml:space="preserve">he single-zone model is one set of local conditions. </w:t>
      </w:r>
      <w:r>
        <w:rPr>
          <w:rFonts w:asciiTheme="minorHAnsi" w:eastAsia="Times New Roman" w:hAnsiTheme="minorHAnsi" w:cs="Menlo"/>
          <w:color w:val="1F497D" w:themeColor="text2"/>
          <w:sz w:val="24"/>
          <w:szCs w:val="24"/>
        </w:rPr>
        <w:t xml:space="preserve">How do you think this will compare when you produce a full jet? </w:t>
      </w:r>
      <w:r w:rsidR="00E91BEA">
        <w:rPr>
          <w:rFonts w:asciiTheme="minorHAnsi" w:eastAsia="Times New Roman" w:hAnsiTheme="minorHAnsi" w:cs="Menlo"/>
          <w:color w:val="1F497D" w:themeColor="text2"/>
          <w:sz w:val="24"/>
          <w:szCs w:val="24"/>
        </w:rPr>
        <w:t xml:space="preserve">You’ve attempted to fit both models to the same data; maybe you already have an idea of what is different. </w:t>
      </w:r>
    </w:p>
    <w:p w14:paraId="7F19B996" w14:textId="4C906BB3" w:rsidR="00AF0D92" w:rsidRPr="00E91BEA" w:rsidRDefault="00AF0D92" w:rsidP="00AF0D92">
      <w:pPr>
        <w:pStyle w:val="ListParagraph"/>
        <w:numPr>
          <w:ilvl w:val="0"/>
          <w:numId w:val="10"/>
        </w:numPr>
        <w:spacing w:before="400" w:after="120"/>
        <w:rPr>
          <w:rFonts w:asciiTheme="minorHAnsi" w:hAnsiTheme="minorHAnsi"/>
          <w:color w:val="1F497D" w:themeColor="text2"/>
          <w:sz w:val="24"/>
          <w:szCs w:val="24"/>
        </w:rPr>
      </w:pPr>
      <w:r w:rsidRPr="00E91BEA">
        <w:rPr>
          <w:rFonts w:asciiTheme="minorHAnsi" w:hAnsiTheme="minorHAnsi"/>
          <w:bCs/>
          <w:color w:val="1F497D" w:themeColor="text2"/>
          <w:sz w:val="24"/>
          <w:szCs w:val="24"/>
        </w:rPr>
        <w:t xml:space="preserve">Before calculating: how do you expect the multi-zone spectrum to differ from the single-zone spectrum? </w:t>
      </w:r>
      <w:r w:rsidR="00E91BEA">
        <w:rPr>
          <w:rFonts w:asciiTheme="minorHAnsi" w:hAnsiTheme="minorHAnsi"/>
          <w:bCs/>
          <w:color w:val="1F497D" w:themeColor="text2"/>
          <w:sz w:val="24"/>
          <w:szCs w:val="24"/>
        </w:rPr>
        <w:t xml:space="preserve">Hing: </w:t>
      </w:r>
      <w:r w:rsidR="00E91BEA" w:rsidRPr="00E91BEA">
        <w:rPr>
          <w:rFonts w:asciiTheme="minorHAnsi" w:hAnsiTheme="minorHAnsi"/>
          <w:bCs/>
          <w:color w:val="1F497D" w:themeColor="text2"/>
          <w:sz w:val="24"/>
          <w:szCs w:val="24"/>
        </w:rPr>
        <w:t>Think outside of simply the parameters</w:t>
      </w:r>
      <w:r w:rsidR="00E91BEA">
        <w:rPr>
          <w:rFonts w:asciiTheme="minorHAnsi" w:hAnsiTheme="minorHAnsi"/>
          <w:bCs/>
          <w:color w:val="1F497D" w:themeColor="text2"/>
          <w:sz w:val="24"/>
          <w:szCs w:val="24"/>
        </w:rPr>
        <w:t xml:space="preserve">; </w:t>
      </w:r>
      <w:r w:rsidR="00E91BEA" w:rsidRPr="00E91BEA">
        <w:rPr>
          <w:rFonts w:asciiTheme="minorHAnsi" w:hAnsiTheme="minorHAnsi"/>
          <w:bCs/>
          <w:color w:val="1F497D" w:themeColor="text2"/>
          <w:sz w:val="24"/>
          <w:szCs w:val="24"/>
        </w:rPr>
        <w:t xml:space="preserve">what changes about how we consider where &amp; how the radiation is produced? </w:t>
      </w:r>
      <w:r w:rsidR="00E91BEA">
        <w:rPr>
          <w:rFonts w:asciiTheme="minorHAnsi" w:hAnsiTheme="minorHAnsi"/>
          <w:bCs/>
          <w:color w:val="1F497D" w:themeColor="text2"/>
          <w:sz w:val="24"/>
          <w:szCs w:val="24"/>
        </w:rPr>
        <w:t>Will one be brighter than the other? Why?</w:t>
      </w:r>
    </w:p>
    <w:p w14:paraId="2BB28156" w14:textId="77777777" w:rsidR="00E91BEA" w:rsidRPr="00E91BEA" w:rsidRDefault="00E91BEA" w:rsidP="00E91BEA">
      <w:pPr>
        <w:pStyle w:val="ListParagraph"/>
        <w:spacing w:before="400" w:after="120"/>
        <w:ind w:left="360"/>
        <w:rPr>
          <w:rFonts w:asciiTheme="minorHAnsi" w:hAnsiTheme="minorHAnsi"/>
          <w:color w:val="1F497D" w:themeColor="text2"/>
          <w:sz w:val="24"/>
          <w:szCs w:val="24"/>
        </w:rPr>
      </w:pPr>
    </w:p>
    <w:p w14:paraId="18F1A356" w14:textId="5B8084D2" w:rsidR="00AF0D92" w:rsidRPr="00AF0D92" w:rsidRDefault="00AF0D92" w:rsidP="00AF0D92">
      <w:pPr>
        <w:pStyle w:val="ListParagraph"/>
        <w:numPr>
          <w:ilvl w:val="0"/>
          <w:numId w:val="10"/>
        </w:numPr>
        <w:spacing w:before="400" w:after="120"/>
        <w:rPr>
          <w:rFonts w:asciiTheme="minorHAnsi" w:hAnsiTheme="minorHAnsi"/>
          <w:color w:val="1F497D" w:themeColor="text2"/>
          <w:sz w:val="24"/>
          <w:szCs w:val="24"/>
        </w:rPr>
      </w:pPr>
      <w:r w:rsidRPr="00AF0D92">
        <w:rPr>
          <w:rFonts w:asciiTheme="minorHAnsi" w:hAnsiTheme="minorHAnsi"/>
          <w:color w:val="1F497D" w:themeColor="text2"/>
          <w:sz w:val="24"/>
          <w:szCs w:val="24"/>
        </w:rPr>
        <w:t xml:space="preserve">What do you have to change in the parameter space to get the multi-zone and single zone models to have a similar flux/magnitude? </w:t>
      </w:r>
    </w:p>
    <w:p w14:paraId="7B735EF1" w14:textId="77777777" w:rsidR="00AF0D92" w:rsidRDefault="00AF0D92" w:rsidP="00375450">
      <w:pPr>
        <w:rPr>
          <w:rFonts w:asciiTheme="minorHAnsi" w:hAnsiTheme="minorHAnsi"/>
          <w:color w:val="1F497D" w:themeColor="text2"/>
        </w:rPr>
      </w:pPr>
    </w:p>
    <w:p w14:paraId="08E494A3" w14:textId="77777777" w:rsidR="00295DA8" w:rsidRDefault="00295DA8" w:rsidP="00375450">
      <w:pPr>
        <w:rPr>
          <w:rFonts w:asciiTheme="minorHAnsi" w:hAnsiTheme="minorHAnsi"/>
          <w:color w:val="1F497D" w:themeColor="text2"/>
        </w:rPr>
      </w:pPr>
    </w:p>
    <w:p w14:paraId="7E33D407" w14:textId="77777777" w:rsidR="00D97C32" w:rsidRPr="008A7AC0" w:rsidRDefault="00D97C32">
      <w:pPr>
        <w:spacing w:after="80"/>
        <w:rPr>
          <w:rFonts w:asciiTheme="minorHAnsi" w:hAnsiTheme="minorHAnsi"/>
          <w:color w:val="1F497D" w:themeColor="text2"/>
        </w:rPr>
      </w:pPr>
    </w:p>
    <w:p w14:paraId="255A0894" w14:textId="19A20742" w:rsidR="00D97C32" w:rsidRDefault="00D97C32">
      <w:pPr>
        <w:rPr>
          <w:rFonts w:asciiTheme="minorHAnsi" w:hAnsiTheme="minorHAnsi"/>
          <w:color w:val="1F497D" w:themeColor="text2"/>
        </w:rPr>
      </w:pPr>
    </w:p>
    <w:p w14:paraId="25CE4A92" w14:textId="77777777" w:rsidR="00BF6353" w:rsidRPr="008A7AC0" w:rsidRDefault="00BF6353">
      <w:pPr>
        <w:rPr>
          <w:rFonts w:asciiTheme="minorHAnsi" w:hAnsiTheme="minorHAnsi"/>
          <w:color w:val="1F497D" w:themeColor="text2"/>
        </w:rPr>
      </w:pPr>
    </w:p>
    <w:sectPr w:rsidR="00BF6353" w:rsidRPr="008A7AC0"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D30E7A"/>
    <w:multiLevelType w:val="hybridMultilevel"/>
    <w:tmpl w:val="43DCC3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55981"/>
    <w:multiLevelType w:val="hybridMultilevel"/>
    <w:tmpl w:val="FC527012"/>
    <w:lvl w:ilvl="0" w:tplc="E6F27E08">
      <w:start w:val="1"/>
      <w:numFmt w:val="decimal"/>
      <w:lvlText w:val="%1."/>
      <w:lvlJc w:val="left"/>
      <w:pPr>
        <w:ind w:left="360" w:hanging="360"/>
      </w:pPr>
      <w:rPr>
        <w:rFonts w:hint="default"/>
        <w:b w:val="0"/>
        <w:b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B2E645A"/>
    <w:multiLevelType w:val="hybridMultilevel"/>
    <w:tmpl w:val="1EAADC92"/>
    <w:lvl w:ilvl="0" w:tplc="10A284FC">
      <w:start w:val="1"/>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3AC5A2F"/>
    <w:multiLevelType w:val="hybridMultilevel"/>
    <w:tmpl w:val="298EB0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73500">
    <w:abstractNumId w:val="8"/>
  </w:num>
  <w:num w:numId="2" w16cid:durableId="467432043">
    <w:abstractNumId w:val="6"/>
  </w:num>
  <w:num w:numId="3" w16cid:durableId="1049763959">
    <w:abstractNumId w:val="5"/>
  </w:num>
  <w:num w:numId="4" w16cid:durableId="1797066085">
    <w:abstractNumId w:val="4"/>
  </w:num>
  <w:num w:numId="5" w16cid:durableId="1545168359">
    <w:abstractNumId w:val="7"/>
  </w:num>
  <w:num w:numId="6" w16cid:durableId="1961915915">
    <w:abstractNumId w:val="3"/>
  </w:num>
  <w:num w:numId="7" w16cid:durableId="1069885194">
    <w:abstractNumId w:val="2"/>
  </w:num>
  <w:num w:numId="8" w16cid:durableId="1368601554">
    <w:abstractNumId w:val="1"/>
  </w:num>
  <w:num w:numId="9" w16cid:durableId="481233980">
    <w:abstractNumId w:val="0"/>
  </w:num>
  <w:num w:numId="10" w16cid:durableId="956453444">
    <w:abstractNumId w:val="10"/>
  </w:num>
  <w:num w:numId="11" w16cid:durableId="594821615">
    <w:abstractNumId w:val="9"/>
  </w:num>
  <w:num w:numId="12" w16cid:durableId="891622130">
    <w:abstractNumId w:val="11"/>
  </w:num>
  <w:num w:numId="13" w16cid:durableId="1710256686">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C0D"/>
    <w:rsid w:val="0006063C"/>
    <w:rsid w:val="00061785"/>
    <w:rsid w:val="00072037"/>
    <w:rsid w:val="000955C3"/>
    <w:rsid w:val="0015074B"/>
    <w:rsid w:val="001D60A0"/>
    <w:rsid w:val="0028054B"/>
    <w:rsid w:val="00295DA8"/>
    <w:rsid w:val="0029639D"/>
    <w:rsid w:val="002F70D5"/>
    <w:rsid w:val="00326F90"/>
    <w:rsid w:val="00332F64"/>
    <w:rsid w:val="00375450"/>
    <w:rsid w:val="00390FFD"/>
    <w:rsid w:val="005956F7"/>
    <w:rsid w:val="005E66C6"/>
    <w:rsid w:val="005F3714"/>
    <w:rsid w:val="005F5C43"/>
    <w:rsid w:val="00651AC2"/>
    <w:rsid w:val="006B6BF3"/>
    <w:rsid w:val="006C4F62"/>
    <w:rsid w:val="006E5571"/>
    <w:rsid w:val="0073599A"/>
    <w:rsid w:val="007A1456"/>
    <w:rsid w:val="007A4D3D"/>
    <w:rsid w:val="00831D2E"/>
    <w:rsid w:val="008A7AC0"/>
    <w:rsid w:val="00925448"/>
    <w:rsid w:val="009418FB"/>
    <w:rsid w:val="00942B68"/>
    <w:rsid w:val="009962BB"/>
    <w:rsid w:val="009A6050"/>
    <w:rsid w:val="00AA1D8D"/>
    <w:rsid w:val="00AB0E88"/>
    <w:rsid w:val="00AF0D92"/>
    <w:rsid w:val="00B4440D"/>
    <w:rsid w:val="00B47730"/>
    <w:rsid w:val="00B74542"/>
    <w:rsid w:val="00BB35BE"/>
    <w:rsid w:val="00BD70EF"/>
    <w:rsid w:val="00BF6353"/>
    <w:rsid w:val="00CB0664"/>
    <w:rsid w:val="00CD4F12"/>
    <w:rsid w:val="00D25063"/>
    <w:rsid w:val="00D63ECD"/>
    <w:rsid w:val="00D97C32"/>
    <w:rsid w:val="00E9103D"/>
    <w:rsid w:val="00E91BEA"/>
    <w:rsid w:val="00F82C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A90BE7"/>
  <w14:defaultImageDpi w14:val="300"/>
  <w15:docId w15:val="{B56BD9D9-8B20-764E-AC65-0AB3FA6A8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A7AC0"/>
    <w:rPr>
      <w:rFonts w:ascii="Courier New" w:eastAsia="Times New Roman" w:hAnsi="Courier New" w:cs="Courier New"/>
      <w:sz w:val="20"/>
      <w:szCs w:val="20"/>
    </w:rPr>
  </w:style>
  <w:style w:type="character" w:styleId="Hyperlink">
    <w:name w:val="Hyperlink"/>
    <w:basedOn w:val="DefaultParagraphFont"/>
    <w:uiPriority w:val="99"/>
    <w:unhideWhenUsed/>
    <w:rsid w:val="00D63ECD"/>
    <w:rPr>
      <w:color w:val="0000FF" w:themeColor="hyperlink"/>
      <w:u w:val="single"/>
    </w:rPr>
  </w:style>
  <w:style w:type="character" w:styleId="UnresolvedMention">
    <w:name w:val="Unresolved Mention"/>
    <w:basedOn w:val="DefaultParagraphFont"/>
    <w:uiPriority w:val="99"/>
    <w:semiHidden/>
    <w:unhideWhenUsed/>
    <w:rsid w:val="00D63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5</Pages>
  <Words>1094</Words>
  <Characters>6236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Ruby Duncan</cp:lastModifiedBy>
  <cp:revision>15</cp:revision>
  <dcterms:created xsi:type="dcterms:W3CDTF">2013-12-23T23:15:00Z</dcterms:created>
  <dcterms:modified xsi:type="dcterms:W3CDTF">2026-08-18T14:33:00Z</dcterms:modified>
  <cp:category/>
</cp:coreProperties>
</file>