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A2766" w:rsidRDefault="0010051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10051E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10051E">
        <w:rPr>
          <w:b w:val="0"/>
          <w:bCs w:val="0"/>
        </w:rPr>
        <w:fldChar w:fldCharType="separate"/>
      </w:r>
      <w:hyperlink w:anchor="_Toc135833033" w:history="1">
        <w:r w:rsidR="003A2766" w:rsidRPr="005C7C6E">
          <w:rPr>
            <w:rStyle w:val="a7"/>
            <w:noProof/>
          </w:rPr>
          <w:t>1</w:t>
        </w:r>
        <w:r w:rsidR="003A276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A2766" w:rsidRPr="005C7C6E">
          <w:rPr>
            <w:rStyle w:val="a7"/>
            <w:noProof/>
          </w:rPr>
          <w:t>Overview</w:t>
        </w:r>
        <w:r w:rsidR="003A2766">
          <w:rPr>
            <w:noProof/>
            <w:webHidden/>
          </w:rPr>
          <w:tab/>
        </w:r>
        <w:r w:rsidR="003A2766">
          <w:rPr>
            <w:noProof/>
            <w:webHidden/>
          </w:rPr>
          <w:fldChar w:fldCharType="begin"/>
        </w:r>
        <w:r w:rsidR="003A2766">
          <w:rPr>
            <w:noProof/>
            <w:webHidden/>
          </w:rPr>
          <w:instrText xml:space="preserve"> PAGEREF _Toc135833033 \h </w:instrText>
        </w:r>
        <w:r w:rsidR="003A2766">
          <w:rPr>
            <w:noProof/>
            <w:webHidden/>
          </w:rPr>
        </w:r>
        <w:r w:rsidR="003A2766">
          <w:rPr>
            <w:noProof/>
            <w:webHidden/>
          </w:rPr>
          <w:fldChar w:fldCharType="separate"/>
        </w:r>
        <w:r w:rsidR="003A2766">
          <w:rPr>
            <w:noProof/>
            <w:webHidden/>
          </w:rPr>
          <w:t>1</w:t>
        </w:r>
        <w:r w:rsidR="003A2766">
          <w:rPr>
            <w:noProof/>
            <w:webHidden/>
          </w:rPr>
          <w:fldChar w:fldCharType="end"/>
        </w:r>
      </w:hyperlink>
    </w:p>
    <w:p w:rsidR="003A2766" w:rsidRDefault="003A276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3034" w:history="1">
        <w:r w:rsidRPr="005C7C6E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035" w:history="1">
        <w:r w:rsidRPr="005C7C6E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036" w:history="1">
        <w:r w:rsidRPr="005C7C6E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037" w:history="1">
        <w:r w:rsidRPr="005C7C6E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rFonts w:hint="eastAsia"/>
            <w:noProof/>
          </w:rPr>
          <w:t>使用</w:t>
        </w:r>
        <w:r w:rsidRPr="005C7C6E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38" w:history="1">
        <w:r w:rsidRPr="005C7C6E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39" w:history="1">
        <w:r w:rsidRPr="005C7C6E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MT_UNF_IR_Init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0" w:history="1">
        <w:r w:rsidRPr="005C7C6E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MT_UNF_IR_SetRepKeyTimeoutAttr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1" w:history="1">
        <w:r w:rsidRPr="005C7C6E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MT_UNF_IR_EnableKeyUp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2" w:history="1">
        <w:r w:rsidRPr="005C7C6E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MT_UNF_IR_EnableRepKey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3" w:history="1">
        <w:r w:rsidRPr="005C7C6E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MT_UNF_IR_SetFetchMode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4" w:history="1">
        <w:r w:rsidRPr="005C7C6E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MT_UNF_IR_GetValueWithProtocol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5" w:history="1">
        <w:r w:rsidRPr="005C7C6E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MT_UNF_IR_Enable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6" w:history="1">
        <w:r w:rsidRPr="005C7C6E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MT_UNF_DISP_SetVdacOnOff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7" w:history="1">
        <w:r w:rsidRPr="005C7C6E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MT_UNF_DISP_SetHdVideoEnable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8" w:history="1">
        <w:r w:rsidRPr="005C7C6E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MT_UNF_DISP_SetSdVideoEnable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49" w:history="1">
        <w:r w:rsidRPr="005C7C6E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MT_UNF_HDMI_Output_Set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50" w:history="1">
        <w:r w:rsidRPr="005C7C6E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MT_UNF_IR_DeInit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051" w:history="1">
        <w:r w:rsidRPr="005C7C6E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3052" w:history="1">
        <w:r w:rsidRPr="005C7C6E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3053" w:history="1">
        <w:r w:rsidRPr="005C7C6E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054" w:history="1">
        <w:r w:rsidRPr="005C7C6E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rFonts w:hint="eastAsia"/>
            <w:noProof/>
          </w:rPr>
          <w:t>测试</w:t>
        </w:r>
        <w:r w:rsidRPr="005C7C6E">
          <w:rPr>
            <w:rStyle w:val="a7"/>
            <w:noProof/>
          </w:rPr>
          <w:t>Sample</w:t>
        </w:r>
        <w:r w:rsidRPr="005C7C6E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055" w:history="1">
        <w:r w:rsidRPr="005C7C6E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2766" w:rsidRDefault="003A276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3056" w:history="1">
        <w:r w:rsidRPr="005C7C6E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5C7C6E">
          <w:rPr>
            <w:rStyle w:val="a7"/>
            <w:noProof/>
          </w:rPr>
          <w:t>Sample</w:t>
        </w:r>
        <w:r w:rsidRPr="005C7C6E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10051E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33033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1067A0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D60C27">
        <w:rPr>
          <w:rFonts w:hint="eastAsia"/>
        </w:rPr>
        <w:t>遥控器假待机唤醒的功能</w:t>
      </w:r>
      <w:r w:rsidR="00C75C26">
        <w:rPr>
          <w:rFonts w:hint="eastAsia"/>
        </w:rPr>
        <w:t>。在使用到</w:t>
      </w:r>
      <w:r>
        <w:rPr>
          <w:rFonts w:hint="eastAsia"/>
        </w:rPr>
        <w:t>ir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33034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33035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D60C27" w:rsidP="0010362F">
      <w:pPr>
        <w:rPr>
          <w:b/>
        </w:rPr>
      </w:pPr>
      <w:r w:rsidRPr="00D60C27">
        <w:rPr>
          <w:b/>
        </w:rPr>
        <w:drawing>
          <wp:inline distT="0" distB="0" distL="0" distR="0">
            <wp:extent cx="5272855" cy="7505395"/>
            <wp:effectExtent l="19050" t="0" r="3995" b="0"/>
            <wp:docPr id="2" name="图片 1" descr="Sample_standby_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standby_ir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0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33036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833037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833038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8330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1067A0">
        <w:rPr>
          <w:rFonts w:hint="eastAsia"/>
        </w:rPr>
        <w:t>MT_UNF_IR_Init</w:t>
      </w:r>
      <w:r w:rsidR="001067A0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1067A0" w:rsidP="00142E4B">
      <w:r>
        <w:t>I</w:t>
      </w:r>
      <w:r>
        <w:rPr>
          <w:rFonts w:hint="eastAsia"/>
        </w:rPr>
        <w:t>r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19" w:name="_Toc13583304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1067A0">
        <w:rPr>
          <w:rFonts w:hint="eastAsia"/>
        </w:rPr>
        <w:t>MT_UNF_IR_SetRepKeyTimeoutAttr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1067A0" w:rsidP="0070555C">
      <w:pPr>
        <w:rPr>
          <w:b/>
        </w:rPr>
      </w:pPr>
      <w:r>
        <w:rPr>
          <w:rFonts w:hint="eastAsia"/>
        </w:rPr>
        <w:t>设置按键重复按下的响应时间</w:t>
      </w:r>
    </w:p>
    <w:p w:rsidR="0070555C" w:rsidRDefault="0070555C" w:rsidP="0070555C">
      <w:pPr>
        <w:pStyle w:val="3"/>
      </w:pPr>
      <w:bookmarkStart w:id="20" w:name="_Toc13583304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1067A0">
        <w:rPr>
          <w:rFonts w:hint="eastAsia"/>
        </w:rPr>
        <w:t>MT_UNF_IR_EnableKeyUp</w:t>
      </w:r>
      <w:r w:rsidR="001067A0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t>按键抬起状态不识别</w:t>
      </w:r>
    </w:p>
    <w:p w:rsidR="0070555C" w:rsidRDefault="0070555C" w:rsidP="0070555C">
      <w:pPr>
        <w:pStyle w:val="3"/>
      </w:pPr>
      <w:bookmarkStart w:id="21" w:name="_Toc13583304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1067A0">
        <w:rPr>
          <w:rFonts w:hint="eastAsia"/>
        </w:rPr>
        <w:t>MT_UNF_IR_EnableRepKey</w:t>
      </w:r>
      <w:r w:rsidR="001067A0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t>设置不报告重复按键</w:t>
      </w:r>
    </w:p>
    <w:p w:rsidR="0070555C" w:rsidRDefault="0070555C" w:rsidP="0070555C">
      <w:pPr>
        <w:pStyle w:val="3"/>
      </w:pPr>
      <w:bookmarkStart w:id="22" w:name="_Toc1358330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1067A0">
        <w:rPr>
          <w:rFonts w:hint="eastAsia"/>
        </w:rPr>
        <w:t>MT_UNF_IR_SetFetchMode</w:t>
      </w:r>
      <w:r w:rsidR="001067A0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1067A0" w:rsidP="0070555C">
      <w:r>
        <w:rPr>
          <w:rFonts w:hint="eastAsia"/>
        </w:rPr>
        <w:t>设置键获取模式或符号模式</w:t>
      </w:r>
    </w:p>
    <w:p w:rsidR="0070555C" w:rsidRDefault="0070555C" w:rsidP="0070555C">
      <w:pPr>
        <w:pStyle w:val="3"/>
      </w:pPr>
      <w:bookmarkStart w:id="23" w:name="_Toc13583304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1067A0">
        <w:rPr>
          <w:rFonts w:hint="eastAsia"/>
        </w:rPr>
        <w:t>MT_UNF_IR_GetValueWithProtocol</w:t>
      </w:r>
      <w:r w:rsidR="001067A0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lastRenderedPageBreak/>
        <w:t>获取按键值</w:t>
      </w:r>
    </w:p>
    <w:p w:rsidR="0070555C" w:rsidRDefault="0070555C" w:rsidP="0070555C">
      <w:pPr>
        <w:pStyle w:val="3"/>
      </w:pPr>
      <w:bookmarkStart w:id="24" w:name="_Toc13583304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1067A0">
        <w:rPr>
          <w:rFonts w:hint="eastAsia"/>
        </w:rPr>
        <w:t>MT_UNF_IR_Enable</w:t>
      </w:r>
      <w:r w:rsidR="001067A0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1067A0" w:rsidP="0070555C">
      <w:pPr>
        <w:rPr>
          <w:rFonts w:hint="eastAsia"/>
        </w:rPr>
      </w:pPr>
      <w:r>
        <w:rPr>
          <w:rFonts w:hint="eastAsia"/>
        </w:rPr>
        <w:t>启用</w:t>
      </w:r>
      <w:r>
        <w:rPr>
          <w:rFonts w:hint="eastAsia"/>
        </w:rPr>
        <w:t>ir</w:t>
      </w:r>
      <w:r>
        <w:rPr>
          <w:rFonts w:hint="eastAsia"/>
        </w:rPr>
        <w:t>设备</w:t>
      </w:r>
    </w:p>
    <w:p w:rsidR="00D60C27" w:rsidRDefault="00D60C27" w:rsidP="00D60C27">
      <w:pPr>
        <w:pStyle w:val="3"/>
      </w:pPr>
      <w:bookmarkStart w:id="25" w:name="_Toc13583304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Pr="00D60C27">
        <w:t>MT_UNF_DISP_SetVdacOnOff</w:t>
      </w:r>
      <w:r>
        <w:t xml:space="preserve"> ()</w:t>
      </w:r>
      <w:bookmarkEnd w:id="25"/>
    </w:p>
    <w:p w:rsidR="00D60C27" w:rsidRDefault="00D60C27" w:rsidP="00D60C2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60C27" w:rsidRDefault="00D60C27" w:rsidP="00D60C27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vdac</w:t>
      </w:r>
      <w:r>
        <w:rPr>
          <w:rFonts w:hint="eastAsia"/>
        </w:rPr>
        <w:t>开关</w:t>
      </w:r>
    </w:p>
    <w:p w:rsidR="00D60C27" w:rsidRDefault="00D60C27" w:rsidP="00D60C27">
      <w:pPr>
        <w:pStyle w:val="3"/>
      </w:pPr>
      <w:bookmarkStart w:id="26" w:name="_Toc13583304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Pr="00D60C27">
        <w:t>MT_UNF_DISP_SetHdVideoEnable</w:t>
      </w:r>
      <w:r>
        <w:t xml:space="preserve"> ()</w:t>
      </w:r>
      <w:bookmarkEnd w:id="26"/>
    </w:p>
    <w:p w:rsidR="00D60C27" w:rsidRDefault="00D60C27" w:rsidP="00D60C2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60C27" w:rsidRDefault="00D60C27" w:rsidP="00D60C27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HD</w:t>
      </w:r>
      <w:r>
        <w:rPr>
          <w:rFonts w:hint="eastAsia"/>
        </w:rPr>
        <w:t>视频开关</w:t>
      </w:r>
    </w:p>
    <w:p w:rsidR="00D60C27" w:rsidRDefault="00D60C27" w:rsidP="00D60C27">
      <w:pPr>
        <w:pStyle w:val="3"/>
      </w:pPr>
      <w:bookmarkStart w:id="27" w:name="_Toc13583304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Pr="00D60C27">
        <w:t>MT_UNF_DISP_SetSdVideoEnable</w:t>
      </w:r>
      <w:r>
        <w:t xml:space="preserve"> ()</w:t>
      </w:r>
      <w:bookmarkEnd w:id="27"/>
    </w:p>
    <w:p w:rsidR="00D60C27" w:rsidRDefault="00D60C27" w:rsidP="00D60C2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60C27" w:rsidRDefault="00D60C27" w:rsidP="00D60C27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SD</w:t>
      </w:r>
      <w:r>
        <w:rPr>
          <w:rFonts w:hint="eastAsia"/>
        </w:rPr>
        <w:t>视频开关</w:t>
      </w:r>
    </w:p>
    <w:p w:rsidR="00D60C27" w:rsidRDefault="00D60C27" w:rsidP="00D60C27">
      <w:pPr>
        <w:pStyle w:val="3"/>
      </w:pPr>
      <w:bookmarkStart w:id="28" w:name="_Toc13583304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Pr="00D60C27">
        <w:t>MT_UNF_HDMI_Output_Set</w:t>
      </w:r>
      <w:r>
        <w:t xml:space="preserve"> ()</w:t>
      </w:r>
      <w:bookmarkEnd w:id="28"/>
    </w:p>
    <w:p w:rsidR="00D60C27" w:rsidRDefault="00D60C27" w:rsidP="00D60C2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60C27" w:rsidRPr="00D60C27" w:rsidRDefault="00D60C27" w:rsidP="0070555C">
      <w:r>
        <w:rPr>
          <w:rFonts w:hint="eastAsia"/>
        </w:rPr>
        <w:t>输出</w:t>
      </w:r>
      <w:r>
        <w:rPr>
          <w:rFonts w:hint="eastAsia"/>
        </w:rPr>
        <w:t>HDMI</w:t>
      </w:r>
    </w:p>
    <w:p w:rsidR="0070555C" w:rsidRDefault="0070555C" w:rsidP="0070555C">
      <w:pPr>
        <w:pStyle w:val="3"/>
      </w:pPr>
      <w:bookmarkStart w:id="29" w:name="_Toc135833050"/>
      <w:r>
        <w:t>2.</w:t>
      </w:r>
      <w:r>
        <w:rPr>
          <w:rFonts w:hint="eastAsia"/>
        </w:rPr>
        <w:t>3</w:t>
      </w:r>
      <w:r>
        <w:t>.</w:t>
      </w:r>
      <w:r w:rsidR="00D60C27">
        <w:rPr>
          <w:rFonts w:hint="eastAsia"/>
        </w:rPr>
        <w:t>13</w:t>
      </w:r>
      <w:r>
        <w:tab/>
      </w:r>
      <w:r w:rsidR="001067A0">
        <w:rPr>
          <w:rFonts w:hint="eastAsia"/>
        </w:rPr>
        <w:t>MT_UNF_IR_DeInit</w:t>
      </w:r>
      <w:r w:rsidR="001067A0">
        <w:t xml:space="preserve"> 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pPr>
        <w:rPr>
          <w:b/>
        </w:rPr>
      </w:pPr>
      <w:r>
        <w:rPr>
          <w:rFonts w:hint="eastAsia"/>
        </w:rPr>
        <w:t>ir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30" w:name="_Toc135833051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D60C27">
        <w:rPr>
          <w:rFonts w:hint="eastAsia"/>
        </w:rPr>
        <w:t>4</w:t>
      </w:r>
      <w:r>
        <w:tab/>
      </w:r>
      <w:r w:rsidR="00AA455D" w:rsidRPr="00AA455D">
        <w:t xml:space="preserve">mt_sys_deinit 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1" w:name="_Toc135833052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1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353935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2" w:name="_Toc135833053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2"/>
    </w:p>
    <w:p w:rsidR="00CC0EF5" w:rsidRDefault="006A3369" w:rsidP="00CC0EF5">
      <w:pPr>
        <w:pStyle w:val="2"/>
      </w:pPr>
      <w:bookmarkStart w:id="33" w:name="_Toc135833054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3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D60C27">
        <w:rPr>
          <w:rFonts w:hint="eastAsia"/>
        </w:rPr>
        <w:t>standby_</w:t>
      </w:r>
      <w:r w:rsidR="00353935">
        <w:rPr>
          <w:rFonts w:hint="eastAsia"/>
        </w:rPr>
        <w:t>ir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D60C27">
        <w:rPr>
          <w:rFonts w:hint="eastAsia"/>
        </w:rPr>
        <w:t>standby_</w:t>
      </w:r>
      <w:r w:rsidR="00353935">
        <w:rPr>
          <w:rFonts w:hint="eastAsia"/>
        </w:rPr>
        <w:t>ir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</w:t>
      </w:r>
      <w:r w:rsidR="00353935">
        <w:rPr>
          <w:rFonts w:hint="eastAsia"/>
        </w:rPr>
        <w:t>文件</w:t>
      </w:r>
    </w:p>
    <w:p w:rsidR="00191E9F" w:rsidRDefault="006A3369" w:rsidP="00191E9F">
      <w:pPr>
        <w:pStyle w:val="2"/>
      </w:pPr>
      <w:bookmarkStart w:id="34" w:name="_Toc135833055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4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353935" w:rsidRPr="009B74E0" w:rsidRDefault="00353935" w:rsidP="00353935">
      <w:pPr>
        <w:ind w:firstLine="420"/>
      </w:pPr>
      <w:r>
        <w:t>./sample_</w:t>
      </w:r>
      <w:r w:rsidR="00D60C27">
        <w:rPr>
          <w:rFonts w:hint="eastAsia"/>
        </w:rPr>
        <w:t>standby_</w:t>
      </w:r>
      <w:r>
        <w:t>ir</w:t>
      </w:r>
    </w:p>
    <w:p w:rsidR="00800644" w:rsidRDefault="00800644" w:rsidP="00191E9F"/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5" w:name="_Toc135833056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 xml:space="preserve">uit sample </w:t>
            </w:r>
            <w:r w:rsidR="00353935">
              <w:rPr>
                <w:rFonts w:hint="eastAsia"/>
                <w:sz w:val="22"/>
                <w:szCs w:val="22"/>
              </w:rPr>
              <w:t>ir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7595" w:rsidRDefault="00CA7595" w:rsidP="00A13FEC">
      <w:r>
        <w:separator/>
      </w:r>
    </w:p>
  </w:endnote>
  <w:endnote w:type="continuationSeparator" w:id="1">
    <w:p w:rsidR="00CA7595" w:rsidRDefault="00CA7595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10051E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10051E" w:rsidP="00522852">
    <w:pPr>
      <w:pStyle w:val="a8"/>
      <w:tabs>
        <w:tab w:val="clear" w:pos="8306"/>
        <w:tab w:val="right" w:pos="9702"/>
      </w:tabs>
    </w:pPr>
    <w:r w:rsidRPr="0010051E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A2766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7595" w:rsidRDefault="00CA7595" w:rsidP="00A13FEC">
      <w:r>
        <w:separator/>
      </w:r>
    </w:p>
  </w:footnote>
  <w:footnote w:type="continuationSeparator" w:id="1">
    <w:p w:rsidR="00CA7595" w:rsidRDefault="00CA7595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10051E" w:rsidP="00BD7088">
    <w:pPr>
      <w:pStyle w:val="aa"/>
      <w:pBdr>
        <w:bottom w:val="none" w:sz="0" w:space="0" w:color="auto"/>
      </w:pBdr>
    </w:pPr>
    <w:r w:rsidRPr="0010051E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51E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067A0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04A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935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766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627A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A7595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0C27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F1C93A-AC7A-4C41-9CEB-17EFDF313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579</Words>
  <Characters>3302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3874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21</cp:revision>
  <dcterms:created xsi:type="dcterms:W3CDTF">2023-05-15T12:27:00Z</dcterms:created>
  <dcterms:modified xsi:type="dcterms:W3CDTF">2023-05-24T07:03:00Z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