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B156" w14:textId="27FEAC82" w:rsidR="00241057" w:rsidRDefault="009160E1" w:rsidP="009160E1">
      <w:pPr>
        <w:pStyle w:val="Title"/>
        <w:rPr>
          <w:lang w:val="en-IN"/>
        </w:rPr>
      </w:pPr>
      <w:r w:rsidRPr="009160E1">
        <w:rPr>
          <w:lang w:val="en-IN"/>
        </w:rPr>
        <w:t xml:space="preserve">SUBSCRIBERS </w:t>
      </w:r>
      <w:proofErr w:type="gramStart"/>
      <w:r w:rsidRPr="009160E1">
        <w:rPr>
          <w:lang w:val="en-IN"/>
        </w:rPr>
        <w:t>GALORE :</w:t>
      </w:r>
      <w:proofErr w:type="gramEnd"/>
      <w:r w:rsidRPr="009160E1">
        <w:rPr>
          <w:lang w:val="en-IN"/>
        </w:rPr>
        <w:t xml:space="preserve"> EXPLORING WORLD’S TOP YOUTUBE CHANNEL </w:t>
      </w:r>
    </w:p>
    <w:p w14:paraId="5FA69667" w14:textId="44A7BDDC" w:rsidR="009160E1" w:rsidRDefault="00C24222" w:rsidP="009160E1">
      <w:pPr>
        <w:pStyle w:val="Heading1"/>
        <w:rPr>
          <w:lang w:val="en-IN"/>
        </w:rPr>
      </w:pPr>
      <w:r>
        <w:rPr>
          <w:lang w:val="en-IN"/>
        </w:rPr>
        <w:t>1.INDRODUCTION:</w:t>
      </w:r>
    </w:p>
    <w:p w14:paraId="5A0BDD71" w14:textId="7ECFF84D" w:rsidR="00C24222" w:rsidRDefault="00C24222" w:rsidP="00C24222">
      <w:pPr>
        <w:rPr>
          <w:lang w:val="en-IN"/>
        </w:rPr>
      </w:pPr>
      <w:r>
        <w:rPr>
          <w:lang w:val="en-IN"/>
        </w:rPr>
        <w:t xml:space="preserve">                                  </w:t>
      </w:r>
    </w:p>
    <w:p w14:paraId="7ACC4FE8" w14:textId="02422976" w:rsidR="00C24222" w:rsidRPr="00C24222" w:rsidRDefault="00C24222" w:rsidP="00C24222">
      <w:pPr>
        <w:pStyle w:val="ListParagraph"/>
        <w:numPr>
          <w:ilvl w:val="1"/>
          <w:numId w:val="2"/>
        </w:numPr>
        <w:rPr>
          <w:lang w:val="en-IN"/>
        </w:rPr>
      </w:pPr>
      <w:proofErr w:type="gramStart"/>
      <w:r w:rsidRPr="00C24222">
        <w:rPr>
          <w:lang w:val="en-IN"/>
        </w:rPr>
        <w:t>OVERVIEW :</w:t>
      </w:r>
      <w:proofErr w:type="gramEnd"/>
      <w:r w:rsidRPr="00C24222">
        <w:rPr>
          <w:lang w:val="en-IN"/>
        </w:rPr>
        <w:t xml:space="preserve"> </w:t>
      </w:r>
    </w:p>
    <w:p w14:paraId="490DD3C1" w14:textId="6FA43849" w:rsidR="00C24222" w:rsidRDefault="00C24222" w:rsidP="00C24222">
      <w:pPr>
        <w:rPr>
          <w:lang w:val="en-IN"/>
        </w:rPr>
      </w:pPr>
      <w:r>
        <w:rPr>
          <w:lang w:val="en-IN"/>
        </w:rPr>
        <w:t xml:space="preserve">                      </w:t>
      </w:r>
      <w:r w:rsidRPr="00C24222">
        <w:rPr>
          <w:lang w:val="en-IN"/>
        </w:rP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r>
        <w:rPr>
          <w:lang w:val="en-IN"/>
        </w:rPr>
        <w:t xml:space="preserve"> </w:t>
      </w:r>
    </w:p>
    <w:p w14:paraId="28FD09FE" w14:textId="115D947D" w:rsidR="00C24222" w:rsidRPr="00C24222" w:rsidRDefault="00C24222" w:rsidP="00C24222">
      <w:pPr>
        <w:pStyle w:val="ListParagraph"/>
        <w:numPr>
          <w:ilvl w:val="1"/>
          <w:numId w:val="2"/>
        </w:numPr>
        <w:rPr>
          <w:lang w:val="en-IN"/>
        </w:rPr>
      </w:pPr>
      <w:proofErr w:type="gramStart"/>
      <w:r w:rsidRPr="00C24222">
        <w:rPr>
          <w:lang w:val="en-IN"/>
        </w:rPr>
        <w:t>PURPOSE :</w:t>
      </w:r>
      <w:proofErr w:type="gramEnd"/>
      <w:r w:rsidRPr="00C24222">
        <w:rPr>
          <w:lang w:val="en-IN"/>
        </w:rPr>
        <w:t xml:space="preserve"> </w:t>
      </w:r>
    </w:p>
    <w:p w14:paraId="7641B358" w14:textId="72D7D34E" w:rsidR="00C24222" w:rsidRDefault="00C24222" w:rsidP="00C24222">
      <w:pPr>
        <w:rPr>
          <w:lang w:val="en-IN"/>
        </w:rPr>
      </w:pPr>
      <w:r>
        <w:rPr>
          <w:lang w:val="en-IN"/>
        </w:rPr>
        <w:t xml:space="preserve">                     YouTube subscribers refer to the people or accounts that are subscribed to your channel.so whenever you upload a new video , your subscribers will be able to see it in where feeds.</w:t>
      </w:r>
    </w:p>
    <w:p w14:paraId="09058275" w14:textId="77777777" w:rsidR="00C24222" w:rsidRDefault="00C24222" w:rsidP="00C24222">
      <w:pPr>
        <w:rPr>
          <w:lang w:val="en-IN"/>
        </w:rPr>
      </w:pPr>
    </w:p>
    <w:p w14:paraId="16794D24" w14:textId="6DD19EBB" w:rsidR="00C24222" w:rsidRDefault="00C24222" w:rsidP="00C24222">
      <w:pPr>
        <w:pStyle w:val="Heading1"/>
        <w:rPr>
          <w:lang w:val="en-IN"/>
        </w:rPr>
      </w:pPr>
      <w:r>
        <w:rPr>
          <w:lang w:val="en-IN"/>
        </w:rPr>
        <w:t>2.PROBLEM STATEMENT AND DESIGN THINKING:</w:t>
      </w:r>
    </w:p>
    <w:p w14:paraId="2C2202CB" w14:textId="5395C50B" w:rsidR="00C24222" w:rsidRDefault="00C24222" w:rsidP="00C24222">
      <w:pPr>
        <w:rPr>
          <w:lang w:val="en-IN"/>
        </w:rPr>
      </w:pPr>
      <w:r>
        <w:rPr>
          <w:lang w:val="en-IN"/>
        </w:rPr>
        <w:t xml:space="preserve">                     </w:t>
      </w:r>
      <w:r w:rsidRPr="00C24222">
        <w:rPr>
          <w:lang w:val="en-IN"/>
        </w:rPr>
        <w:t>Problem Understanding, also known as Problem Definition or Problem Identification, is the initial and critical phase of any data analysis or problem-solving process. It involves gaining a clear and comprehensive understanding of the problem at hand, its context, scope, and objectives.</w:t>
      </w:r>
    </w:p>
    <w:p w14:paraId="0B6E28A0" w14:textId="1AEB1F95" w:rsidR="00647DA0" w:rsidRDefault="00647DA0" w:rsidP="00647DA0">
      <w:pPr>
        <w:pStyle w:val="Heading1"/>
        <w:rPr>
          <w:lang w:val="en-IN"/>
        </w:rPr>
      </w:pPr>
      <w:r>
        <w:rPr>
          <w:lang w:val="en-IN"/>
        </w:rPr>
        <w:t xml:space="preserve">2.1. EMPATHY </w:t>
      </w:r>
      <w:proofErr w:type="gramStart"/>
      <w:r>
        <w:rPr>
          <w:lang w:val="en-IN"/>
        </w:rPr>
        <w:t>MAP :</w:t>
      </w:r>
      <w:proofErr w:type="gramEnd"/>
      <w:r>
        <w:rPr>
          <w:lang w:val="en-IN"/>
        </w:rPr>
        <w:t xml:space="preserve"> </w:t>
      </w:r>
    </w:p>
    <w:p w14:paraId="71B5007E" w14:textId="77777777" w:rsidR="00D461BD" w:rsidRPr="00D461BD" w:rsidRDefault="00D461BD" w:rsidP="00D461BD">
      <w:pPr>
        <w:rPr>
          <w:lang w:val="en-IN"/>
        </w:rPr>
      </w:pPr>
    </w:p>
    <w:p w14:paraId="308289BF" w14:textId="1D1DB706" w:rsidR="00647DA0" w:rsidRDefault="00647DA0" w:rsidP="00647DA0">
      <w:pPr>
        <w:rPr>
          <w:lang w:val="en-IN"/>
        </w:rPr>
      </w:pPr>
      <w:r>
        <w:rPr>
          <w:lang w:val="en-IN"/>
        </w:rPr>
        <w:t xml:space="preserve">                     </w:t>
      </w:r>
      <w:r w:rsidR="00D461BD">
        <w:rPr>
          <w:noProof/>
        </w:rPr>
        <w:drawing>
          <wp:inline distT="0" distB="0" distL="0" distR="0" wp14:anchorId="4BABE579" wp14:editId="682A381A">
            <wp:extent cx="4914900" cy="2047875"/>
            <wp:effectExtent l="0" t="0" r="0" b="9525"/>
            <wp:docPr id="181412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4900" cy="2047875"/>
                    </a:xfrm>
                    <a:prstGeom prst="rect">
                      <a:avLst/>
                    </a:prstGeom>
                    <a:noFill/>
                    <a:ln>
                      <a:noFill/>
                    </a:ln>
                  </pic:spPr>
                </pic:pic>
              </a:graphicData>
            </a:graphic>
          </wp:inline>
        </w:drawing>
      </w:r>
    </w:p>
    <w:p w14:paraId="16C342BE" w14:textId="77777777" w:rsidR="00D461BD" w:rsidRDefault="00D461BD" w:rsidP="00647DA0">
      <w:pPr>
        <w:rPr>
          <w:lang w:val="en-IN"/>
        </w:rPr>
      </w:pPr>
    </w:p>
    <w:p w14:paraId="5DA54BA4" w14:textId="77777777" w:rsidR="00D461BD" w:rsidRDefault="00D461BD" w:rsidP="00647DA0">
      <w:pPr>
        <w:rPr>
          <w:lang w:val="en-IN"/>
        </w:rPr>
      </w:pPr>
    </w:p>
    <w:p w14:paraId="16EDF2AE" w14:textId="007DB06D" w:rsidR="00D461BD" w:rsidRDefault="00D461BD" w:rsidP="00D461BD">
      <w:pPr>
        <w:pStyle w:val="Heading1"/>
        <w:rPr>
          <w:lang w:val="en-IN"/>
        </w:rPr>
      </w:pPr>
      <w:r>
        <w:rPr>
          <w:lang w:val="en-IN"/>
        </w:rPr>
        <w:lastRenderedPageBreak/>
        <w:t xml:space="preserve">2.2. </w:t>
      </w:r>
      <w:proofErr w:type="gramStart"/>
      <w:r>
        <w:rPr>
          <w:lang w:val="en-IN"/>
        </w:rPr>
        <w:t>IDEATION</w:t>
      </w:r>
      <w:proofErr w:type="gramEnd"/>
      <w:r>
        <w:rPr>
          <w:lang w:val="en-IN"/>
        </w:rPr>
        <w:t xml:space="preserve"> AND BRAINSTORMING MAP:</w:t>
      </w:r>
    </w:p>
    <w:p w14:paraId="410445EA" w14:textId="77777777" w:rsidR="00D461BD" w:rsidRDefault="00D461BD" w:rsidP="00D461BD">
      <w:pPr>
        <w:rPr>
          <w:lang w:val="en-IN"/>
        </w:rPr>
      </w:pPr>
      <w:r>
        <w:rPr>
          <w:lang w:val="en-IN"/>
        </w:rPr>
        <w:t xml:space="preserve">                        </w:t>
      </w:r>
    </w:p>
    <w:p w14:paraId="6D096157" w14:textId="323A622D" w:rsidR="00D461BD" w:rsidRDefault="00D461BD" w:rsidP="00D461BD">
      <w:pPr>
        <w:rPr>
          <w:lang w:val="en-IN"/>
        </w:rPr>
      </w:pPr>
      <w:r>
        <w:rPr>
          <w:lang w:val="en-IN"/>
        </w:rPr>
        <w:t xml:space="preserve">      </w:t>
      </w:r>
      <w:r>
        <w:rPr>
          <w:noProof/>
        </w:rPr>
        <w:drawing>
          <wp:inline distT="0" distB="0" distL="0" distR="0" wp14:anchorId="06B9409D" wp14:editId="25792BA5">
            <wp:extent cx="5943600" cy="2409825"/>
            <wp:effectExtent l="0" t="0" r="0" b="9525"/>
            <wp:docPr id="211165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5022FF43" w14:textId="77777777" w:rsidR="00D461BD" w:rsidRDefault="00D461BD" w:rsidP="00D461BD">
      <w:pPr>
        <w:rPr>
          <w:lang w:val="en-IN"/>
        </w:rPr>
      </w:pPr>
    </w:p>
    <w:p w14:paraId="5EC555AB" w14:textId="14493817" w:rsidR="00D461BD" w:rsidRDefault="00D461BD" w:rsidP="00D461BD">
      <w:pPr>
        <w:pStyle w:val="Heading1"/>
        <w:rPr>
          <w:lang w:val="en-IN"/>
        </w:rPr>
      </w:pPr>
      <w:r>
        <w:rPr>
          <w:lang w:val="en-IN"/>
        </w:rPr>
        <w:t>3.RESULT:</w:t>
      </w:r>
    </w:p>
    <w:p w14:paraId="6EC10489" w14:textId="317DE35F" w:rsidR="00D461BD" w:rsidRDefault="00D461BD" w:rsidP="00D461BD">
      <w:pPr>
        <w:rPr>
          <w:lang w:val="en-IN"/>
        </w:rPr>
      </w:pPr>
    </w:p>
    <w:p w14:paraId="21C91133" w14:textId="5B430DA0" w:rsidR="00D461BD" w:rsidRDefault="00D461BD" w:rsidP="00D461BD">
      <w:pPr>
        <w:pStyle w:val="Heading3"/>
        <w:rPr>
          <w:lang w:val="en-IN"/>
        </w:rPr>
      </w:pPr>
      <w:proofErr w:type="gramStart"/>
      <w:r>
        <w:rPr>
          <w:lang w:val="en-IN"/>
        </w:rPr>
        <w:t>Dashboards :</w:t>
      </w:r>
      <w:proofErr w:type="gramEnd"/>
    </w:p>
    <w:p w14:paraId="31126C1C" w14:textId="77777777" w:rsidR="003F3A8E" w:rsidRDefault="003F3A8E" w:rsidP="00D461BD">
      <w:pPr>
        <w:rPr>
          <w:noProof/>
        </w:rPr>
      </w:pPr>
    </w:p>
    <w:p w14:paraId="0372E7A5" w14:textId="582A084D" w:rsidR="00D461BD" w:rsidRDefault="003F3A8E" w:rsidP="00D461BD">
      <w:pPr>
        <w:rPr>
          <w:lang w:val="en-IN"/>
        </w:rPr>
      </w:pPr>
      <w:r>
        <w:rPr>
          <w:noProof/>
        </w:rPr>
        <w:drawing>
          <wp:inline distT="0" distB="0" distL="0" distR="0" wp14:anchorId="0457363B" wp14:editId="294D626D">
            <wp:extent cx="2457450" cy="2217420"/>
            <wp:effectExtent l="0" t="0" r="0" b="0"/>
            <wp:docPr id="1734737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2217420"/>
                    </a:xfrm>
                    <a:prstGeom prst="rect">
                      <a:avLst/>
                    </a:prstGeom>
                    <a:noFill/>
                    <a:ln>
                      <a:noFill/>
                    </a:ln>
                  </pic:spPr>
                </pic:pic>
              </a:graphicData>
            </a:graphic>
          </wp:inline>
        </w:drawing>
      </w:r>
      <w:r>
        <w:rPr>
          <w:lang w:val="en-IN"/>
        </w:rPr>
        <w:t xml:space="preserve">                                  </w:t>
      </w:r>
      <w:r>
        <w:rPr>
          <w:noProof/>
        </w:rPr>
        <w:drawing>
          <wp:inline distT="0" distB="0" distL="0" distR="0" wp14:anchorId="5F8D516E" wp14:editId="61738F4D">
            <wp:extent cx="2094865" cy="2071337"/>
            <wp:effectExtent l="0" t="0" r="635" b="5715"/>
            <wp:docPr id="1537773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7895" cy="2103996"/>
                    </a:xfrm>
                    <a:prstGeom prst="rect">
                      <a:avLst/>
                    </a:prstGeom>
                    <a:noFill/>
                    <a:ln>
                      <a:noFill/>
                    </a:ln>
                  </pic:spPr>
                </pic:pic>
              </a:graphicData>
            </a:graphic>
          </wp:inline>
        </w:drawing>
      </w:r>
    </w:p>
    <w:p w14:paraId="336CDB80" w14:textId="77777777" w:rsidR="003F3A8E" w:rsidRDefault="003F3A8E" w:rsidP="00D461BD">
      <w:pPr>
        <w:rPr>
          <w:lang w:val="en-IN"/>
        </w:rPr>
      </w:pPr>
    </w:p>
    <w:p w14:paraId="1B07C1B4" w14:textId="77777777" w:rsidR="003F3A8E" w:rsidRDefault="003F3A8E" w:rsidP="00D461BD">
      <w:pPr>
        <w:rPr>
          <w:lang w:val="en-IN"/>
        </w:rPr>
      </w:pPr>
    </w:p>
    <w:p w14:paraId="4EE99BBD" w14:textId="77777777" w:rsidR="003F3A8E" w:rsidRDefault="003F3A8E" w:rsidP="00D461BD">
      <w:pPr>
        <w:rPr>
          <w:lang w:val="en-IN"/>
        </w:rPr>
      </w:pPr>
    </w:p>
    <w:p w14:paraId="28F7DDD8" w14:textId="77777777" w:rsidR="003F3A8E" w:rsidRDefault="003F3A8E" w:rsidP="00D461BD">
      <w:pPr>
        <w:rPr>
          <w:lang w:val="en-IN"/>
        </w:rPr>
      </w:pPr>
    </w:p>
    <w:p w14:paraId="3A45A046" w14:textId="7821CF62" w:rsidR="003F3A8E" w:rsidRDefault="003F3A8E" w:rsidP="00D461BD">
      <w:pPr>
        <w:rPr>
          <w:lang w:val="en-IN"/>
        </w:rPr>
      </w:pPr>
      <w:r>
        <w:rPr>
          <w:noProof/>
        </w:rPr>
        <w:lastRenderedPageBreak/>
        <w:drawing>
          <wp:inline distT="0" distB="0" distL="0" distR="0" wp14:anchorId="71F352AD" wp14:editId="6FB51278">
            <wp:extent cx="2314575" cy="3314700"/>
            <wp:effectExtent l="0" t="0" r="9525" b="0"/>
            <wp:docPr id="2129546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4575" cy="3314700"/>
                    </a:xfrm>
                    <a:prstGeom prst="rect">
                      <a:avLst/>
                    </a:prstGeom>
                    <a:noFill/>
                    <a:ln>
                      <a:noFill/>
                    </a:ln>
                  </pic:spPr>
                </pic:pic>
              </a:graphicData>
            </a:graphic>
          </wp:inline>
        </w:drawing>
      </w:r>
      <w:r>
        <w:rPr>
          <w:lang w:val="en-IN"/>
        </w:rPr>
        <w:t xml:space="preserve">                         </w:t>
      </w:r>
      <w:r w:rsidRPr="003F3A8E">
        <w:rPr>
          <w:lang w:val="en-IN"/>
        </w:rPr>
        <w:drawing>
          <wp:inline distT="0" distB="0" distL="0" distR="0" wp14:anchorId="441DE5F3" wp14:editId="26EB29BA">
            <wp:extent cx="2647950" cy="3341370"/>
            <wp:effectExtent l="0" t="0" r="0" b="0"/>
            <wp:docPr id="115488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85321" name=""/>
                    <pic:cNvPicPr/>
                  </pic:nvPicPr>
                  <pic:blipFill>
                    <a:blip r:embed="rId10"/>
                    <a:stretch>
                      <a:fillRect/>
                    </a:stretch>
                  </pic:blipFill>
                  <pic:spPr>
                    <a:xfrm>
                      <a:off x="0" y="0"/>
                      <a:ext cx="2647950" cy="3341370"/>
                    </a:xfrm>
                    <a:prstGeom prst="rect">
                      <a:avLst/>
                    </a:prstGeom>
                  </pic:spPr>
                </pic:pic>
              </a:graphicData>
            </a:graphic>
          </wp:inline>
        </w:drawing>
      </w:r>
    </w:p>
    <w:p w14:paraId="5695418F" w14:textId="77777777" w:rsidR="003F3A8E" w:rsidRDefault="003F3A8E" w:rsidP="00D461BD">
      <w:pPr>
        <w:rPr>
          <w:lang w:val="en-IN"/>
        </w:rPr>
      </w:pPr>
    </w:p>
    <w:p w14:paraId="47B6E674" w14:textId="3700F3C6" w:rsidR="003F3A8E" w:rsidRPr="00D461BD" w:rsidRDefault="003F3A8E" w:rsidP="00D461BD">
      <w:pPr>
        <w:rPr>
          <w:lang w:val="en-IN"/>
        </w:rPr>
      </w:pPr>
      <w:r>
        <w:rPr>
          <w:lang w:val="en-IN"/>
        </w:rPr>
        <w:t>STORY:</w:t>
      </w:r>
    </w:p>
    <w:p w14:paraId="4A9E4BD7" w14:textId="38C19D69" w:rsidR="00D461BD" w:rsidRDefault="003F3A8E" w:rsidP="00D461BD">
      <w:pPr>
        <w:rPr>
          <w:lang w:val="en-IN"/>
        </w:rPr>
      </w:pPr>
      <w:r>
        <w:rPr>
          <w:noProof/>
          <w:lang w:val="en-IN"/>
        </w:rPr>
        <w:drawing>
          <wp:inline distT="0" distB="0" distL="0" distR="0" wp14:anchorId="4F38D86B" wp14:editId="0CE8FE61">
            <wp:extent cx="3716655" cy="2990850"/>
            <wp:effectExtent l="0" t="0" r="0" b="0"/>
            <wp:docPr id="2136263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6655" cy="2990850"/>
                    </a:xfrm>
                    <a:prstGeom prst="rect">
                      <a:avLst/>
                    </a:prstGeom>
                    <a:noFill/>
                  </pic:spPr>
                </pic:pic>
              </a:graphicData>
            </a:graphic>
          </wp:inline>
        </w:drawing>
      </w:r>
    </w:p>
    <w:p w14:paraId="7B641E47" w14:textId="77777777" w:rsidR="003F3A8E" w:rsidRDefault="003F3A8E" w:rsidP="00D461BD">
      <w:pPr>
        <w:rPr>
          <w:lang w:val="en-IN"/>
        </w:rPr>
      </w:pPr>
    </w:p>
    <w:p w14:paraId="239463C3" w14:textId="77777777" w:rsidR="003F3A8E" w:rsidRDefault="003F3A8E" w:rsidP="00D461BD">
      <w:pPr>
        <w:rPr>
          <w:lang w:val="en-IN"/>
        </w:rPr>
      </w:pPr>
    </w:p>
    <w:p w14:paraId="7A2A0B9B" w14:textId="77777777" w:rsidR="003F3A8E" w:rsidRDefault="003F3A8E" w:rsidP="00D461BD">
      <w:pPr>
        <w:rPr>
          <w:lang w:val="en-IN"/>
        </w:rPr>
      </w:pPr>
    </w:p>
    <w:p w14:paraId="00049F6A" w14:textId="264DE925" w:rsidR="003F3A8E" w:rsidRDefault="003F3A8E" w:rsidP="003F3A8E">
      <w:pPr>
        <w:pStyle w:val="Heading1"/>
        <w:rPr>
          <w:lang w:val="en-IN"/>
        </w:rPr>
      </w:pPr>
      <w:r>
        <w:rPr>
          <w:lang w:val="en-IN"/>
        </w:rPr>
        <w:lastRenderedPageBreak/>
        <w:t>4.</w:t>
      </w:r>
      <w:r w:rsidR="00D7296E">
        <w:rPr>
          <w:lang w:val="en-IN"/>
        </w:rPr>
        <w:t xml:space="preserve"> </w:t>
      </w:r>
      <w:r>
        <w:rPr>
          <w:lang w:val="en-IN"/>
        </w:rPr>
        <w:t>ADVANTAGE AND DISADVANTAGE:</w:t>
      </w:r>
    </w:p>
    <w:p w14:paraId="0DA67893" w14:textId="77777777" w:rsidR="003F3A8E" w:rsidRDefault="003F3A8E" w:rsidP="003F3A8E">
      <w:pPr>
        <w:rPr>
          <w:lang w:val="en-IN"/>
        </w:rPr>
      </w:pPr>
    </w:p>
    <w:p w14:paraId="435E42CD" w14:textId="76CFB4D7" w:rsidR="003F3A8E" w:rsidRDefault="003F3A8E" w:rsidP="003F3A8E">
      <w:pPr>
        <w:pStyle w:val="Heading1"/>
        <w:rPr>
          <w:lang w:val="en-IN"/>
        </w:rPr>
      </w:pPr>
      <w:r>
        <w:rPr>
          <w:lang w:val="en-IN"/>
        </w:rPr>
        <w:t>Advantage:</w:t>
      </w:r>
    </w:p>
    <w:p w14:paraId="651DD185" w14:textId="77777777" w:rsidR="00D7296E" w:rsidRDefault="003F3A8E" w:rsidP="003F3A8E">
      <w:pPr>
        <w:pStyle w:val="ListParagraph"/>
        <w:numPr>
          <w:ilvl w:val="0"/>
          <w:numId w:val="3"/>
        </w:numPr>
        <w:rPr>
          <w:lang w:val="en-IN"/>
        </w:rPr>
      </w:pPr>
      <w:proofErr w:type="gramStart"/>
      <w:r>
        <w:rPr>
          <w:lang w:val="en-IN"/>
        </w:rPr>
        <w:t>You‘</w:t>
      </w:r>
      <w:proofErr w:type="gramEnd"/>
      <w:r>
        <w:rPr>
          <w:lang w:val="en-IN"/>
        </w:rPr>
        <w:t xml:space="preserve">re </w:t>
      </w:r>
      <w:r w:rsidR="00D7296E">
        <w:rPr>
          <w:lang w:val="en-IN"/>
        </w:rPr>
        <w:t>your own boss.</w:t>
      </w:r>
    </w:p>
    <w:p w14:paraId="26D6D3A8" w14:textId="77777777" w:rsidR="00D7296E" w:rsidRDefault="00D7296E" w:rsidP="003F3A8E">
      <w:pPr>
        <w:pStyle w:val="ListParagraph"/>
        <w:numPr>
          <w:ilvl w:val="0"/>
          <w:numId w:val="3"/>
        </w:numPr>
        <w:rPr>
          <w:lang w:val="en-IN"/>
        </w:rPr>
      </w:pPr>
      <w:r>
        <w:rPr>
          <w:lang w:val="en-IN"/>
        </w:rPr>
        <w:t xml:space="preserve">As a </w:t>
      </w:r>
      <w:proofErr w:type="gramStart"/>
      <w:r>
        <w:rPr>
          <w:lang w:val="en-IN"/>
        </w:rPr>
        <w:t>youtuber ,</w:t>
      </w:r>
      <w:proofErr w:type="gramEnd"/>
      <w:r>
        <w:rPr>
          <w:lang w:val="en-IN"/>
        </w:rPr>
        <w:t xml:space="preserve"> you have creative control over your content.</w:t>
      </w:r>
    </w:p>
    <w:p w14:paraId="564EA9A4" w14:textId="77777777" w:rsidR="00D7296E" w:rsidRDefault="00D7296E" w:rsidP="00D7296E">
      <w:pPr>
        <w:pStyle w:val="ListParagraph"/>
        <w:numPr>
          <w:ilvl w:val="0"/>
          <w:numId w:val="3"/>
        </w:numPr>
        <w:rPr>
          <w:lang w:val="en-IN"/>
        </w:rPr>
      </w:pPr>
      <w:r w:rsidRPr="00D7296E">
        <w:rPr>
          <w:lang w:val="en-IN"/>
        </w:rPr>
        <w:t>You decide your hours and weather to work from home or get an office space.</w:t>
      </w:r>
    </w:p>
    <w:p w14:paraId="1E163124" w14:textId="2517307F" w:rsidR="003F3A8E" w:rsidRDefault="00D7296E" w:rsidP="00D7296E">
      <w:pPr>
        <w:pStyle w:val="Heading1"/>
        <w:rPr>
          <w:lang w:val="en-IN"/>
        </w:rPr>
      </w:pPr>
      <w:r>
        <w:rPr>
          <w:lang w:val="en-IN"/>
        </w:rPr>
        <w:t>Disadvantage:</w:t>
      </w:r>
    </w:p>
    <w:p w14:paraId="5DF95439" w14:textId="1EB9CE0F" w:rsidR="00D7296E" w:rsidRDefault="00D7296E" w:rsidP="00D7296E">
      <w:pPr>
        <w:pStyle w:val="ListParagraph"/>
        <w:numPr>
          <w:ilvl w:val="0"/>
          <w:numId w:val="8"/>
        </w:numPr>
        <w:rPr>
          <w:lang w:val="en-IN"/>
        </w:rPr>
      </w:pPr>
      <w:r>
        <w:rPr>
          <w:lang w:val="en-IN"/>
        </w:rPr>
        <w:t>Distracting or harmful content…</w:t>
      </w:r>
    </w:p>
    <w:p w14:paraId="6BB13DF9" w14:textId="77777777" w:rsidR="00D7296E" w:rsidRDefault="00D7296E" w:rsidP="00D7296E">
      <w:pPr>
        <w:pStyle w:val="ListParagraph"/>
        <w:numPr>
          <w:ilvl w:val="0"/>
          <w:numId w:val="8"/>
        </w:numPr>
        <w:rPr>
          <w:lang w:val="en-IN"/>
        </w:rPr>
      </w:pPr>
      <w:r>
        <w:rPr>
          <w:lang w:val="en-IN"/>
        </w:rPr>
        <w:t>Quality or accuracy issues.</w:t>
      </w:r>
    </w:p>
    <w:p w14:paraId="3B4E8F00" w14:textId="77777777" w:rsidR="00D7296E" w:rsidRDefault="00D7296E" w:rsidP="00D7296E">
      <w:pPr>
        <w:pStyle w:val="ListParagraph"/>
        <w:numPr>
          <w:ilvl w:val="0"/>
          <w:numId w:val="8"/>
        </w:numPr>
        <w:rPr>
          <w:lang w:val="en-IN"/>
        </w:rPr>
      </w:pPr>
      <w:r>
        <w:rPr>
          <w:lang w:val="en-IN"/>
        </w:rPr>
        <w:t>No control over link permanence.</w:t>
      </w:r>
    </w:p>
    <w:p w14:paraId="43BBF812" w14:textId="532DFCF3" w:rsidR="00D7296E" w:rsidRDefault="00D7296E" w:rsidP="00D7296E">
      <w:pPr>
        <w:pStyle w:val="Heading1"/>
        <w:rPr>
          <w:lang w:val="en-IN"/>
        </w:rPr>
      </w:pPr>
      <w:r>
        <w:rPr>
          <w:lang w:val="en-IN"/>
        </w:rPr>
        <w:t>5. APPLICATIONS:</w:t>
      </w:r>
    </w:p>
    <w:p w14:paraId="2791319D" w14:textId="268126D8" w:rsidR="00D7296E" w:rsidRPr="00D7296E" w:rsidRDefault="00D7296E" w:rsidP="00D7296E">
      <w:pPr>
        <w:rPr>
          <w:lang w:val="en-IN"/>
        </w:rPr>
      </w:pPr>
      <w:r>
        <w:rPr>
          <w:lang w:val="en-IN"/>
        </w:rPr>
        <w:t xml:space="preserve">  </w:t>
      </w:r>
    </w:p>
    <w:p w14:paraId="53618DF0" w14:textId="2B2BFE7F" w:rsidR="00D7296E" w:rsidRDefault="003F3A8E" w:rsidP="00D7296E">
      <w:pPr>
        <w:rPr>
          <w:lang w:val="en-IN"/>
        </w:rPr>
      </w:pPr>
      <w:r>
        <w:rPr>
          <w:lang w:val="en-IN"/>
        </w:rPr>
        <w:t xml:space="preserve">      </w:t>
      </w:r>
      <w:r w:rsidR="00D7296E">
        <w:rPr>
          <w:lang w:val="en-IN"/>
        </w:rPr>
        <w:t>Indian record label T-Series is the most subscribed channel, with over 252 million subscribers has of November 2023.</w:t>
      </w:r>
    </w:p>
    <w:p w14:paraId="1365B1AF" w14:textId="37154F1F" w:rsidR="00D7296E" w:rsidRDefault="00D7296E" w:rsidP="00D7296E">
      <w:pPr>
        <w:pStyle w:val="Heading1"/>
        <w:rPr>
          <w:lang w:val="en-IN"/>
        </w:rPr>
      </w:pPr>
      <w:r>
        <w:rPr>
          <w:lang w:val="en-IN"/>
        </w:rPr>
        <w:t>6. CONCLUSION:</w:t>
      </w:r>
    </w:p>
    <w:p w14:paraId="2B0EF790" w14:textId="68EBBF43" w:rsidR="00D7296E" w:rsidRPr="00D7296E" w:rsidRDefault="00D7296E" w:rsidP="00D7296E">
      <w:pPr>
        <w:rPr>
          <w:lang w:val="en-IN"/>
        </w:rPr>
      </w:pPr>
      <w:r>
        <w:rPr>
          <w:lang w:val="en-IN"/>
        </w:rPr>
        <w:t xml:space="preserve">       </w:t>
      </w:r>
    </w:p>
    <w:p w14:paraId="099DD617" w14:textId="13847347" w:rsidR="00A90A49" w:rsidRDefault="00D7296E" w:rsidP="00D7296E">
      <w:pPr>
        <w:rPr>
          <w:lang w:val="en-IN"/>
        </w:rPr>
      </w:pPr>
      <w:r>
        <w:rPr>
          <w:lang w:val="en-IN"/>
        </w:rPr>
        <w:t xml:space="preserve">      That qualifies </w:t>
      </w:r>
      <w:r w:rsidR="00A90A49">
        <w:rPr>
          <w:lang w:val="en-IN"/>
        </w:rPr>
        <w:t>them to get a split of the ad revenue that comes from their videos.</w:t>
      </w:r>
    </w:p>
    <w:p w14:paraId="545AF7FA" w14:textId="2A905AE2" w:rsidR="00A90A49" w:rsidRDefault="00A90A49" w:rsidP="00A90A49">
      <w:pPr>
        <w:pStyle w:val="Heading1"/>
        <w:rPr>
          <w:lang w:val="en-IN"/>
        </w:rPr>
      </w:pPr>
      <w:r>
        <w:rPr>
          <w:lang w:val="en-IN"/>
        </w:rPr>
        <w:t>7. FUTURE SCOPE:</w:t>
      </w:r>
    </w:p>
    <w:p w14:paraId="24A07C2F" w14:textId="5F79DDA8" w:rsidR="00A90A49" w:rsidRDefault="00D7296E" w:rsidP="00D7296E">
      <w:pPr>
        <w:rPr>
          <w:lang w:val="en-IN"/>
        </w:rPr>
      </w:pPr>
      <w:r>
        <w:rPr>
          <w:lang w:val="en-IN"/>
        </w:rPr>
        <w:t xml:space="preserve"> </w:t>
      </w:r>
      <w:r w:rsidR="00A90A49">
        <w:rPr>
          <w:lang w:val="en-IN"/>
        </w:rPr>
        <w:t xml:space="preserve">        </w:t>
      </w:r>
    </w:p>
    <w:p w14:paraId="6F71E767" w14:textId="25DC3AD2" w:rsidR="00A90A49" w:rsidRDefault="00A90A49" w:rsidP="00D7296E">
      <w:pPr>
        <w:rPr>
          <w:lang w:val="en-IN"/>
        </w:rPr>
      </w:pPr>
      <w:r>
        <w:rPr>
          <w:lang w:val="en-IN"/>
        </w:rPr>
        <w:t xml:space="preserve">       Increased diversification of </w:t>
      </w:r>
      <w:proofErr w:type="gramStart"/>
      <w:r>
        <w:rPr>
          <w:lang w:val="en-IN"/>
        </w:rPr>
        <w:t>content  :</w:t>
      </w:r>
      <w:proofErr w:type="gramEnd"/>
      <w:r>
        <w:rPr>
          <w:lang w:val="en-IN"/>
        </w:rPr>
        <w:t xml:space="preserve"> </w:t>
      </w:r>
    </w:p>
    <w:p w14:paraId="580821D1" w14:textId="7AA1FE7A" w:rsidR="00A90A49" w:rsidRDefault="00A90A49" w:rsidP="00D7296E">
      <w:pPr>
        <w:rPr>
          <w:lang w:val="en-IN"/>
        </w:rPr>
      </w:pPr>
      <w:r>
        <w:rPr>
          <w:lang w:val="en-IN"/>
        </w:rPr>
        <w:t xml:space="preserve">                                                                     YouTube may see a broader range of content catering to more niche audiences. This trend has been on going , with the rise of specialized channels focusing on specific topics , hobbies , and communities.</w:t>
      </w:r>
    </w:p>
    <w:p w14:paraId="2DA8E25C" w14:textId="7EFB6A76" w:rsidR="003F3A8E" w:rsidRDefault="00D7296E" w:rsidP="00D7296E">
      <w:pPr>
        <w:rPr>
          <w:lang w:val="en-IN"/>
        </w:rPr>
      </w:pPr>
      <w:r>
        <w:rPr>
          <w:lang w:val="en-IN"/>
        </w:rPr>
        <w:t xml:space="preserve">      </w:t>
      </w:r>
      <w:r w:rsidR="003F3A8E">
        <w:rPr>
          <w:lang w:val="en-IN"/>
        </w:rPr>
        <w:t xml:space="preserve">               </w:t>
      </w:r>
    </w:p>
    <w:p w14:paraId="30EA053A" w14:textId="77777777" w:rsidR="003F3A8E" w:rsidRPr="003F3A8E" w:rsidRDefault="003F3A8E" w:rsidP="003F3A8E">
      <w:pPr>
        <w:pStyle w:val="Heading1"/>
        <w:rPr>
          <w:lang w:val="en-IN"/>
        </w:rPr>
      </w:pPr>
    </w:p>
    <w:p w14:paraId="15DD6D25" w14:textId="513FBFEE" w:rsidR="00D461BD" w:rsidRPr="00D461BD" w:rsidRDefault="00D461BD" w:rsidP="00D461BD">
      <w:pPr>
        <w:rPr>
          <w:lang w:val="en-IN"/>
        </w:rPr>
      </w:pPr>
    </w:p>
    <w:sectPr w:rsidR="00D461BD" w:rsidRPr="00D46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70231"/>
    <w:multiLevelType w:val="multilevel"/>
    <w:tmpl w:val="728CE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D40C21"/>
    <w:multiLevelType w:val="hybridMultilevel"/>
    <w:tmpl w:val="2230C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A017C9"/>
    <w:multiLevelType w:val="hybridMultilevel"/>
    <w:tmpl w:val="E4BE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56DD8"/>
    <w:multiLevelType w:val="multilevel"/>
    <w:tmpl w:val="675837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C4439C1"/>
    <w:multiLevelType w:val="hybridMultilevel"/>
    <w:tmpl w:val="CF6A95AE"/>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5" w15:restartNumberingAfterBreak="0">
    <w:nsid w:val="51B25368"/>
    <w:multiLevelType w:val="hybridMultilevel"/>
    <w:tmpl w:val="1E865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02279"/>
    <w:multiLevelType w:val="hybridMultilevel"/>
    <w:tmpl w:val="4866CE3A"/>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7" w15:restartNumberingAfterBreak="0">
    <w:nsid w:val="6528025B"/>
    <w:multiLevelType w:val="hybridMultilevel"/>
    <w:tmpl w:val="050E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1226332">
    <w:abstractNumId w:val="3"/>
  </w:num>
  <w:num w:numId="2" w16cid:durableId="1421028738">
    <w:abstractNumId w:val="0"/>
  </w:num>
  <w:num w:numId="3" w16cid:durableId="1133211079">
    <w:abstractNumId w:val="2"/>
  </w:num>
  <w:num w:numId="4" w16cid:durableId="175269800">
    <w:abstractNumId w:val="6"/>
  </w:num>
  <w:num w:numId="5" w16cid:durableId="337006094">
    <w:abstractNumId w:val="4"/>
  </w:num>
  <w:num w:numId="6" w16cid:durableId="48380687">
    <w:abstractNumId w:val="7"/>
  </w:num>
  <w:num w:numId="7" w16cid:durableId="1894999544">
    <w:abstractNumId w:val="1"/>
  </w:num>
  <w:num w:numId="8" w16cid:durableId="471216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E1"/>
    <w:rsid w:val="00241057"/>
    <w:rsid w:val="003F3A8E"/>
    <w:rsid w:val="00647DA0"/>
    <w:rsid w:val="009160E1"/>
    <w:rsid w:val="00A90A49"/>
    <w:rsid w:val="00C24222"/>
    <w:rsid w:val="00D461BD"/>
    <w:rsid w:val="00D7296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EC3D"/>
  <w15:chartTrackingRefBased/>
  <w15:docId w15:val="{53EE04F3-9D34-42DA-AE51-2922FF81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160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6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60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4222"/>
    <w:pPr>
      <w:ind w:left="720"/>
      <w:contextualSpacing/>
    </w:pPr>
  </w:style>
  <w:style w:type="character" w:customStyle="1" w:styleId="Heading2Char">
    <w:name w:val="Heading 2 Char"/>
    <w:basedOn w:val="DefaultParagraphFont"/>
    <w:link w:val="Heading2"/>
    <w:uiPriority w:val="9"/>
    <w:rsid w:val="00C24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1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2023-11-18T07:26:00Z</dcterms:created>
  <dcterms:modified xsi:type="dcterms:W3CDTF">2023-11-18T08:42:00Z</dcterms:modified>
</cp:coreProperties>
</file>