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607E42" w:rsidP="407A1AD4" w:rsidRDefault="72607E42" w14:paraId="32B2FBAF" w14:textId="0BECD327">
      <w:pPr>
        <w:spacing w:before="0" w:beforeAutospacing="off" w:line="240" w:lineRule="auto"/>
        <w:ind w:left="720" w:hanging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07A1AD4" w:rsidR="72607E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Group 6 - Assignment 2</w:t>
      </w:r>
    </w:p>
    <w:p w:rsidR="72607E42" w:rsidP="407A1AD4" w:rsidRDefault="72607E42" w14:paraId="48160DE3" w14:textId="311C5546">
      <w:pPr>
        <w:spacing w:before="0" w:beforeAutospacing="off"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07A1AD4" w:rsidR="72607E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single"/>
          <w:lang w:val="en"/>
        </w:rPr>
        <w:t>Names of group members:</w:t>
      </w:r>
    </w:p>
    <w:p w:rsidR="72607E42" w:rsidP="407A1AD4" w:rsidRDefault="72607E42" w14:paraId="6AD56C71" w14:textId="15137290">
      <w:pPr>
        <w:spacing w:before="0" w:beforeAutospacing="off"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07A1AD4" w:rsidR="72607E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Faiza Quadri, Rebecca Lee, Yichen Pan, Zixi Lei, Briana Ramirez, Stephen Rhee</w:t>
      </w:r>
    </w:p>
    <w:p w:rsidR="1AD2ED6F" w:rsidP="407A1AD4" w:rsidRDefault="1AD2ED6F" w14:paraId="63CD72DE" w14:textId="63A72EA1">
      <w:pPr>
        <w:pStyle w:val="ListParagraph"/>
        <w:numPr>
          <w:ilvl w:val="0"/>
          <w:numId w:val="2"/>
        </w:numPr>
        <w:spacing w:before="0" w:beforeAutospacing="off" w:line="240" w:lineRule="auto"/>
        <w:rPr>
          <w:noProof w:val="0"/>
          <w:sz w:val="24"/>
          <w:szCs w:val="24"/>
          <w:lang w:val="en"/>
        </w:rPr>
      </w:pPr>
      <w:r w:rsidRPr="407A1AD4" w:rsidR="1AD2ED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Collected 5506</w:t>
      </w:r>
      <w:r w:rsidRPr="407A1AD4" w:rsidR="008BF6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non-duplicate</w:t>
      </w:r>
      <w:r w:rsidRPr="407A1AD4" w:rsidR="1AD2ED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tweets </w:t>
      </w:r>
      <w:r w:rsidRPr="407A1AD4" w:rsidR="0F300C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on the Pennsylvania Senate race </w:t>
      </w:r>
      <w:r w:rsidRPr="407A1AD4" w:rsidR="1AD2ED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in </w:t>
      </w:r>
      <w:r w:rsidRPr="407A1AD4" w:rsidR="1AD2ED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"/>
        </w:rPr>
        <w:t>tweets.csv</w:t>
      </w:r>
      <w:r w:rsidRPr="407A1AD4" w:rsidR="38CA4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"/>
        </w:rPr>
        <w:t>.</w:t>
      </w:r>
      <w:r w:rsidRPr="407A1AD4" w:rsidR="38CA4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The keywords used to search for tweets were “PA + Senate”.</w:t>
      </w:r>
      <w:r w:rsidRPr="407A1AD4" w:rsidR="56B51E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Similar words for key issues and candidate names were replaced </w:t>
      </w:r>
      <w:r w:rsidRPr="407A1AD4" w:rsidR="77E6DE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using </w:t>
      </w:r>
      <w:r w:rsidRPr="407A1AD4" w:rsidR="77E6DE85">
        <w:rPr>
          <w:noProof w:val="0"/>
          <w:sz w:val="24"/>
          <w:szCs w:val="24"/>
          <w:lang w:val="en"/>
        </w:rPr>
        <w:t>find_replace_tweets.csv</w:t>
      </w:r>
      <w:r w:rsidRPr="407A1AD4" w:rsidR="77E6DE85">
        <w:rPr>
          <w:noProof w:val="0"/>
          <w:sz w:val="24"/>
          <w:szCs w:val="24"/>
          <w:lang w:val="en"/>
        </w:rPr>
        <w:t xml:space="preserve"> into </w:t>
      </w:r>
      <w:r w:rsidRPr="407A1AD4" w:rsidR="26ED903F">
        <w:rPr>
          <w:noProof w:val="0"/>
          <w:sz w:val="24"/>
          <w:szCs w:val="24"/>
          <w:lang w:val="en"/>
        </w:rPr>
        <w:t>tweets_replaced.csv</w:t>
      </w:r>
      <w:r w:rsidRPr="407A1AD4" w:rsidR="16334D3C">
        <w:rPr>
          <w:noProof w:val="0"/>
          <w:sz w:val="24"/>
          <w:szCs w:val="24"/>
          <w:lang w:val="en"/>
        </w:rPr>
        <w:t>.</w:t>
      </w:r>
    </w:p>
    <w:p w:rsidR="38CA4539" w:rsidP="407A1AD4" w:rsidRDefault="38CA4539" w14:paraId="3B9425F7" w14:textId="13D7D3B0">
      <w:pPr>
        <w:pStyle w:val="ListParagraph"/>
        <w:numPr>
          <w:ilvl w:val="0"/>
          <w:numId w:val="2"/>
        </w:numPr>
        <w:spacing w:before="0" w:before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</w:pPr>
      <w:r w:rsidRPr="407A1AD4" w:rsidR="38CA4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The </w:t>
      </w:r>
      <w:r w:rsidRPr="407A1AD4" w:rsidR="38CA4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u w:val="single"/>
          <w:lang w:val="en"/>
        </w:rPr>
        <w:t>key issues</w:t>
      </w:r>
      <w:r w:rsidRPr="407A1AD4" w:rsidR="38CA4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mentioned most often by the public were: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960"/>
        <w:gridCol w:w="3960"/>
      </w:tblGrid>
      <w:tr w:rsidR="407A1AD4" w:rsidTr="407A1AD4" w14:paraId="6A687F97">
        <w:tc>
          <w:tcPr>
            <w:tcW w:w="3960" w:type="dxa"/>
            <w:tcMar/>
          </w:tcPr>
          <w:p w:rsidR="407A1AD4" w:rsidP="407A1AD4" w:rsidRDefault="407A1AD4" w14:paraId="709786CF" w14:textId="2AD04A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Issue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 xml:space="preserve"> 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 xml:space="preserve">(similar words used in </w:t>
            </w:r>
            <w:r w:rsidRPr="407A1AD4" w:rsidR="407A1A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find_and_replace.py)</w:t>
            </w:r>
          </w:p>
        </w:tc>
        <w:tc>
          <w:tcPr>
            <w:tcW w:w="3960" w:type="dxa"/>
            <w:tcMar/>
          </w:tcPr>
          <w:p w:rsidR="407A1AD4" w:rsidP="407A1AD4" w:rsidRDefault="407A1AD4" w14:paraId="782EB68B" w14:textId="41DDFB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</w:pP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Frequency</w:t>
            </w:r>
          </w:p>
        </w:tc>
      </w:tr>
      <w:tr w:rsidR="407A1AD4" w:rsidTr="407A1AD4" w14:paraId="4A20E4F6">
        <w:tc>
          <w:tcPr>
            <w:tcW w:w="3960" w:type="dxa"/>
            <w:tcMar/>
          </w:tcPr>
          <w:p w:rsidR="407A1AD4" w:rsidP="407A1AD4" w:rsidRDefault="407A1AD4" w14:paraId="496F1E8D" w14:textId="0D7CD6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</w:pP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 xml:space="preserve">Health 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(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 xml:space="preserve">medical, 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 xml:space="preserve">stroke, records, release, 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health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, unfit, fit)</w:t>
            </w:r>
          </w:p>
        </w:tc>
        <w:tc>
          <w:tcPr>
            <w:tcW w:w="3960" w:type="dxa"/>
            <w:tcMar/>
          </w:tcPr>
          <w:p w:rsidR="407A1AD4" w:rsidP="407A1AD4" w:rsidRDefault="407A1AD4" w14:paraId="165D4F4A" w14:textId="2CCAFE4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</w:pP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2373</w:t>
            </w:r>
          </w:p>
        </w:tc>
      </w:tr>
      <w:tr w:rsidR="407A1AD4" w:rsidTr="407A1AD4" w14:paraId="15C1AD6B">
        <w:tc>
          <w:tcPr>
            <w:tcW w:w="3960" w:type="dxa"/>
            <w:tcMar/>
          </w:tcPr>
          <w:p w:rsidR="407A1AD4" w:rsidP="407A1AD4" w:rsidRDefault="407A1AD4" w14:paraId="36C18B63" w14:textId="48C95B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</w:pP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S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chool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 xml:space="preserve"> 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 xml:space="preserve">District 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taxes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 xml:space="preserve"> 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(school, district, tax, taxes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)</w:t>
            </w:r>
          </w:p>
        </w:tc>
        <w:tc>
          <w:tcPr>
            <w:tcW w:w="3960" w:type="dxa"/>
            <w:tcMar/>
          </w:tcPr>
          <w:p w:rsidR="407A1AD4" w:rsidP="407A1AD4" w:rsidRDefault="407A1AD4" w14:paraId="7582B135" w14:textId="61F740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</w:pP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2162</w:t>
            </w:r>
          </w:p>
        </w:tc>
      </w:tr>
      <w:tr w:rsidR="407A1AD4" w:rsidTr="407A1AD4" w14:paraId="454CA235">
        <w:tc>
          <w:tcPr>
            <w:tcW w:w="3960" w:type="dxa"/>
            <w:tcMar/>
          </w:tcPr>
          <w:p w:rsidR="407A1AD4" w:rsidP="407A1AD4" w:rsidRDefault="407A1AD4" w14:paraId="0A0A1107" w14:textId="38E825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</w:pP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Character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 xml:space="preserve"> 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 xml:space="preserve">(fake, 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 xml:space="preserve">lying, dangerous, 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respected,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 xml:space="preserve"> lies, 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character)</w:t>
            </w:r>
          </w:p>
        </w:tc>
        <w:tc>
          <w:tcPr>
            <w:tcW w:w="3960" w:type="dxa"/>
            <w:tcMar/>
          </w:tcPr>
          <w:p w:rsidR="407A1AD4" w:rsidP="407A1AD4" w:rsidRDefault="407A1AD4" w14:paraId="492D8773" w14:textId="1252544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</w:pP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1473</w:t>
            </w:r>
          </w:p>
        </w:tc>
      </w:tr>
      <w:tr w:rsidR="407A1AD4" w:rsidTr="407A1AD4" w14:paraId="76B7B34C">
        <w:tc>
          <w:tcPr>
            <w:tcW w:w="3960" w:type="dxa"/>
            <w:tcMar/>
          </w:tcPr>
          <w:p w:rsidR="407A1AD4" w:rsidP="407A1AD4" w:rsidRDefault="407A1AD4" w14:paraId="16F581C5" w14:textId="7BC10A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</w:pP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Women's rights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 xml:space="preserve"> 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 xml:space="preserve">(women, 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codify, roe, abortion, rights, female</w:t>
            </w: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)</w:t>
            </w:r>
          </w:p>
        </w:tc>
        <w:tc>
          <w:tcPr>
            <w:tcW w:w="3960" w:type="dxa"/>
            <w:tcMar/>
          </w:tcPr>
          <w:p w:rsidR="407A1AD4" w:rsidP="407A1AD4" w:rsidRDefault="407A1AD4" w14:paraId="4ECC2831" w14:textId="12CA09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</w:pPr>
            <w:r w:rsidRPr="407A1AD4" w:rsidR="407A1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"/>
              </w:rPr>
              <w:t>998</w:t>
            </w:r>
          </w:p>
        </w:tc>
      </w:tr>
    </w:tbl>
    <w:p w:rsidR="2D5426A3" w:rsidP="407A1AD4" w:rsidRDefault="2D5426A3" w14:paraId="13A6AFED" w14:textId="6354E7B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07A1AD4" w:rsidR="2D5426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Lift and sentiment analysis</w:t>
      </w:r>
      <w:r w:rsidRPr="407A1AD4" w:rsidR="2D5426A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on each candidate and issue: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2325"/>
        <w:gridCol w:w="2685"/>
      </w:tblGrid>
      <w:tr w:rsidR="407A1AD4" w:rsidTr="407A1AD4" w14:paraId="2D6FDC0A">
        <w:tc>
          <w:tcPr>
            <w:tcW w:w="2880" w:type="dxa"/>
            <w:tcMar/>
            <w:vAlign w:val="top"/>
          </w:tcPr>
          <w:p w:rsidR="24375AA2" w:rsidP="407A1AD4" w:rsidRDefault="24375AA2" w14:paraId="27F79BB1" w14:textId="18D9682F">
            <w:pPr>
              <w:spacing w:after="200" w:line="276" w:lineRule="auto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07A1AD4" w:rsidR="24375A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Candidate &amp; Issue</w:t>
            </w:r>
          </w:p>
        </w:tc>
        <w:tc>
          <w:tcPr>
            <w:tcW w:w="2325" w:type="dxa"/>
            <w:tcMar/>
            <w:vAlign w:val="top"/>
          </w:tcPr>
          <w:p w:rsidR="407A1AD4" w:rsidP="407A1AD4" w:rsidRDefault="407A1AD4" w14:paraId="1C9C1E35" w14:textId="4F72D3AA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07A1AD4" w:rsidR="407A1A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Lift</w:t>
            </w:r>
          </w:p>
        </w:tc>
        <w:tc>
          <w:tcPr>
            <w:tcW w:w="2685" w:type="dxa"/>
            <w:tcMar/>
            <w:vAlign w:val="top"/>
          </w:tcPr>
          <w:p w:rsidR="407A1AD4" w:rsidP="407A1AD4" w:rsidRDefault="407A1AD4" w14:paraId="5D9ECFC2" w14:textId="0ECCC399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07A1AD4" w:rsidR="407A1A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Sentiment Score (if lift &gt; 1)</w:t>
            </w:r>
          </w:p>
        </w:tc>
      </w:tr>
      <w:tr w:rsidR="407A1AD4" w:rsidTr="407A1AD4" w14:paraId="761DCE46">
        <w:tc>
          <w:tcPr>
            <w:tcW w:w="2880" w:type="dxa"/>
            <w:tcMar/>
            <w:vAlign w:val="top"/>
          </w:tcPr>
          <w:p w:rsidR="5E77297A" w:rsidP="407A1AD4" w:rsidRDefault="5E77297A" w14:paraId="343F1F30" w14:textId="03E2F709">
            <w:pPr>
              <w:spacing w:after="200" w:line="276" w:lineRule="auto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70C0"/>
                <w:sz w:val="24"/>
                <w:szCs w:val="24"/>
              </w:rPr>
            </w:pPr>
            <w:r w:rsidRPr="407A1AD4" w:rsidR="5E7729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70C0"/>
                <w:sz w:val="24"/>
                <w:szCs w:val="24"/>
                <w:lang w:val="en-US"/>
              </w:rPr>
              <w:t>Health</w:t>
            </w:r>
            <w:r w:rsidRPr="407A1AD4" w:rsidR="407A1A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70C0"/>
                <w:sz w:val="24"/>
                <w:szCs w:val="24"/>
                <w:lang w:val="en-US"/>
              </w:rPr>
              <w:t xml:space="preserve"> &amp; </w:t>
            </w:r>
            <w:r w:rsidRPr="407A1AD4" w:rsidR="407A1A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70C0"/>
                <w:sz w:val="24"/>
                <w:szCs w:val="24"/>
                <w:lang w:val="en-US"/>
              </w:rPr>
              <w:t>Fetterman</w:t>
            </w:r>
          </w:p>
        </w:tc>
        <w:tc>
          <w:tcPr>
            <w:tcW w:w="2325" w:type="dxa"/>
            <w:tcMar/>
            <w:vAlign w:val="top"/>
          </w:tcPr>
          <w:p w:rsidR="021C1D86" w:rsidP="407A1AD4" w:rsidRDefault="021C1D86" w14:paraId="45F447B2" w14:textId="5B870D89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021C1D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1.462324968</w:t>
            </w:r>
          </w:p>
        </w:tc>
        <w:tc>
          <w:tcPr>
            <w:tcW w:w="2685" w:type="dxa"/>
            <w:tcMar/>
            <w:vAlign w:val="top"/>
          </w:tcPr>
          <w:p w:rsidR="3EA298B1" w:rsidP="407A1AD4" w:rsidRDefault="3EA298B1" w14:paraId="51FE3FA3" w14:textId="39E9E421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3EA298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23.46%positive, 3.37%negative --&gt; Positive</w:t>
            </w:r>
          </w:p>
        </w:tc>
      </w:tr>
      <w:tr w:rsidR="407A1AD4" w:rsidTr="407A1AD4" w14:paraId="3C8747D0">
        <w:tc>
          <w:tcPr>
            <w:tcW w:w="2880" w:type="dxa"/>
            <w:tcMar/>
            <w:vAlign w:val="top"/>
          </w:tcPr>
          <w:p w:rsidR="1D007A15" w:rsidP="407A1AD4" w:rsidRDefault="1D007A15" w14:paraId="3A814EC8" w14:textId="5CC76A13">
            <w:pPr>
              <w:spacing w:after="200" w:line="276" w:lineRule="auto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70C0"/>
                <w:sz w:val="24"/>
                <w:szCs w:val="24"/>
                <w:lang w:val="en-US"/>
              </w:rPr>
            </w:pPr>
            <w:r w:rsidRPr="407A1AD4" w:rsidR="1D007A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70C0"/>
                <w:sz w:val="24"/>
                <w:szCs w:val="24"/>
                <w:lang w:val="en-US"/>
              </w:rPr>
              <w:t xml:space="preserve">School District </w:t>
            </w:r>
            <w:r w:rsidRPr="407A1AD4" w:rsidR="19ACDE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70C0"/>
                <w:sz w:val="24"/>
                <w:szCs w:val="24"/>
                <w:lang w:val="en-US"/>
              </w:rPr>
              <w:t xml:space="preserve">taxes </w:t>
            </w:r>
            <w:r w:rsidRPr="407A1AD4" w:rsidR="407A1A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70C0"/>
                <w:sz w:val="24"/>
                <w:szCs w:val="24"/>
                <w:lang w:val="en-US"/>
              </w:rPr>
              <w:t>&amp; Fetterman</w:t>
            </w:r>
          </w:p>
        </w:tc>
        <w:tc>
          <w:tcPr>
            <w:tcW w:w="2325" w:type="dxa"/>
            <w:tcMar/>
            <w:vAlign w:val="top"/>
          </w:tcPr>
          <w:p w:rsidR="37200494" w:rsidP="407A1AD4" w:rsidRDefault="37200494" w14:paraId="3D8172C2" w14:textId="1480D53C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372004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1.392414665</w:t>
            </w:r>
          </w:p>
        </w:tc>
        <w:tc>
          <w:tcPr>
            <w:tcW w:w="2685" w:type="dxa"/>
            <w:tcMar/>
            <w:vAlign w:val="top"/>
          </w:tcPr>
          <w:p w:rsidR="48991B91" w:rsidP="407A1AD4" w:rsidRDefault="48991B91" w14:paraId="25114099" w14:textId="0CD0404D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48991B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49.68%positive, 3.37%negative --&gt;</w:t>
            </w:r>
            <w:r w:rsidRPr="407A1AD4" w:rsidR="477627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07A1AD4" w:rsidR="48991B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Positive</w:t>
            </w:r>
          </w:p>
        </w:tc>
      </w:tr>
      <w:tr w:rsidR="407A1AD4" w:rsidTr="407A1AD4" w14:paraId="328DDFF0">
        <w:tc>
          <w:tcPr>
            <w:tcW w:w="2880" w:type="dxa"/>
            <w:tcMar/>
            <w:vAlign w:val="top"/>
          </w:tcPr>
          <w:p w:rsidR="582E3D1A" w:rsidP="407A1AD4" w:rsidRDefault="582E3D1A" w14:paraId="17B40D97" w14:textId="088853FF">
            <w:pPr>
              <w:spacing w:after="200" w:line="276" w:lineRule="auto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70C0"/>
                <w:sz w:val="24"/>
                <w:szCs w:val="24"/>
              </w:rPr>
            </w:pPr>
            <w:r w:rsidRPr="407A1AD4" w:rsidR="582E3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70C0"/>
                <w:sz w:val="24"/>
                <w:szCs w:val="24"/>
                <w:lang w:val="en-US"/>
              </w:rPr>
              <w:t>Character</w:t>
            </w:r>
            <w:r w:rsidRPr="407A1AD4" w:rsidR="407A1A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70C0"/>
                <w:sz w:val="24"/>
                <w:szCs w:val="24"/>
                <w:lang w:val="en-US"/>
              </w:rPr>
              <w:t xml:space="preserve"> &amp; Fetterman</w:t>
            </w:r>
          </w:p>
        </w:tc>
        <w:tc>
          <w:tcPr>
            <w:tcW w:w="2325" w:type="dxa"/>
            <w:tcMar/>
            <w:vAlign w:val="top"/>
          </w:tcPr>
          <w:p w:rsidR="0BE93816" w:rsidP="407A1AD4" w:rsidRDefault="0BE93816" w14:paraId="5186654B" w14:textId="60A776ED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0BE938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1.514317635</w:t>
            </w:r>
          </w:p>
        </w:tc>
        <w:tc>
          <w:tcPr>
            <w:tcW w:w="2685" w:type="dxa"/>
            <w:tcMar/>
            <w:vAlign w:val="top"/>
          </w:tcPr>
          <w:p w:rsidR="056AD13D" w:rsidP="407A1AD4" w:rsidRDefault="056AD13D" w14:paraId="616033AA" w14:textId="053372DD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056AD1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22.32</w:t>
            </w:r>
            <w:r w:rsidRPr="407A1AD4" w:rsidR="625BBB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% positive, </w:t>
            </w:r>
            <w:r w:rsidRPr="407A1AD4" w:rsidR="05CF0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21.93</w:t>
            </w:r>
            <w:r w:rsidRPr="407A1AD4" w:rsidR="625BBB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% negative --&gt; Positive</w:t>
            </w:r>
          </w:p>
        </w:tc>
      </w:tr>
      <w:tr w:rsidR="407A1AD4" w:rsidTr="407A1AD4" w14:paraId="20CCE25E">
        <w:tc>
          <w:tcPr>
            <w:tcW w:w="2880" w:type="dxa"/>
            <w:tcMar/>
            <w:vAlign w:val="top"/>
          </w:tcPr>
          <w:p w:rsidR="248363DA" w:rsidP="407A1AD4" w:rsidRDefault="248363DA" w14:paraId="56DDC641" w14:textId="1F7E9360">
            <w:pPr>
              <w:spacing w:after="200" w:line="276" w:lineRule="auto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70C0"/>
                <w:sz w:val="24"/>
                <w:szCs w:val="24"/>
                <w:lang w:val="en-US"/>
              </w:rPr>
            </w:pPr>
            <w:r w:rsidRPr="407A1AD4" w:rsidR="248363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70C0"/>
                <w:sz w:val="24"/>
                <w:szCs w:val="24"/>
                <w:lang w:val="en-US"/>
              </w:rPr>
              <w:t>Women’s rights</w:t>
            </w:r>
            <w:r w:rsidRPr="407A1AD4" w:rsidR="407A1A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70C0"/>
                <w:sz w:val="24"/>
                <w:szCs w:val="24"/>
                <w:lang w:val="en-US"/>
              </w:rPr>
              <w:t xml:space="preserve"> &amp; Fetterman</w:t>
            </w:r>
          </w:p>
        </w:tc>
        <w:tc>
          <w:tcPr>
            <w:tcW w:w="2325" w:type="dxa"/>
            <w:tcMar/>
            <w:vAlign w:val="top"/>
          </w:tcPr>
          <w:p w:rsidR="731CED42" w:rsidP="407A1AD4" w:rsidRDefault="731CED42" w14:paraId="0889904D" w14:textId="42DE71A5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731CED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1.399555253</w:t>
            </w:r>
          </w:p>
        </w:tc>
        <w:tc>
          <w:tcPr>
            <w:tcW w:w="2685" w:type="dxa"/>
            <w:tcMar/>
            <w:vAlign w:val="top"/>
          </w:tcPr>
          <w:p w:rsidR="3F99F8D3" w:rsidP="407A1AD4" w:rsidRDefault="3F99F8D3" w14:paraId="39F9DCE1" w14:textId="3912E720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3F99F8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49.68% positive, 0.34% negative --&gt; Positive</w:t>
            </w:r>
          </w:p>
        </w:tc>
      </w:tr>
      <w:tr w:rsidR="407A1AD4" w:rsidTr="407A1AD4" w14:paraId="7C6D67DC">
        <w:tc>
          <w:tcPr>
            <w:tcW w:w="2880" w:type="dxa"/>
            <w:tcMar/>
            <w:vAlign w:val="top"/>
          </w:tcPr>
          <w:p w:rsidR="5D263377" w:rsidP="407A1AD4" w:rsidRDefault="5D263377" w14:paraId="34DDFFCB" w14:textId="7AC6341A">
            <w:pPr>
              <w:spacing w:after="200" w:line="276" w:lineRule="auto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</w:pPr>
            <w:r w:rsidRPr="407A1AD4" w:rsidR="5D2633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Health</w:t>
            </w:r>
            <w:r w:rsidRPr="407A1AD4" w:rsidR="407A1A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 xml:space="preserve"> &amp; Oz</w:t>
            </w:r>
          </w:p>
        </w:tc>
        <w:tc>
          <w:tcPr>
            <w:tcW w:w="2325" w:type="dxa"/>
            <w:tcMar/>
            <w:vAlign w:val="top"/>
          </w:tcPr>
          <w:p w:rsidR="5CABDDAE" w:rsidP="407A1AD4" w:rsidRDefault="5CABDDAE" w14:paraId="56A89EE7" w14:textId="46C59140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5CABD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2.365024131</w:t>
            </w:r>
          </w:p>
        </w:tc>
        <w:tc>
          <w:tcPr>
            <w:tcW w:w="2685" w:type="dxa"/>
            <w:tcMar/>
            <w:vAlign w:val="top"/>
          </w:tcPr>
          <w:p w:rsidR="291C4345" w:rsidP="407A1AD4" w:rsidRDefault="291C4345" w14:paraId="629C5F48" w14:textId="001C08F0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291C43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26.31%positive, 3.8% negative--&gt;</w:t>
            </w:r>
            <w:r w:rsidRPr="407A1AD4" w:rsidR="5D108E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07A1AD4" w:rsidR="291C43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Positive</w:t>
            </w:r>
          </w:p>
        </w:tc>
      </w:tr>
      <w:tr w:rsidR="407A1AD4" w:rsidTr="407A1AD4" w14:paraId="1C4EFA82">
        <w:tc>
          <w:tcPr>
            <w:tcW w:w="2880" w:type="dxa"/>
            <w:tcMar/>
            <w:vAlign w:val="top"/>
          </w:tcPr>
          <w:p w:rsidR="5A3A0034" w:rsidP="407A1AD4" w:rsidRDefault="5A3A0034" w14:paraId="5F405A07" w14:textId="76633D8A">
            <w:pPr>
              <w:spacing w:after="200" w:line="276" w:lineRule="auto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</w:pPr>
            <w:r w:rsidRPr="407A1AD4" w:rsidR="5A3A00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School District</w:t>
            </w:r>
            <w:r w:rsidRPr="407A1AD4" w:rsidR="407A1A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 xml:space="preserve"> </w:t>
            </w:r>
            <w:r w:rsidRPr="407A1AD4" w:rsidR="44C2B7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 xml:space="preserve">taxes </w:t>
            </w:r>
            <w:r w:rsidRPr="407A1AD4" w:rsidR="407A1A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&amp; Oz</w:t>
            </w:r>
          </w:p>
        </w:tc>
        <w:tc>
          <w:tcPr>
            <w:tcW w:w="2325" w:type="dxa"/>
            <w:tcMar/>
            <w:vAlign w:val="top"/>
          </w:tcPr>
          <w:p w:rsidR="4E9EAD29" w:rsidP="407A1AD4" w:rsidRDefault="4E9EAD29" w14:paraId="5212CC58" w14:textId="05CF144C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4E9EAD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0.126974354</w:t>
            </w:r>
          </w:p>
        </w:tc>
        <w:tc>
          <w:tcPr>
            <w:tcW w:w="2685" w:type="dxa"/>
            <w:tcMar/>
            <w:vAlign w:val="top"/>
          </w:tcPr>
          <w:p w:rsidR="05EED5D5" w:rsidP="407A1AD4" w:rsidRDefault="05EED5D5" w14:paraId="7A6F266C" w14:textId="187A2FFA">
            <w:pPr>
              <w:pStyle w:val="Normal"/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05EED5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N/A</w:t>
            </w:r>
            <w:r w:rsidRPr="407A1AD4" w:rsidR="76F7DB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07A1AD4" w:rsidR="76F7DB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bc</w:t>
            </w:r>
            <w:proofErr w:type="spellEnd"/>
            <w:r w:rsidRPr="407A1AD4" w:rsidR="76F7DB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lift is less than 1</w:t>
            </w:r>
          </w:p>
        </w:tc>
      </w:tr>
      <w:tr w:rsidR="407A1AD4" w:rsidTr="407A1AD4" w14:paraId="0EB7E2DE">
        <w:tc>
          <w:tcPr>
            <w:tcW w:w="2880" w:type="dxa"/>
            <w:tcMar/>
            <w:vAlign w:val="top"/>
          </w:tcPr>
          <w:p w:rsidR="5894C538" w:rsidP="407A1AD4" w:rsidRDefault="5894C538" w14:paraId="15622523" w14:textId="2A92E419">
            <w:pPr>
              <w:spacing w:after="200" w:line="276" w:lineRule="auto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</w:pPr>
            <w:r w:rsidRPr="407A1AD4" w:rsidR="5894C53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Character</w:t>
            </w:r>
            <w:r w:rsidRPr="407A1AD4" w:rsidR="407A1A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 xml:space="preserve"> &amp; Oz</w:t>
            </w:r>
          </w:p>
        </w:tc>
        <w:tc>
          <w:tcPr>
            <w:tcW w:w="2325" w:type="dxa"/>
            <w:tcMar/>
            <w:vAlign w:val="top"/>
          </w:tcPr>
          <w:p w:rsidR="5C79B514" w:rsidP="407A1AD4" w:rsidRDefault="5C79B514" w14:paraId="56397256" w14:textId="2735BECE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5C79B5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2.277559905</w:t>
            </w:r>
          </w:p>
        </w:tc>
        <w:tc>
          <w:tcPr>
            <w:tcW w:w="2685" w:type="dxa"/>
            <w:tcMar/>
            <w:vAlign w:val="top"/>
          </w:tcPr>
          <w:p w:rsidR="45424EC6" w:rsidP="407A1AD4" w:rsidRDefault="45424EC6" w14:paraId="1648FB72" w14:textId="36E1ECA7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45424E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7.16</w:t>
            </w:r>
            <w:r w:rsidRPr="407A1AD4" w:rsidR="64B1DF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% positive, </w:t>
            </w:r>
            <w:r w:rsidRPr="407A1AD4" w:rsidR="0E948B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61.04%</w:t>
            </w:r>
            <w:r w:rsidRPr="407A1AD4" w:rsidR="64B1DF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negative --&gt; </w:t>
            </w:r>
            <w:r w:rsidRPr="407A1AD4" w:rsidR="0D6399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Negative</w:t>
            </w:r>
          </w:p>
        </w:tc>
      </w:tr>
      <w:tr w:rsidR="407A1AD4" w:rsidTr="407A1AD4" w14:paraId="387F5B55">
        <w:tc>
          <w:tcPr>
            <w:tcW w:w="2880" w:type="dxa"/>
            <w:tcMar/>
            <w:vAlign w:val="top"/>
          </w:tcPr>
          <w:p w:rsidR="7266BF5A" w:rsidP="407A1AD4" w:rsidRDefault="7266BF5A" w14:paraId="0E90B5AA" w14:textId="137EDF2A">
            <w:pPr>
              <w:spacing w:after="200" w:line="276" w:lineRule="auto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</w:pPr>
            <w:r w:rsidRPr="407A1AD4" w:rsidR="7266BF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Women’s Rights</w:t>
            </w:r>
            <w:r w:rsidRPr="407A1AD4" w:rsidR="407A1A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 xml:space="preserve"> &amp; Oz</w:t>
            </w:r>
          </w:p>
        </w:tc>
        <w:tc>
          <w:tcPr>
            <w:tcW w:w="2325" w:type="dxa"/>
            <w:tcMar/>
            <w:vAlign w:val="top"/>
          </w:tcPr>
          <w:p w:rsidR="37A436B6" w:rsidP="407A1AD4" w:rsidRDefault="37A436B6" w14:paraId="518CD6CB" w14:textId="1D2ED04E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37A436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2.421508248</w:t>
            </w:r>
          </w:p>
        </w:tc>
        <w:tc>
          <w:tcPr>
            <w:tcW w:w="2685" w:type="dxa"/>
            <w:tcMar/>
            <w:vAlign w:val="top"/>
          </w:tcPr>
          <w:p w:rsidR="0FF23D28" w:rsidP="407A1AD4" w:rsidRDefault="0FF23D28" w14:paraId="5E515650" w14:textId="07D6EE1F">
            <w:pPr>
              <w:spacing w:after="200" w:line="276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0FF23D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65.81% positive, 1.83% negative --&gt; Positive</w:t>
            </w:r>
          </w:p>
        </w:tc>
      </w:tr>
    </w:tbl>
    <w:p w:rsidR="407A1AD4" w:rsidP="407A1AD4" w:rsidRDefault="407A1AD4" w14:paraId="189DD705" w14:textId="35A7B06B">
      <w:pPr>
        <w:pStyle w:val="Normal"/>
        <w:ind w:left="0"/>
      </w:pPr>
    </w:p>
    <w:p w:rsidR="2896F387" w:rsidP="407A1AD4" w:rsidRDefault="2896F387" w14:paraId="6B9FB17E" w14:textId="537B520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2896F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Attributes and candidates on an MDS plot</w:t>
      </w:r>
    </w:p>
    <w:p w:rsidR="4EF6A94F" w:rsidP="407A1AD4" w:rsidRDefault="4EF6A94F" w14:paraId="6E0F8ED9" w14:textId="0151BBA5">
      <w:pPr>
        <w:pStyle w:val="Normal"/>
        <w:jc w:val="center"/>
      </w:pPr>
      <w:r w:rsidR="4EF6A94F">
        <w:drawing>
          <wp:inline wp14:editId="3097D778" wp14:anchorId="4B9F9B78">
            <wp:extent cx="4679462" cy="3509596"/>
            <wp:effectExtent l="0" t="0" r="0" b="0"/>
            <wp:docPr id="776099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591012503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462" cy="350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6F387" w:rsidP="407A1AD4" w:rsidRDefault="2896F387" w14:paraId="3F30DA97" w14:textId="0E0BB4F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2896F3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Lifts</w:t>
      </w:r>
      <w:r w:rsidRPr="407A1AD4" w:rsidR="2896F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407A1AD4" w:rsidR="2896F3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sentiments</w:t>
      </w:r>
      <w:r w:rsidRPr="407A1AD4" w:rsidR="2896F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regarding the candidates in large versus small cities/towns in Pennsylvania</w:t>
      </w:r>
    </w:p>
    <w:p w:rsidR="65A54764" w:rsidP="407A1AD4" w:rsidRDefault="65A54764" w14:paraId="731C4A4E" w14:textId="1FA46FA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65A547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</w:t>
      </w:r>
      <w:r w:rsidRPr="407A1AD4" w:rsidR="19DE9C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Lift Analysis: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407A1AD4" w:rsidTr="407A1AD4" w14:paraId="4F1D1594">
        <w:tc>
          <w:tcPr>
            <w:tcW w:w="3105" w:type="dxa"/>
            <w:tcMar/>
            <w:vAlign w:val="top"/>
          </w:tcPr>
          <w:p w:rsidR="407A1AD4" w:rsidP="407A1AD4" w:rsidRDefault="407A1AD4" w14:paraId="4027C01A" w14:textId="7223774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/>
            <w:vAlign w:val="top"/>
          </w:tcPr>
          <w:p w:rsidR="407A1AD4" w:rsidP="407A1AD4" w:rsidRDefault="407A1AD4" w14:paraId="6F25F72F" w14:textId="1254D92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07A1AD4" w:rsidR="407A1A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John Fetterman</w:t>
            </w:r>
          </w:p>
        </w:tc>
        <w:tc>
          <w:tcPr>
            <w:tcW w:w="3105" w:type="dxa"/>
            <w:tcMar/>
            <w:vAlign w:val="top"/>
          </w:tcPr>
          <w:p w:rsidR="407A1AD4" w:rsidP="407A1AD4" w:rsidRDefault="407A1AD4" w14:paraId="21F7FDBB" w14:textId="1C277C4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07A1AD4" w:rsidR="407A1A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Mehmet Oz</w:t>
            </w:r>
          </w:p>
        </w:tc>
      </w:tr>
      <w:tr w:rsidR="407A1AD4" w:rsidTr="407A1AD4" w14:paraId="4B8B13E5">
        <w:tc>
          <w:tcPr>
            <w:tcW w:w="3105" w:type="dxa"/>
            <w:tcMar/>
            <w:vAlign w:val="top"/>
          </w:tcPr>
          <w:p w:rsidR="407A1AD4" w:rsidP="407A1AD4" w:rsidRDefault="407A1AD4" w14:paraId="61C462AA" w14:textId="6A45684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7A1AD4" w:rsidR="407A1A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Big_city PA</w:t>
            </w:r>
            <w:proofErr w:type="spellEnd"/>
          </w:p>
        </w:tc>
        <w:tc>
          <w:tcPr>
            <w:tcW w:w="3105" w:type="dxa"/>
            <w:tcMar/>
            <w:vAlign w:val="top"/>
          </w:tcPr>
          <w:p w:rsidR="1E967B3C" w:rsidP="407A1AD4" w:rsidRDefault="1E967B3C" w14:paraId="7D99CAFE" w14:textId="671972C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1E967B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0.8131</w:t>
            </w:r>
          </w:p>
        </w:tc>
        <w:tc>
          <w:tcPr>
            <w:tcW w:w="3105" w:type="dxa"/>
            <w:tcMar/>
            <w:vAlign w:val="top"/>
          </w:tcPr>
          <w:p w:rsidR="6E4511A1" w:rsidP="407A1AD4" w:rsidRDefault="6E4511A1" w14:paraId="73425DF7" w14:textId="5FA5DE0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6E451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1.0</w:t>
            </w:r>
            <w:r w:rsidRPr="407A1AD4" w:rsidR="116B31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738</w:t>
            </w:r>
          </w:p>
        </w:tc>
      </w:tr>
      <w:tr w:rsidR="407A1AD4" w:rsidTr="407A1AD4" w14:paraId="65C9ABC2">
        <w:tc>
          <w:tcPr>
            <w:tcW w:w="3105" w:type="dxa"/>
            <w:tcMar/>
            <w:vAlign w:val="top"/>
          </w:tcPr>
          <w:p w:rsidR="407A1AD4" w:rsidP="407A1AD4" w:rsidRDefault="407A1AD4" w14:paraId="57FE78E8" w14:textId="3D02515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07A1AD4" w:rsidR="407A1A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Small_town PA</w:t>
            </w:r>
          </w:p>
        </w:tc>
        <w:tc>
          <w:tcPr>
            <w:tcW w:w="3105" w:type="dxa"/>
            <w:tcMar/>
            <w:vAlign w:val="top"/>
          </w:tcPr>
          <w:p w:rsidR="039C9F2F" w:rsidP="407A1AD4" w:rsidRDefault="039C9F2F" w14:paraId="4079D4EA" w14:textId="2A127EB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039C9F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0.</w:t>
            </w:r>
            <w:r w:rsidRPr="407A1AD4" w:rsidR="1579AF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7428</w:t>
            </w:r>
          </w:p>
        </w:tc>
        <w:tc>
          <w:tcPr>
            <w:tcW w:w="3105" w:type="dxa"/>
            <w:tcMar/>
            <w:vAlign w:val="top"/>
          </w:tcPr>
          <w:p w:rsidR="1579AF3B" w:rsidP="407A1AD4" w:rsidRDefault="1579AF3B" w14:paraId="297EE870" w14:textId="796189A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407A1AD4" w:rsidR="1579AF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0.9526</w:t>
            </w:r>
          </w:p>
        </w:tc>
      </w:tr>
    </w:tbl>
    <w:p w:rsidR="2C342F7B" w:rsidP="407A1AD4" w:rsidRDefault="2C342F7B" w14:paraId="311FE141" w14:textId="6E094A0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2C342F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407A1AD4" w:rsidR="11365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Sentiment Analysis: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407A1AD4" w:rsidTr="407A1AD4" w14:paraId="56C70D70">
        <w:trPr>
          <w:trHeight w:val="540"/>
        </w:trPr>
        <w:tc>
          <w:tcPr>
            <w:tcW w:w="3105" w:type="dxa"/>
            <w:tcMar/>
            <w:vAlign w:val="top"/>
          </w:tcPr>
          <w:p w:rsidR="407A1AD4" w:rsidP="407A1AD4" w:rsidRDefault="407A1AD4" w14:paraId="1CAF9BD8" w14:textId="0AD3CEC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/>
            <w:vAlign w:val="top"/>
          </w:tcPr>
          <w:p w:rsidR="407A1AD4" w:rsidP="407A1AD4" w:rsidRDefault="407A1AD4" w14:paraId="18797A86" w14:textId="4508E57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07A1AD4" w:rsidR="407A1A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John Fetterman</w:t>
            </w:r>
          </w:p>
        </w:tc>
        <w:tc>
          <w:tcPr>
            <w:tcW w:w="3105" w:type="dxa"/>
            <w:tcMar/>
            <w:vAlign w:val="top"/>
          </w:tcPr>
          <w:p w:rsidR="407A1AD4" w:rsidP="407A1AD4" w:rsidRDefault="407A1AD4" w14:paraId="16F90C87" w14:textId="7ACEF3F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07A1AD4" w:rsidR="407A1A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Mehmet Oz</w:t>
            </w:r>
          </w:p>
        </w:tc>
      </w:tr>
      <w:tr w:rsidR="407A1AD4" w:rsidTr="407A1AD4" w14:paraId="1AD6135A">
        <w:tc>
          <w:tcPr>
            <w:tcW w:w="3105" w:type="dxa"/>
            <w:tcMar/>
            <w:vAlign w:val="top"/>
          </w:tcPr>
          <w:p w:rsidR="407A1AD4" w:rsidP="407A1AD4" w:rsidRDefault="407A1AD4" w14:paraId="7794AB93" w14:textId="1EC274F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07A1AD4" w:rsidR="407A1A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Big_city PA</w:t>
            </w:r>
          </w:p>
        </w:tc>
        <w:tc>
          <w:tcPr>
            <w:tcW w:w="3105" w:type="dxa"/>
            <w:tcMar/>
            <w:vAlign w:val="top"/>
          </w:tcPr>
          <w:p w:rsidR="3BCF14DC" w:rsidP="407A1AD4" w:rsidRDefault="3BCF14DC" w14:paraId="70FAFF76" w14:textId="256EB2BB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3BCF1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N/A</w:t>
            </w:r>
            <w:r w:rsidRPr="407A1AD4" w:rsidR="65CC9B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07A1AD4" w:rsidR="65CC9B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bc</w:t>
            </w:r>
            <w:proofErr w:type="spellEnd"/>
            <w:r w:rsidRPr="407A1AD4" w:rsidR="65CC9B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lift is less than 1</w:t>
            </w:r>
          </w:p>
        </w:tc>
        <w:tc>
          <w:tcPr>
            <w:tcW w:w="3105" w:type="dxa"/>
            <w:tcMar/>
            <w:vAlign w:val="top"/>
          </w:tcPr>
          <w:p w:rsidR="4BE368FE" w:rsidP="407A1AD4" w:rsidRDefault="4BE368FE" w14:paraId="1C27C399" w14:textId="473FBE7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4BE368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10.4</w:t>
            </w:r>
            <w:r w:rsidRPr="407A1AD4" w:rsidR="4626E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%positive, </w:t>
            </w:r>
            <w:r w:rsidRPr="407A1AD4" w:rsidR="7BACD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10.2</w:t>
            </w:r>
            <w:r w:rsidRPr="407A1AD4" w:rsidR="4626E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%negative</w:t>
            </w:r>
            <w:r w:rsidRPr="407A1AD4" w:rsidR="66827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--&gt; positive</w:t>
            </w:r>
          </w:p>
        </w:tc>
      </w:tr>
      <w:tr w:rsidR="407A1AD4" w:rsidTr="407A1AD4" w14:paraId="69FD4A4C">
        <w:tc>
          <w:tcPr>
            <w:tcW w:w="3105" w:type="dxa"/>
            <w:tcMar/>
            <w:vAlign w:val="top"/>
          </w:tcPr>
          <w:p w:rsidR="407A1AD4" w:rsidP="407A1AD4" w:rsidRDefault="407A1AD4" w14:paraId="7F56B889" w14:textId="5843123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07A1AD4" w:rsidR="407A1A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Small_town PA</w:t>
            </w:r>
          </w:p>
        </w:tc>
        <w:tc>
          <w:tcPr>
            <w:tcW w:w="3105" w:type="dxa"/>
            <w:tcMar/>
            <w:vAlign w:val="top"/>
          </w:tcPr>
          <w:p w:rsidR="45443A9A" w:rsidP="407A1AD4" w:rsidRDefault="45443A9A" w14:paraId="5EEC711B" w14:textId="6FB37F1F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45443A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N/A</w:t>
            </w:r>
            <w:r w:rsidRPr="407A1AD4" w:rsidR="359ED2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bc lift is less than 1</w:t>
            </w:r>
          </w:p>
        </w:tc>
        <w:tc>
          <w:tcPr>
            <w:tcW w:w="3105" w:type="dxa"/>
            <w:tcMar/>
            <w:vAlign w:val="top"/>
          </w:tcPr>
          <w:p w:rsidR="45443A9A" w:rsidP="407A1AD4" w:rsidRDefault="45443A9A" w14:paraId="6D12EEA8" w14:textId="3F92D820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7A1AD4" w:rsidR="45443A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N/A</w:t>
            </w:r>
            <w:r w:rsidRPr="407A1AD4" w:rsidR="5016EC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bc lift is less than 1</w:t>
            </w:r>
          </w:p>
        </w:tc>
      </w:tr>
    </w:tbl>
    <w:p w:rsidR="407A1AD4" w:rsidP="407A1AD4" w:rsidRDefault="407A1AD4" w14:paraId="1436DF03" w14:textId="23A0161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96F387" w:rsidP="407A1AD4" w:rsidRDefault="2896F387" w14:paraId="7BC2F850" w14:textId="730A3E7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2896F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Advice: </w:t>
      </w:r>
    </w:p>
    <w:p w:rsidR="718E34AD" w:rsidP="407A1AD4" w:rsidRDefault="718E34AD" w14:paraId="67F048C3" w14:textId="4004F8E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718E34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Summary: </w:t>
      </w:r>
    </w:p>
    <w:p w:rsidR="010FA6AE" w:rsidP="407A1AD4" w:rsidRDefault="010FA6AE" w14:paraId="748CAEF8" w14:textId="1FD5041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010FA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the MDS plot, Oz seems to be closer to “women”, “character” and “health” than Fetterman is.</w:t>
      </w:r>
      <w:r w:rsidRPr="407A1AD4" w:rsidR="485456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These issues are more strongly associated with Oz than Fetterman.</w:t>
      </w:r>
      <w:r w:rsidRPr="407A1AD4" w:rsidR="077C5E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5C22A9E" w:rsidP="407A1AD4" w:rsidRDefault="45C22A9E" w14:paraId="2CBD5B87" w14:textId="56AD5518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45C22A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the location analysis</w:t>
      </w:r>
      <w:r w:rsidRPr="407A1AD4" w:rsidR="6F947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both Fetterman and Oz</w:t>
      </w:r>
      <w:r w:rsidRPr="407A1AD4" w:rsidR="48655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relatively low lift values (less than 1) at small towns. </w:t>
      </w:r>
      <w:r w:rsidRPr="407A1AD4" w:rsidR="75E00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407A1AD4" w:rsidR="48655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big cities</w:t>
      </w:r>
      <w:r w:rsidRPr="407A1AD4" w:rsidR="04D26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07A1AD4" w:rsidR="52504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Oz</w:t>
      </w:r>
      <w:r w:rsidRPr="407A1AD4" w:rsidR="43FD36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has a higher lift value</w:t>
      </w:r>
      <w:r w:rsidRPr="407A1AD4" w:rsidR="19B9C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(greater than 1)</w:t>
      </w:r>
      <w:r w:rsidRPr="407A1AD4" w:rsidR="43FD36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 positive sentiment score.</w:t>
      </w:r>
      <w:r w:rsidRPr="407A1AD4" w:rsidR="76F4C7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7A1AD4" w:rsidR="3AB14C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Overall Oz is more mentioned in both big cities and small towns.</w:t>
      </w:r>
    </w:p>
    <w:p w:rsidR="3D66AEB7" w:rsidP="407A1AD4" w:rsidRDefault="3D66AEB7" w14:paraId="6B37F3F4" w14:textId="4160A5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3D66A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Fetterman:</w:t>
      </w:r>
    </w:p>
    <w:p w:rsidR="0F375973" w:rsidP="407A1AD4" w:rsidRDefault="0F375973" w14:paraId="0A22F3EF" w14:textId="2192FBAC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0F375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Fetter</w:t>
      </w:r>
      <w:r w:rsidRPr="407A1AD4" w:rsidR="6E89CC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</w:t>
      </w:r>
      <w:r w:rsidRPr="407A1AD4" w:rsidR="6E89CC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located around the center of the MDS map. </w:t>
      </w:r>
    </w:p>
    <w:p w:rsidR="3B0CCB03" w:rsidP="407A1AD4" w:rsidRDefault="3B0CCB03" w14:paraId="03C68C41" w14:textId="4BFD99F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3B0CCB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John Fetterman should</w:t>
      </w:r>
      <w:r w:rsidRPr="407A1AD4" w:rsidR="557BA2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continue emphasizing what he has been about “school, district, taxes” </w:t>
      </w:r>
      <w:r w:rsidRPr="407A1AD4" w:rsidR="557BA2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this is his strongpoint </w:t>
      </w:r>
      <w:r w:rsidRPr="407A1AD4" w:rsidR="2BB14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(49.68% positive </w:t>
      </w:r>
      <w:r w:rsidRPr="407A1AD4" w:rsidR="2BB14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sentiment) </w:t>
      </w:r>
      <w:r w:rsidRPr="407A1AD4" w:rsidR="557BA2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compared</w:t>
      </w:r>
      <w:r w:rsidRPr="407A1AD4" w:rsidR="557BA2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Oz who does not even have an association with this issue.</w:t>
      </w:r>
    </w:p>
    <w:p w:rsidR="2D855282" w:rsidP="407A1AD4" w:rsidRDefault="2D855282" w14:paraId="7C929A05" w14:textId="64E2996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2D855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Although Fetterman’s sentiments are all positive, Oz has stronger associations with the issues. So </w:t>
      </w:r>
      <w:r w:rsidRPr="407A1AD4" w:rsidR="2D8552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Fetterman should continue the </w:t>
      </w:r>
      <w:r w:rsidRPr="407A1AD4" w:rsidR="4D80F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messaging but</w:t>
      </w:r>
      <w:r w:rsidRPr="407A1AD4" w:rsidR="2D8552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incr</w:t>
      </w:r>
      <w:r w:rsidRPr="407A1AD4" w:rsidR="1B59F3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ease the reach &amp; amount in order to gain stronger association with the issues with more voters.</w:t>
      </w:r>
    </w:p>
    <w:p w:rsidR="6630A795" w:rsidP="407A1AD4" w:rsidRDefault="6630A795" w14:paraId="4EBC5E42" w14:textId="7CC9F49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6630A7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comparing small and large cities, Fetterman has lift values of less than one, meaning there is no association between them. One explanation could be that voters</w:t>
      </w:r>
      <w:r w:rsidRPr="407A1AD4" w:rsidR="58DD9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both small towns and big cities </w:t>
      </w:r>
      <w:r w:rsidRPr="407A1AD4" w:rsidR="6630A7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not </w:t>
      </w:r>
      <w:r w:rsidRPr="407A1AD4" w:rsidR="08556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familiar with</w:t>
      </w:r>
      <w:r w:rsidRPr="407A1AD4" w:rsidR="584C2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Fetterman</w:t>
      </w:r>
      <w:r w:rsidRPr="407A1AD4" w:rsidR="4B2F45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07A1AD4" w:rsidR="4B2F45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</w:t>
      </w:r>
      <w:r w:rsidRPr="407A1AD4" w:rsidR="4B2F45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Fetterman should increase his presence on platforms and find ways to get his name out to the voters.</w:t>
      </w:r>
    </w:p>
    <w:p w:rsidR="1DDA3398" w:rsidP="407A1AD4" w:rsidRDefault="1DDA3398" w14:paraId="7F873E91" w14:textId="085404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1DDA3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Oz:</w:t>
      </w:r>
    </w:p>
    <w:p w:rsidR="1DDA3398" w:rsidP="407A1AD4" w:rsidRDefault="1DDA3398" w14:paraId="00613C07" w14:textId="65E8878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1DDA3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the MDS plot, we found Oz and women’s rights have a relatively high similarity among those popular topics. This might because the impressions of the general public always associate candidate Oz with female-related issues, such as abortion. </w:t>
      </w:r>
      <w:r w:rsidRPr="407A1AD4" w:rsidR="48AE7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Oz and women’s rights also have high lift values, which means strong correlation, and </w:t>
      </w:r>
      <w:r w:rsidRPr="407A1AD4" w:rsidR="30F965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407A1AD4" w:rsidR="48AE7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positive sentiment score. </w:t>
      </w:r>
      <w:r w:rsidRPr="407A1AD4" w:rsidR="1DDA33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recommend that Oz keeps his current campaign </w:t>
      </w:r>
      <w:r w:rsidRPr="407A1AD4" w:rsidR="37844A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women’s rights since it proves to be effective according to our analysis. </w:t>
      </w:r>
      <w:r w:rsidRPr="407A1AD4" w:rsidR="5EEA1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same thing applies to health</w:t>
      </w:r>
      <w:r w:rsidRPr="407A1AD4" w:rsidR="56517E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407A1AD4" w:rsidR="5EEA1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related issues since </w:t>
      </w:r>
      <w:r w:rsidRPr="407A1AD4" w:rsidR="20A9BF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407A1AD4" w:rsidR="5EEA1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Oz and Health</w:t>
      </w:r>
      <w:r w:rsidRPr="407A1AD4" w:rsidR="227CF5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407A1AD4" w:rsidR="5EEA1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</w:t>
      </w:r>
      <w:r w:rsidRPr="407A1AD4" w:rsidR="58FC47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07A1AD4" w:rsidR="5EEA1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7A1AD4" w:rsidR="119D47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407A1AD4" w:rsidR="5EEA1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high lift value and strong positive association. </w:t>
      </w:r>
    </w:p>
    <w:p w:rsidR="1DDA3398" w:rsidP="407A1AD4" w:rsidRDefault="1DDA3398" w14:paraId="6AC613CD" w14:textId="209483B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7A1AD4" w:rsidR="1DDA3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the sentiment analysis, Oz and the issue ‘’character” - defined as, </w:t>
      </w:r>
      <w:r w:rsidRPr="407A1AD4" w:rsidR="1DDA33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fake, lying, dangerous, respected, lies, character – are strongly associated, but </w:t>
      </w:r>
      <w:r w:rsidRPr="407A1AD4" w:rsidR="1DDA33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n"/>
        </w:rPr>
        <w:t>negative sentiment.</w:t>
      </w:r>
      <w:r w:rsidRPr="407A1AD4" w:rsidR="1DDA33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</w:t>
      </w:r>
      <w:r w:rsidRPr="407A1AD4" w:rsidR="1DDA33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Oz should work on changing this view, promoting himself as a trustworthy candidate.</w:t>
      </w:r>
      <w:r w:rsidRPr="407A1AD4" w:rsidR="2E3F20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This should be Oz’s primary focus, as it has both a high lift and negative sentiment.</w:t>
      </w:r>
    </w:p>
    <w:p w:rsidR="6F125B36" w:rsidP="407A1AD4" w:rsidRDefault="6F125B36" w14:paraId="25198AF5" w14:textId="66EE57B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</w:pPr>
      <w:r w:rsidRPr="407A1AD4" w:rsidR="6F125B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From the lift value analysis, Oz and the issue “school and district” are seldom mentioned together since the lift value is less than 1.</w:t>
      </w:r>
      <w:r w:rsidRPr="407A1AD4" w:rsidR="4EF0BD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</w:t>
      </w:r>
      <w:r w:rsidRPr="407A1AD4" w:rsidR="4EF0BD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We recommend him campaign </w:t>
      </w:r>
      <w:r w:rsidRPr="407A1AD4" w:rsidR="7D41500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more for </w:t>
      </w:r>
      <w:r w:rsidRPr="407A1AD4" w:rsidR="1A62CF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school, district, and taxes related issues.</w:t>
      </w:r>
      <w:r w:rsidRPr="407A1AD4" w:rsidR="172867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This will a</w:t>
      </w:r>
      <w:r w:rsidRPr="407A1AD4" w:rsidR="709875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ttract more </w:t>
      </w:r>
      <w:r w:rsidRPr="407A1AD4" w:rsidR="172867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voters that have families and children</w:t>
      </w:r>
      <w:r w:rsidRPr="407A1AD4" w:rsidR="4FEAE8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. </w:t>
      </w:r>
    </w:p>
    <w:p w:rsidR="34218443" w:rsidP="407A1AD4" w:rsidRDefault="34218443" w14:paraId="6AFC3855" w14:textId="20C0EBB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</w:pPr>
      <w:r w:rsidRPr="407A1AD4" w:rsidR="342184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For the location analysis, Oz has</w:t>
      </w:r>
      <w:r w:rsidRPr="407A1AD4" w:rsidR="600804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a</w:t>
      </w:r>
      <w:r w:rsidRPr="407A1AD4" w:rsidR="342184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low lift value in </w:t>
      </w:r>
      <w:r w:rsidRPr="407A1AD4" w:rsidR="6F3950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small towns </w:t>
      </w:r>
      <w:r w:rsidRPr="407A1AD4" w:rsidR="1A03B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and</w:t>
      </w:r>
      <w:r w:rsidRPr="407A1AD4" w:rsidR="6F3950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a relatively higher lift value </w:t>
      </w:r>
      <w:r w:rsidRPr="407A1AD4" w:rsidR="31BEE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in big cities.</w:t>
      </w:r>
      <w:r w:rsidRPr="407A1AD4" w:rsidR="5E8B08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</w:t>
      </w:r>
      <w:r w:rsidRPr="407A1AD4" w:rsidR="5E8B08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We recommend that Oz campaign more in small towns to gain this section of voters.</w:t>
      </w:r>
    </w:p>
    <w:p w:rsidR="407A1AD4" w:rsidP="407A1AD4" w:rsidRDefault="407A1AD4" w14:paraId="46C28A05" w14:textId="3053B63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</w:pPr>
    </w:p>
    <w:p w:rsidR="407A1AD4" w:rsidP="407A1AD4" w:rsidRDefault="407A1AD4" w14:paraId="381B103A" w14:textId="78F67D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Cr9iAOvdezs/2" int2:id="2nrp4yIS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2aad6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fdc9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d5c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7259e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4b12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C4053"/>
    <w:rsid w:val="008BF66C"/>
    <w:rsid w:val="010FA6AE"/>
    <w:rsid w:val="01F60E22"/>
    <w:rsid w:val="021C1D86"/>
    <w:rsid w:val="0270E85B"/>
    <w:rsid w:val="039C9F2F"/>
    <w:rsid w:val="03C20EA4"/>
    <w:rsid w:val="04AAEEE0"/>
    <w:rsid w:val="04D2699B"/>
    <w:rsid w:val="04F9C9A2"/>
    <w:rsid w:val="056AD13D"/>
    <w:rsid w:val="056E3A85"/>
    <w:rsid w:val="05A8891D"/>
    <w:rsid w:val="05CF0C3B"/>
    <w:rsid w:val="05EED5D5"/>
    <w:rsid w:val="0614577F"/>
    <w:rsid w:val="068F4976"/>
    <w:rsid w:val="06959A03"/>
    <w:rsid w:val="06E096DB"/>
    <w:rsid w:val="07744244"/>
    <w:rsid w:val="077C5E03"/>
    <w:rsid w:val="082B19D7"/>
    <w:rsid w:val="085561EB"/>
    <w:rsid w:val="087447E0"/>
    <w:rsid w:val="0A510D13"/>
    <w:rsid w:val="0A7191CC"/>
    <w:rsid w:val="0A998691"/>
    <w:rsid w:val="0BE93816"/>
    <w:rsid w:val="0C7F046D"/>
    <w:rsid w:val="0D6399A6"/>
    <w:rsid w:val="0E87838B"/>
    <w:rsid w:val="0E948B10"/>
    <w:rsid w:val="0EDDAD01"/>
    <w:rsid w:val="0EEC6776"/>
    <w:rsid w:val="0F300C99"/>
    <w:rsid w:val="0F375973"/>
    <w:rsid w:val="0FDBEA76"/>
    <w:rsid w:val="0FF23D28"/>
    <w:rsid w:val="10C989DF"/>
    <w:rsid w:val="113657C9"/>
    <w:rsid w:val="116B31B6"/>
    <w:rsid w:val="119D470F"/>
    <w:rsid w:val="11F4EB3A"/>
    <w:rsid w:val="1249BB3F"/>
    <w:rsid w:val="1390BB9B"/>
    <w:rsid w:val="13BFD899"/>
    <w:rsid w:val="154B1E24"/>
    <w:rsid w:val="1579AF3B"/>
    <w:rsid w:val="1632039D"/>
    <w:rsid w:val="16334D3C"/>
    <w:rsid w:val="17286756"/>
    <w:rsid w:val="17925394"/>
    <w:rsid w:val="1928DAD1"/>
    <w:rsid w:val="192E23F5"/>
    <w:rsid w:val="19ACDEEC"/>
    <w:rsid w:val="19B9C9A7"/>
    <w:rsid w:val="19DE9CF3"/>
    <w:rsid w:val="1A00D105"/>
    <w:rsid w:val="1A03BF0F"/>
    <w:rsid w:val="1A54CD24"/>
    <w:rsid w:val="1A60285A"/>
    <w:rsid w:val="1A62CF15"/>
    <w:rsid w:val="1AC9F456"/>
    <w:rsid w:val="1AD2ED6F"/>
    <w:rsid w:val="1B59F39A"/>
    <w:rsid w:val="1B642F18"/>
    <w:rsid w:val="1C391895"/>
    <w:rsid w:val="1D007A15"/>
    <w:rsid w:val="1D088901"/>
    <w:rsid w:val="1D1AC90C"/>
    <w:rsid w:val="1DDA3398"/>
    <w:rsid w:val="1DEF495A"/>
    <w:rsid w:val="1E967B3C"/>
    <w:rsid w:val="1ECEBC96"/>
    <w:rsid w:val="20A9BFD8"/>
    <w:rsid w:val="20CCA8D6"/>
    <w:rsid w:val="21762557"/>
    <w:rsid w:val="22621093"/>
    <w:rsid w:val="227CF51F"/>
    <w:rsid w:val="230BE886"/>
    <w:rsid w:val="236F40FD"/>
    <w:rsid w:val="241F3BF1"/>
    <w:rsid w:val="24375AA2"/>
    <w:rsid w:val="248363DA"/>
    <w:rsid w:val="250B115E"/>
    <w:rsid w:val="25BCD744"/>
    <w:rsid w:val="264C675A"/>
    <w:rsid w:val="265014ED"/>
    <w:rsid w:val="26ED903F"/>
    <w:rsid w:val="2758A7A5"/>
    <w:rsid w:val="27C9CD43"/>
    <w:rsid w:val="2896F387"/>
    <w:rsid w:val="28B2C157"/>
    <w:rsid w:val="290B0B28"/>
    <w:rsid w:val="291C4345"/>
    <w:rsid w:val="2925D63E"/>
    <w:rsid w:val="29A0786A"/>
    <w:rsid w:val="2A25BEF4"/>
    <w:rsid w:val="2BB148D7"/>
    <w:rsid w:val="2C342F7B"/>
    <w:rsid w:val="2CAB1E08"/>
    <w:rsid w:val="2D5426A3"/>
    <w:rsid w:val="2D568317"/>
    <w:rsid w:val="2D855282"/>
    <w:rsid w:val="2E3F2001"/>
    <w:rsid w:val="2ECA4E24"/>
    <w:rsid w:val="2F676F17"/>
    <w:rsid w:val="2FA92B0B"/>
    <w:rsid w:val="303E5420"/>
    <w:rsid w:val="30F96551"/>
    <w:rsid w:val="31BEE9B9"/>
    <w:rsid w:val="332B01DE"/>
    <w:rsid w:val="34218443"/>
    <w:rsid w:val="34F7C900"/>
    <w:rsid w:val="3543E5FA"/>
    <w:rsid w:val="35781C02"/>
    <w:rsid w:val="35857703"/>
    <w:rsid w:val="359ED2AD"/>
    <w:rsid w:val="362EBC7A"/>
    <w:rsid w:val="36BC37AC"/>
    <w:rsid w:val="36FA8F09"/>
    <w:rsid w:val="37200494"/>
    <w:rsid w:val="37466551"/>
    <w:rsid w:val="37844A75"/>
    <w:rsid w:val="37A436B6"/>
    <w:rsid w:val="38CA4539"/>
    <w:rsid w:val="390DC90C"/>
    <w:rsid w:val="39337080"/>
    <w:rsid w:val="39E53666"/>
    <w:rsid w:val="3AB14C76"/>
    <w:rsid w:val="3ACF40E1"/>
    <w:rsid w:val="3B0CCB03"/>
    <w:rsid w:val="3BCF14DC"/>
    <w:rsid w:val="3C082786"/>
    <w:rsid w:val="3D1CD728"/>
    <w:rsid w:val="3D66AEB7"/>
    <w:rsid w:val="3EA298B1"/>
    <w:rsid w:val="3F3EC310"/>
    <w:rsid w:val="3F99F8D3"/>
    <w:rsid w:val="3FA0B5EC"/>
    <w:rsid w:val="3FE2EC59"/>
    <w:rsid w:val="407A1AD4"/>
    <w:rsid w:val="40C704E2"/>
    <w:rsid w:val="40C961B3"/>
    <w:rsid w:val="414EF973"/>
    <w:rsid w:val="41F835D1"/>
    <w:rsid w:val="42AD3DE3"/>
    <w:rsid w:val="42EAC9D4"/>
    <w:rsid w:val="4367ADFE"/>
    <w:rsid w:val="43940632"/>
    <w:rsid w:val="43FD36E6"/>
    <w:rsid w:val="44C2B771"/>
    <w:rsid w:val="45424EC6"/>
    <w:rsid w:val="45443A9A"/>
    <w:rsid w:val="45BB26B6"/>
    <w:rsid w:val="45C22A9E"/>
    <w:rsid w:val="45CBD767"/>
    <w:rsid w:val="45D323B7"/>
    <w:rsid w:val="4626E0A2"/>
    <w:rsid w:val="46CBA6F4"/>
    <w:rsid w:val="474620E7"/>
    <w:rsid w:val="477627C7"/>
    <w:rsid w:val="47945672"/>
    <w:rsid w:val="4854561C"/>
    <w:rsid w:val="4865536B"/>
    <w:rsid w:val="48991B91"/>
    <w:rsid w:val="48A15B5C"/>
    <w:rsid w:val="48AE7577"/>
    <w:rsid w:val="4ADF262C"/>
    <w:rsid w:val="4B2F4505"/>
    <w:rsid w:val="4BD9E2C0"/>
    <w:rsid w:val="4BE368FE"/>
    <w:rsid w:val="4C67C795"/>
    <w:rsid w:val="4CF2F576"/>
    <w:rsid w:val="4D43C809"/>
    <w:rsid w:val="4D80F555"/>
    <w:rsid w:val="4D8EBC5E"/>
    <w:rsid w:val="4DE3A0EB"/>
    <w:rsid w:val="4E983903"/>
    <w:rsid w:val="4E9EAD29"/>
    <w:rsid w:val="4EDF986A"/>
    <w:rsid w:val="4EF0BD1B"/>
    <w:rsid w:val="4EF6A94F"/>
    <w:rsid w:val="4EFC4053"/>
    <w:rsid w:val="4FEAE845"/>
    <w:rsid w:val="5016EC14"/>
    <w:rsid w:val="50A9A124"/>
    <w:rsid w:val="50B199B2"/>
    <w:rsid w:val="511E4C35"/>
    <w:rsid w:val="51CFD9C5"/>
    <w:rsid w:val="51EA2B04"/>
    <w:rsid w:val="525046F6"/>
    <w:rsid w:val="52622D81"/>
    <w:rsid w:val="52BC5F8F"/>
    <w:rsid w:val="52CBE352"/>
    <w:rsid w:val="5455ECF7"/>
    <w:rsid w:val="55077A87"/>
    <w:rsid w:val="55775895"/>
    <w:rsid w:val="557BA23F"/>
    <w:rsid w:val="55F1BD58"/>
    <w:rsid w:val="563004D8"/>
    <w:rsid w:val="56517EA9"/>
    <w:rsid w:val="569FC82C"/>
    <w:rsid w:val="56B51EFC"/>
    <w:rsid w:val="57715AD4"/>
    <w:rsid w:val="57CBD539"/>
    <w:rsid w:val="5805A430"/>
    <w:rsid w:val="582E3D1A"/>
    <w:rsid w:val="584C2040"/>
    <w:rsid w:val="5860DDD4"/>
    <w:rsid w:val="5894C538"/>
    <w:rsid w:val="58DD94F3"/>
    <w:rsid w:val="58FC4715"/>
    <w:rsid w:val="598661D1"/>
    <w:rsid w:val="59D9C84D"/>
    <w:rsid w:val="59EDF781"/>
    <w:rsid w:val="59FBB5AE"/>
    <w:rsid w:val="5A31A15B"/>
    <w:rsid w:val="5A3A0034"/>
    <w:rsid w:val="5A4EDB19"/>
    <w:rsid w:val="5B3E8CAB"/>
    <w:rsid w:val="5BCD71BC"/>
    <w:rsid w:val="5C34F444"/>
    <w:rsid w:val="5C44CBF7"/>
    <w:rsid w:val="5C79B514"/>
    <w:rsid w:val="5CABDDAE"/>
    <w:rsid w:val="5D108EB5"/>
    <w:rsid w:val="5D263377"/>
    <w:rsid w:val="5D7BABE4"/>
    <w:rsid w:val="5E064F5F"/>
    <w:rsid w:val="5E5372A0"/>
    <w:rsid w:val="5E692AD3"/>
    <w:rsid w:val="5E77297A"/>
    <w:rsid w:val="5E8B0882"/>
    <w:rsid w:val="5EEA1888"/>
    <w:rsid w:val="5F05127E"/>
    <w:rsid w:val="5FBD79A7"/>
    <w:rsid w:val="6004FB34"/>
    <w:rsid w:val="6008042F"/>
    <w:rsid w:val="604BEAE7"/>
    <w:rsid w:val="60EF2BF7"/>
    <w:rsid w:val="61584160"/>
    <w:rsid w:val="623D233A"/>
    <w:rsid w:val="625BBB75"/>
    <w:rsid w:val="628A5A48"/>
    <w:rsid w:val="62A57AE3"/>
    <w:rsid w:val="62B61BE4"/>
    <w:rsid w:val="62FF17FB"/>
    <w:rsid w:val="63D883A1"/>
    <w:rsid w:val="6496B063"/>
    <w:rsid w:val="64B1DF3B"/>
    <w:rsid w:val="64BE0BF3"/>
    <w:rsid w:val="65A54764"/>
    <w:rsid w:val="65C29D1A"/>
    <w:rsid w:val="65CC9B79"/>
    <w:rsid w:val="6630A795"/>
    <w:rsid w:val="6668D974"/>
    <w:rsid w:val="66827165"/>
    <w:rsid w:val="66BDD97C"/>
    <w:rsid w:val="676EA19B"/>
    <w:rsid w:val="67D0BE2C"/>
    <w:rsid w:val="688381B0"/>
    <w:rsid w:val="68ABF4C4"/>
    <w:rsid w:val="694389DA"/>
    <w:rsid w:val="696E597F"/>
    <w:rsid w:val="6B89D130"/>
    <w:rsid w:val="6BAFA213"/>
    <w:rsid w:val="6BE39586"/>
    <w:rsid w:val="6C0EF7A7"/>
    <w:rsid w:val="6C8CD1E4"/>
    <w:rsid w:val="6CDA2789"/>
    <w:rsid w:val="6D8D0D1F"/>
    <w:rsid w:val="6D9004BC"/>
    <w:rsid w:val="6E1D9C0B"/>
    <w:rsid w:val="6E1F265C"/>
    <w:rsid w:val="6E4511A1"/>
    <w:rsid w:val="6E89CC0B"/>
    <w:rsid w:val="6F125B36"/>
    <w:rsid w:val="6F28DD80"/>
    <w:rsid w:val="6F3950F8"/>
    <w:rsid w:val="6F947A4D"/>
    <w:rsid w:val="7060977A"/>
    <w:rsid w:val="7070D8AC"/>
    <w:rsid w:val="707B4A55"/>
    <w:rsid w:val="709875AC"/>
    <w:rsid w:val="71604307"/>
    <w:rsid w:val="718E34AD"/>
    <w:rsid w:val="72607E42"/>
    <w:rsid w:val="7266BF5A"/>
    <w:rsid w:val="72A2653D"/>
    <w:rsid w:val="72F10D2E"/>
    <w:rsid w:val="731CED42"/>
    <w:rsid w:val="7362FEFE"/>
    <w:rsid w:val="7444DE09"/>
    <w:rsid w:val="74AA8061"/>
    <w:rsid w:val="754449CF"/>
    <w:rsid w:val="75E00D9A"/>
    <w:rsid w:val="7613F66B"/>
    <w:rsid w:val="76F4C73B"/>
    <w:rsid w:val="76F7DBB2"/>
    <w:rsid w:val="77E6DE85"/>
    <w:rsid w:val="784632E3"/>
    <w:rsid w:val="78685438"/>
    <w:rsid w:val="78A94B3B"/>
    <w:rsid w:val="79184F2C"/>
    <w:rsid w:val="79FC2A1D"/>
    <w:rsid w:val="7AE9BB5A"/>
    <w:rsid w:val="7B07254D"/>
    <w:rsid w:val="7BACD2A5"/>
    <w:rsid w:val="7C8CBE1F"/>
    <w:rsid w:val="7D2458CE"/>
    <w:rsid w:val="7D41500B"/>
    <w:rsid w:val="7DCD5FFD"/>
    <w:rsid w:val="7DEBD162"/>
    <w:rsid w:val="7E3BAD5B"/>
    <w:rsid w:val="7E5B1BA8"/>
    <w:rsid w:val="7F3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4053"/>
  <w15:chartTrackingRefBased/>
  <w15:docId w15:val="{F4C79A15-8CC0-417B-9C18-85DD516043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823083a6dd49c0" /><Relationship Type="http://schemas.openxmlformats.org/officeDocument/2006/relationships/image" Target="/media/image.png" Id="Rd0c591012503436a" /><Relationship Type="http://schemas.microsoft.com/office/2020/10/relationships/intelligence" Target="intelligence2.xml" Id="R2e066ab5d55840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2022-09-20T20:01:01.9557801Z</dcterms:created>
  <dcterms:modified xsi:type="dcterms:W3CDTF">2022-10-07T02:37:21.7030619Z</dcterms:modified>
  <dc:creator>Quadri, Faiza</dc:creator>
  <lastModifiedBy>Lei Zixi (zl7732)</lastModifiedBy>
</coreProperties>
</file>