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Policy Enforcement Phases for AI Risk Controls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Govern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define phased enforcement of AI and generative AI (GenAI) risk controls across the organization, mapping minimum, recommended, and maturity-aligned requirements for compliance and risk reduction.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AI/GenAI systems evaluated, deployed, or integrated within hospital environments—including patient-facing systems, clinical support tools, administrative automation, and embedded APIs.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AI risk management practices shall be applied using a tiered enforcement approach:</w:t>
        <w:br/>
        <w:t>- Must Do: Minimum safeguards required for deployment.</w:t>
        <w:br/>
        <w:t>- Should Do: Recommended practices to enhance trustworthiness.</w:t>
        <w:br/>
        <w:t>- Recommended: Advanced maturity measures for continuous assurance and high-risk environments.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Governance Committee: Establishes phase definitions and enforcement scope.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IT &amp; Security Leadership: Integrates phase thresholds into system onboarding.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Stakeholders: Validate that controls are appropriate to clinical context.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Officers: Monitor adherence to baseline and advanced requirements.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Implement AI RMF core functions across all GenAI systems (GOV-1 through MANAGE-4).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Enforce role separation, model validation, hallucination mitigation, and PHI boundary controls.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documented use case scope, auditability, and pre-deployment testing (AI 600-1 §2.1–2.4).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fairness metrics, human-in-the-loop review, and risk telemetry logging.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Align with ONC and HIPAA technical safeguards and CSF 2.0 cybersecurity controls.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annual risk profile reassessment and update enforcement phases.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Implement model-specific governance artifacts, fallback routines, and drift analytics.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GenAI-specific explainability layers and chain-of-responsibility logging (AI 600-1 §2.5).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 1.0: GOVERN-1, MANAGE-1.1, MAP-1.5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§2.1, §2.3.1, §2.4.1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Security Rule §164.308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CSF 2.0 Governance &amp; Oversight Functions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Reviewed annually or when system scope or regulatory guidance changes.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