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67" w:rsidRDefault="001925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1266825</wp:posOffset>
                </wp:positionH>
                <wp:positionV relativeFrom="paragraph">
                  <wp:posOffset>9525</wp:posOffset>
                </wp:positionV>
                <wp:extent cx="7486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5B7" w:rsidRPr="001925B7" w:rsidRDefault="001925B7" w:rsidP="001925B7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925B7">
                              <w:rPr>
                                <w:b/>
                                <w:sz w:val="56"/>
                                <w:szCs w:val="56"/>
                              </w:rPr>
                              <w:t>&lt;&lt;Project Name&gt;&gt; METL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75pt;margin-top:.75pt;width:58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" stroked="f">
                <v:textbox style="mso-fit-shape-to-text:t">
                  <w:txbxContent>
                    <w:p w:rsidR="001925B7" w:rsidRPr="001925B7" w:rsidRDefault="001925B7" w:rsidP="001925B7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925B7">
                        <w:rPr>
                          <w:b/>
                          <w:sz w:val="56"/>
                          <w:szCs w:val="56"/>
                        </w:rPr>
                        <w:t>&lt;&lt;Project Name&gt;&gt; METL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01200" cy="1185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_bann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5B7" w:rsidRDefault="001925B7"/>
    <w:p w:rsidR="001925B7" w:rsidRDefault="001925B7"/>
    <w:p w:rsidR="001925B7" w:rsidRDefault="001925B7"/>
    <w:p w:rsidR="001925B7" w:rsidRDefault="001925B7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25"/>
        <w:gridCol w:w="6480"/>
        <w:gridCol w:w="5475"/>
      </w:tblGrid>
      <w:tr w:rsidR="001925B7" w:rsidTr="001925B7">
        <w:trPr>
          <w:trHeight w:val="510"/>
        </w:trPr>
        <w:tc>
          <w:tcPr>
            <w:tcW w:w="3225" w:type="dxa"/>
            <w:shd w:val="clear" w:color="auto" w:fill="808080" w:themeFill="background1" w:themeFillShade="80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1925B7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Priority</w:t>
            </w:r>
          </w:p>
        </w:tc>
        <w:tc>
          <w:tcPr>
            <w:tcW w:w="6480" w:type="dxa"/>
            <w:shd w:val="clear" w:color="auto" w:fill="808080" w:themeFill="background1" w:themeFillShade="80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1925B7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METs</w:t>
            </w:r>
          </w:p>
        </w:tc>
        <w:tc>
          <w:tcPr>
            <w:tcW w:w="5475" w:type="dxa"/>
            <w:shd w:val="clear" w:color="auto" w:fill="808080" w:themeFill="background1" w:themeFillShade="80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1925B7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Impact</w:t>
            </w:r>
          </w:p>
        </w:tc>
      </w:tr>
      <w:tr w:rsidR="001925B7" w:rsidTr="001925B7">
        <w:trPr>
          <w:trHeight w:val="864"/>
        </w:trPr>
        <w:tc>
          <w:tcPr>
            <w:tcW w:w="3225" w:type="dxa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1925B7">
              <w:rPr>
                <w:rFonts w:ascii="Arial" w:hAnsi="Arial" w:cs="Arial"/>
                <w:sz w:val="48"/>
                <w:szCs w:val="48"/>
              </w:rPr>
              <w:t>1</w:t>
            </w:r>
          </w:p>
        </w:tc>
        <w:tc>
          <w:tcPr>
            <w:tcW w:w="6480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Administration – Workflow, SOCCERs, and AO Management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  <w:tc>
          <w:tcPr>
            <w:tcW w:w="5475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Ensures timely organization, distribution, and completion of tasks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</w:tr>
      <w:tr w:rsidR="001925B7" w:rsidTr="001925B7">
        <w:trPr>
          <w:trHeight w:val="864"/>
        </w:trPr>
        <w:tc>
          <w:tcPr>
            <w:tcW w:w="3225" w:type="dxa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1925B7"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6480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Non-Technical Special Projects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  <w:tc>
          <w:tcPr>
            <w:tcW w:w="5475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Facilitates functional and cross-center innovation/improvement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</w:tr>
      <w:tr w:rsidR="001925B7" w:rsidTr="001925B7">
        <w:trPr>
          <w:trHeight w:val="864"/>
        </w:trPr>
        <w:tc>
          <w:tcPr>
            <w:tcW w:w="3225" w:type="dxa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1925B7">
              <w:rPr>
                <w:rFonts w:ascii="Arial" w:hAnsi="Arial" w:cs="Arial"/>
                <w:sz w:val="48"/>
                <w:szCs w:val="48"/>
              </w:rPr>
              <w:t>3</w:t>
            </w:r>
          </w:p>
        </w:tc>
        <w:tc>
          <w:tcPr>
            <w:tcW w:w="6480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Recurring Center-Level Reviews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  <w:tc>
          <w:tcPr>
            <w:tcW w:w="5475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Captures current and historical AFSC performance</w:t>
            </w:r>
            <w:r w:rsidR="00932124"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</w:tr>
      <w:tr w:rsidR="001925B7" w:rsidTr="001925B7">
        <w:trPr>
          <w:trHeight w:val="864"/>
        </w:trPr>
        <w:tc>
          <w:tcPr>
            <w:tcW w:w="3225" w:type="dxa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1925B7"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6480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Tool Development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  <w:tc>
          <w:tcPr>
            <w:tcW w:w="5475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Facilitates functional and cross-center production</w:t>
            </w:r>
            <w:r w:rsidR="00932124"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</w:tr>
      <w:tr w:rsidR="001925B7" w:rsidTr="001925B7">
        <w:trPr>
          <w:trHeight w:val="864"/>
        </w:trPr>
        <w:tc>
          <w:tcPr>
            <w:tcW w:w="3225" w:type="dxa"/>
            <w:vAlign w:val="center"/>
          </w:tcPr>
          <w:p w:rsidR="001925B7" w:rsidRPr="001925B7" w:rsidRDefault="001925B7" w:rsidP="001925B7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1925B7">
              <w:rPr>
                <w:rFonts w:ascii="Arial" w:hAnsi="Arial" w:cs="Arial"/>
                <w:sz w:val="48"/>
                <w:szCs w:val="48"/>
              </w:rPr>
              <w:t>5</w:t>
            </w:r>
          </w:p>
        </w:tc>
        <w:tc>
          <w:tcPr>
            <w:tcW w:w="6480" w:type="dxa"/>
          </w:tcPr>
          <w:p w:rsidR="001925B7" w:rsidRPr="001925B7" w:rsidRDefault="001925B7" w:rsidP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Pr="001925B7">
              <w:rPr>
                <w:sz w:val="28"/>
                <w:szCs w:val="28"/>
              </w:rPr>
              <w:t>Analysis &amp; Studies</w:t>
            </w:r>
            <w:r>
              <w:rPr>
                <w:sz w:val="28"/>
                <w:szCs w:val="28"/>
              </w:rPr>
              <w:t>&gt;&gt;</w:t>
            </w:r>
          </w:p>
          <w:p w:rsidR="001925B7" w:rsidRPr="001925B7" w:rsidRDefault="001925B7">
            <w:pPr>
              <w:rPr>
                <w:sz w:val="28"/>
                <w:szCs w:val="28"/>
              </w:rPr>
            </w:pPr>
          </w:p>
        </w:tc>
        <w:tc>
          <w:tcPr>
            <w:tcW w:w="5475" w:type="dxa"/>
          </w:tcPr>
          <w:p w:rsidR="001925B7" w:rsidRPr="001925B7" w:rsidRDefault="00192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&lt;&lt; replace example text: </w:t>
            </w:r>
            <w:r w:rsidR="00932124" w:rsidRPr="00932124">
              <w:rPr>
                <w:sz w:val="28"/>
                <w:szCs w:val="28"/>
              </w:rPr>
              <w:t>Ensures AFSC gets the “Right results the Right Way”</w:t>
            </w:r>
          </w:p>
        </w:tc>
      </w:tr>
    </w:tbl>
    <w:p w:rsidR="001925B7" w:rsidRDefault="001925B7">
      <w:bookmarkStart w:id="0" w:name="_GoBack"/>
      <w:bookmarkEnd w:id="0"/>
    </w:p>
    <w:sectPr w:rsidR="001925B7" w:rsidSect="001925B7">
      <w:pgSz w:w="15840" w:h="12240" w:orient="landscape"/>
      <w:pgMar w:top="180" w:right="27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B7"/>
    <w:rsid w:val="001925B7"/>
    <w:rsid w:val="007C2667"/>
    <w:rsid w:val="0093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0A6BA-A1E3-41E4-9AFC-8881FE2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1</cp:revision>
  <dcterms:created xsi:type="dcterms:W3CDTF">2018-09-26T18:37:00Z</dcterms:created>
  <dcterms:modified xsi:type="dcterms:W3CDTF">2018-09-26T19:03:00Z</dcterms:modified>
</cp:coreProperties>
</file>