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8CFD" w14:textId="2CC43091" w:rsidR="00986B09" w:rsidRDefault="00986B09" w:rsidP="00986B09">
      <w:pPr>
        <w:rPr>
          <w:b/>
          <w:bCs/>
          <w:sz w:val="32"/>
          <w:szCs w:val="32"/>
        </w:rPr>
      </w:pPr>
      <w:r w:rsidRPr="00986B09">
        <w:rPr>
          <w:b/>
          <w:bCs/>
          <w:sz w:val="32"/>
          <w:szCs w:val="32"/>
        </w:rPr>
        <w:t xml:space="preserve">La búsqueda de significado y la validación de la existencia </w:t>
      </w:r>
      <w:r w:rsidRPr="00986B09">
        <w:rPr>
          <w:b/>
          <w:bCs/>
          <w:sz w:val="32"/>
          <w:szCs w:val="32"/>
        </w:rPr>
        <w:t>misma</w:t>
      </w:r>
    </w:p>
    <w:p w14:paraId="590BBF6E" w14:textId="6345002A" w:rsidR="00986B09" w:rsidRPr="00986B09" w:rsidRDefault="00986B09" w:rsidP="00986B09">
      <w:pPr>
        <w:rPr>
          <w:b/>
          <w:bCs/>
          <w:u w:val="single"/>
        </w:rPr>
      </w:pPr>
      <w:r>
        <w:rPr>
          <w:b/>
          <w:bCs/>
          <w:u w:val="single"/>
        </w:rPr>
        <w:t>GARCIA LOPEZ RUBEN</w:t>
      </w:r>
    </w:p>
    <w:p w14:paraId="1EB08A2C" w14:textId="77777777" w:rsidR="00986B09" w:rsidRPr="00986B09" w:rsidRDefault="00986B09" w:rsidP="00986B09">
      <w:pPr>
        <w:rPr>
          <w:b/>
          <w:bCs/>
        </w:rPr>
      </w:pPr>
    </w:p>
    <w:p w14:paraId="3A2BB362" w14:textId="77777777" w:rsidR="00986B09" w:rsidRPr="00986B09" w:rsidRDefault="00986B09" w:rsidP="00986B09">
      <w:r w:rsidRPr="00986B09">
        <w:t>En la sociedad contemporánea, muchas personas enfrentan una desconexión consigo mismas y con el mundo que las rodea. Esto puede surgir debido a la rutina diaria, el estrés laboral, la dependencia de las redes sociales, o una sensación de aislamiento. En este contexto, es común que surjan preguntas existenciales como:</w:t>
      </w:r>
    </w:p>
    <w:p w14:paraId="398D788A" w14:textId="77777777" w:rsidR="00986B09" w:rsidRPr="00986B09" w:rsidRDefault="00986B09" w:rsidP="00986B09">
      <w:pPr>
        <w:numPr>
          <w:ilvl w:val="0"/>
          <w:numId w:val="1"/>
        </w:numPr>
      </w:pPr>
      <w:r w:rsidRPr="00986B09">
        <w:t>¿Cuál es mi propósito?</w:t>
      </w:r>
    </w:p>
    <w:p w14:paraId="035619FB" w14:textId="77777777" w:rsidR="00986B09" w:rsidRPr="00986B09" w:rsidRDefault="00986B09" w:rsidP="00986B09">
      <w:pPr>
        <w:numPr>
          <w:ilvl w:val="0"/>
          <w:numId w:val="1"/>
        </w:numPr>
      </w:pPr>
      <w:r w:rsidRPr="00986B09">
        <w:t>¿Estoy viviendo de acuerdo con mis valores?</w:t>
      </w:r>
    </w:p>
    <w:p w14:paraId="192F6F7A" w14:textId="77777777" w:rsidR="00986B09" w:rsidRPr="00986B09" w:rsidRDefault="00986B09" w:rsidP="00986B09">
      <w:pPr>
        <w:numPr>
          <w:ilvl w:val="0"/>
          <w:numId w:val="1"/>
        </w:numPr>
      </w:pPr>
      <w:r w:rsidRPr="00986B09">
        <w:t>¿Estoy dejando un impacto significativo en el mundo?</w:t>
      </w:r>
    </w:p>
    <w:p w14:paraId="4BD46520" w14:textId="77777777" w:rsidR="00986B09" w:rsidRPr="00986B09" w:rsidRDefault="00986B09" w:rsidP="00986B09">
      <w:r w:rsidRPr="00986B09">
        <w:t xml:space="preserve">Aunque estas preguntas forman parte del desarrollo humano, no siempre hay un espacio accesible o seguro para explorarlas. Además, la </w:t>
      </w:r>
      <w:proofErr w:type="spellStart"/>
      <w:r w:rsidRPr="00986B09">
        <w:t>hiperconectividad</w:t>
      </w:r>
      <w:proofErr w:type="spellEnd"/>
      <w:r w:rsidRPr="00986B09">
        <w:t xml:space="preserve"> digital puede amplificar sentimientos de comparación y vacío, dificultando aún más el enfoque en el bienestar interno.</w:t>
      </w:r>
    </w:p>
    <w:p w14:paraId="2E38533E" w14:textId="77777777" w:rsidR="00986B09" w:rsidRPr="00986B09" w:rsidRDefault="00986B09" w:rsidP="00986B09">
      <w:pPr>
        <w:rPr>
          <w:b/>
          <w:bCs/>
        </w:rPr>
      </w:pPr>
      <w:r w:rsidRPr="00986B09">
        <w:rPr>
          <w:b/>
          <w:bCs/>
        </w:rPr>
        <w:t>Factores que contribuyen al problema:</w:t>
      </w:r>
    </w:p>
    <w:p w14:paraId="41DE4A77" w14:textId="77777777" w:rsidR="00986B09" w:rsidRPr="00986B09" w:rsidRDefault="00986B09" w:rsidP="00986B09">
      <w:pPr>
        <w:numPr>
          <w:ilvl w:val="0"/>
          <w:numId w:val="2"/>
        </w:numPr>
      </w:pPr>
      <w:r w:rsidRPr="00986B09">
        <w:rPr>
          <w:b/>
          <w:bCs/>
        </w:rPr>
        <w:t>Sobrecarga de información</w:t>
      </w:r>
      <w:r w:rsidRPr="00986B09">
        <w:t>: La exposición constante a redes sociales y noticias puede generar confusión y sentimientos de insuficiencia.</w:t>
      </w:r>
    </w:p>
    <w:p w14:paraId="07DB8203" w14:textId="77777777" w:rsidR="00986B09" w:rsidRPr="00986B09" w:rsidRDefault="00986B09" w:rsidP="00986B09">
      <w:pPr>
        <w:numPr>
          <w:ilvl w:val="0"/>
          <w:numId w:val="2"/>
        </w:numPr>
      </w:pPr>
      <w:r w:rsidRPr="00986B09">
        <w:rPr>
          <w:b/>
          <w:bCs/>
        </w:rPr>
        <w:t>Desconexión emocional</w:t>
      </w:r>
      <w:r w:rsidRPr="00986B09">
        <w:t>: Muchas personas descuidan su salud mental, enfocándose en metas externas y olvidando su propio bienestar emocional.</w:t>
      </w:r>
    </w:p>
    <w:p w14:paraId="0B176B35" w14:textId="77777777" w:rsidR="00986B09" w:rsidRPr="00986B09" w:rsidRDefault="00986B09" w:rsidP="00986B09">
      <w:pPr>
        <w:numPr>
          <w:ilvl w:val="0"/>
          <w:numId w:val="2"/>
        </w:numPr>
      </w:pPr>
      <w:r w:rsidRPr="00986B09">
        <w:rPr>
          <w:b/>
          <w:bCs/>
        </w:rPr>
        <w:t>Falta de herramientas prácticas</w:t>
      </w:r>
      <w:r w:rsidRPr="00986B09">
        <w:t>: Aunque existen recursos como libros de autoayuda o terapias, no siempre son accesibles ni adaptables a la vida cotidiana.</w:t>
      </w:r>
    </w:p>
    <w:p w14:paraId="1C7899FC" w14:textId="77777777" w:rsidR="00986B09" w:rsidRPr="00986B09" w:rsidRDefault="00986B09" w:rsidP="00986B09">
      <w:pPr>
        <w:numPr>
          <w:ilvl w:val="0"/>
          <w:numId w:val="2"/>
        </w:numPr>
      </w:pPr>
      <w:r w:rsidRPr="00986B09">
        <w:rPr>
          <w:b/>
          <w:bCs/>
        </w:rPr>
        <w:t>Estigmatización del cuidado mental</w:t>
      </w:r>
      <w:r w:rsidRPr="00986B09">
        <w:t>: En muchas culturas, abordar temas relacionados con la salud mental o las crisis existenciales sigue siendo tabú.</w:t>
      </w:r>
    </w:p>
    <w:p w14:paraId="59B82832" w14:textId="77777777" w:rsidR="00986B09" w:rsidRPr="00986B09" w:rsidRDefault="00986B09" w:rsidP="00986B09">
      <w:pPr>
        <w:rPr>
          <w:b/>
          <w:bCs/>
        </w:rPr>
      </w:pPr>
      <w:r w:rsidRPr="00986B09">
        <w:rPr>
          <w:b/>
          <w:bCs/>
        </w:rPr>
        <w:t>Propuesta de solución: Una aplicación móvil para la autoconciencia y el sentido de existencia</w:t>
      </w:r>
    </w:p>
    <w:p w14:paraId="08EAE33B" w14:textId="77777777" w:rsidR="00986B09" w:rsidRPr="00986B09" w:rsidRDefault="00986B09" w:rsidP="00986B09">
      <w:r w:rsidRPr="00986B09">
        <w:rPr>
          <w:b/>
          <w:bCs/>
        </w:rPr>
        <w:t>Objetivo general</w:t>
      </w:r>
      <w:r w:rsidRPr="00986B09">
        <w:t>: Crear una herramienta digital que sirva como un compañero personal para fomentar la autoconciencia, explorar el propósito de vida y reforzar la conexión con el presente.</w:t>
      </w:r>
    </w:p>
    <w:p w14:paraId="361BF27A" w14:textId="1F400B31" w:rsidR="00986B09" w:rsidRPr="00986B09" w:rsidRDefault="00986B09" w:rsidP="00986B09">
      <w:pPr>
        <w:rPr>
          <w:b/>
          <w:bCs/>
        </w:rPr>
      </w:pPr>
      <w:r w:rsidRPr="00986B09">
        <w:rPr>
          <w:b/>
          <w:bCs/>
        </w:rPr>
        <w:t>Funcionalidades:</w:t>
      </w:r>
    </w:p>
    <w:p w14:paraId="6931F3F5" w14:textId="77777777" w:rsidR="00986B09" w:rsidRPr="00986B09" w:rsidRDefault="00986B09" w:rsidP="00986B09">
      <w:pPr>
        <w:numPr>
          <w:ilvl w:val="0"/>
          <w:numId w:val="3"/>
        </w:numPr>
      </w:pPr>
      <w:r w:rsidRPr="00986B09">
        <w:rPr>
          <w:b/>
          <w:bCs/>
        </w:rPr>
        <w:lastRenderedPageBreak/>
        <w:t>Registro diario de emociones y pensamientos</w:t>
      </w:r>
      <w:r w:rsidRPr="00986B09">
        <w:t>:</w:t>
      </w:r>
    </w:p>
    <w:p w14:paraId="3C68DC57" w14:textId="77777777" w:rsidR="00986B09" w:rsidRPr="00986B09" w:rsidRDefault="00986B09" w:rsidP="00986B09">
      <w:pPr>
        <w:numPr>
          <w:ilvl w:val="1"/>
          <w:numId w:val="3"/>
        </w:numPr>
      </w:pPr>
      <w:r w:rsidRPr="00986B09">
        <w:t>Un diario interactivo que permita al usuario registrar sus emociones, pensamientos y reflexiones diarias.</w:t>
      </w:r>
    </w:p>
    <w:p w14:paraId="46294EE8" w14:textId="76FA1AE8" w:rsidR="00986B09" w:rsidRPr="00986B09" w:rsidRDefault="00986B09" w:rsidP="00986B09">
      <w:pPr>
        <w:numPr>
          <w:ilvl w:val="0"/>
          <w:numId w:val="3"/>
        </w:numPr>
      </w:pPr>
      <w:r w:rsidRPr="00986B09">
        <w:rPr>
          <w:b/>
          <w:bCs/>
        </w:rPr>
        <w:t>Ejercicios de meditación</w:t>
      </w:r>
      <w:r w:rsidRPr="00986B09">
        <w:t>:</w:t>
      </w:r>
    </w:p>
    <w:p w14:paraId="39C4FEFC" w14:textId="77777777" w:rsidR="00986B09" w:rsidRPr="00986B09" w:rsidRDefault="00986B09" w:rsidP="00986B09">
      <w:pPr>
        <w:numPr>
          <w:ilvl w:val="1"/>
          <w:numId w:val="3"/>
        </w:numPr>
      </w:pPr>
      <w:r w:rsidRPr="00986B09">
        <w:t>Guías de meditación enfocadas en la conexión con el presente, aceptación y reducción del estrés.</w:t>
      </w:r>
    </w:p>
    <w:p w14:paraId="5576E82E" w14:textId="77777777" w:rsidR="00986B09" w:rsidRPr="00986B09" w:rsidRDefault="00986B09" w:rsidP="00986B09">
      <w:pPr>
        <w:numPr>
          <w:ilvl w:val="1"/>
          <w:numId w:val="3"/>
        </w:numPr>
      </w:pPr>
      <w:r w:rsidRPr="00986B09">
        <w:t>Ejercicios que inviten a reflexionar sobre valores personales y objetivos a largo plazo.</w:t>
      </w:r>
    </w:p>
    <w:p w14:paraId="5D479C9B" w14:textId="73311FAA" w:rsidR="00986B09" w:rsidRPr="00986B09" w:rsidRDefault="00986B09" w:rsidP="00986B09">
      <w:pPr>
        <w:numPr>
          <w:ilvl w:val="0"/>
          <w:numId w:val="3"/>
        </w:numPr>
      </w:pPr>
      <w:r>
        <w:rPr>
          <w:b/>
          <w:bCs/>
        </w:rPr>
        <w:t>Recordatorios constantes</w:t>
      </w:r>
      <w:r w:rsidRPr="00986B09">
        <w:t>:</w:t>
      </w:r>
    </w:p>
    <w:p w14:paraId="1F4FC0C0" w14:textId="3A4E4314" w:rsidR="00986B09" w:rsidRPr="00986B09" w:rsidRDefault="00986B09" w:rsidP="00986B09">
      <w:pPr>
        <w:numPr>
          <w:ilvl w:val="1"/>
          <w:numId w:val="3"/>
        </w:numPr>
      </w:pPr>
      <w:r w:rsidRPr="00986B09">
        <w:t xml:space="preserve">Recordatorios diarios para practicar reconocer logros personales, </w:t>
      </w:r>
      <w:r>
        <w:t>y el vacío de la existencia misma, fortaleciendo</w:t>
      </w:r>
      <w:r w:rsidRPr="00986B09">
        <w:t xml:space="preserve"> el sentido de existencia.</w:t>
      </w:r>
    </w:p>
    <w:p w14:paraId="58DBC7D5" w14:textId="76E037C2" w:rsidR="00986B09" w:rsidRPr="00986B09" w:rsidRDefault="00986B09" w:rsidP="00986B09">
      <w:pPr>
        <w:numPr>
          <w:ilvl w:val="1"/>
          <w:numId w:val="3"/>
        </w:numPr>
      </w:pPr>
      <w:r w:rsidRPr="00986B09">
        <w:t>U</w:t>
      </w:r>
      <w:r>
        <w:t>n recordatorio para recordar a los usuarios que dejen el celular y sean libres en el mundo sin sucumbir ante las cadenas tecnológicas</w:t>
      </w:r>
      <w:r w:rsidRPr="00986B09">
        <w:t>.</w:t>
      </w:r>
    </w:p>
    <w:p w14:paraId="6E52D770" w14:textId="77777777" w:rsidR="00986B09" w:rsidRPr="00986B09" w:rsidRDefault="00986B09" w:rsidP="00986B09">
      <w:pPr>
        <w:rPr>
          <w:b/>
          <w:bCs/>
        </w:rPr>
      </w:pPr>
      <w:r w:rsidRPr="00986B09">
        <w:rPr>
          <w:b/>
          <w:bCs/>
        </w:rPr>
        <w:t>Impacto esperado:</w:t>
      </w:r>
    </w:p>
    <w:p w14:paraId="7B1FC431" w14:textId="77777777" w:rsidR="00986B09" w:rsidRPr="00986B09" w:rsidRDefault="00986B09" w:rsidP="00986B09">
      <w:pPr>
        <w:numPr>
          <w:ilvl w:val="0"/>
          <w:numId w:val="4"/>
        </w:numPr>
      </w:pPr>
      <w:r w:rsidRPr="00986B09">
        <w:rPr>
          <w:b/>
          <w:bCs/>
        </w:rPr>
        <w:t>Empoderamiento personal</w:t>
      </w:r>
      <w:r w:rsidRPr="00986B09">
        <w:t>: Los usuarios obtendrán herramientas para reflexionar sobre su existencia y sentirse más en control de su vida.</w:t>
      </w:r>
    </w:p>
    <w:p w14:paraId="0CB68A35" w14:textId="77777777" w:rsidR="00986B09" w:rsidRPr="00986B09" w:rsidRDefault="00986B09" w:rsidP="00986B09">
      <w:pPr>
        <w:numPr>
          <w:ilvl w:val="0"/>
          <w:numId w:val="4"/>
        </w:numPr>
      </w:pPr>
      <w:r w:rsidRPr="00986B09">
        <w:rPr>
          <w:b/>
          <w:bCs/>
        </w:rPr>
        <w:t>Mejora de la salud mental</w:t>
      </w:r>
      <w:r w:rsidRPr="00986B09">
        <w:t>: Reducir el estrés, la ansiedad y los sentimientos de desconexión a través de prácticas regulares de mindfulness.</w:t>
      </w:r>
    </w:p>
    <w:p w14:paraId="4A8F1EB2" w14:textId="77777777" w:rsidR="00A87AFF" w:rsidRDefault="00A87AFF"/>
    <w:sectPr w:rsidR="00A87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D1116"/>
    <w:multiLevelType w:val="multilevel"/>
    <w:tmpl w:val="5570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84645"/>
    <w:multiLevelType w:val="multilevel"/>
    <w:tmpl w:val="EF14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37FB5"/>
    <w:multiLevelType w:val="multilevel"/>
    <w:tmpl w:val="2B94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12267"/>
    <w:multiLevelType w:val="multilevel"/>
    <w:tmpl w:val="EF14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859739">
    <w:abstractNumId w:val="3"/>
  </w:num>
  <w:num w:numId="2" w16cid:durableId="13268160">
    <w:abstractNumId w:val="1"/>
  </w:num>
  <w:num w:numId="3" w16cid:durableId="231431102">
    <w:abstractNumId w:val="0"/>
  </w:num>
  <w:num w:numId="4" w16cid:durableId="252738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F"/>
    <w:rsid w:val="00753195"/>
    <w:rsid w:val="007A1D2F"/>
    <w:rsid w:val="00986B09"/>
    <w:rsid w:val="00A8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4343"/>
  <w15:chartTrackingRefBased/>
  <w15:docId w15:val="{0EEFB54D-63DC-4EEF-9102-0ADF095E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Garcia Lopez</dc:creator>
  <cp:keywords/>
  <dc:description/>
  <cp:lastModifiedBy>Ruben Garcia Lopez</cp:lastModifiedBy>
  <cp:revision>2</cp:revision>
  <dcterms:created xsi:type="dcterms:W3CDTF">2024-11-26T12:22:00Z</dcterms:created>
  <dcterms:modified xsi:type="dcterms:W3CDTF">2024-11-26T12:32:00Z</dcterms:modified>
</cp:coreProperties>
</file>