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D054E" w14:textId="618F44FC" w:rsidR="006954FF" w:rsidRDefault="003B4934" w:rsidP="003B4934">
      <w:pPr>
        <w:rPr>
          <w:b/>
          <w:bCs/>
          <w:sz w:val="36"/>
          <w:szCs w:val="36"/>
        </w:rPr>
      </w:pPr>
      <w:r w:rsidRPr="003B4934">
        <w:rPr>
          <w:b/>
          <w:bCs/>
          <w:sz w:val="36"/>
          <w:szCs w:val="36"/>
        </w:rPr>
        <w:t>Business Case Study | Retail Sales Data Analysis</w:t>
      </w:r>
    </w:p>
    <w:p w14:paraId="31EDE0B2" w14:textId="77777777" w:rsidR="003B4934" w:rsidRPr="003B4934" w:rsidRDefault="003B4934" w:rsidP="003B4934">
      <w:pPr>
        <w:rPr>
          <w:b/>
          <w:bCs/>
          <w:sz w:val="24"/>
          <w:szCs w:val="24"/>
        </w:rPr>
      </w:pPr>
      <w:r w:rsidRPr="003B4934">
        <w:rPr>
          <w:b/>
          <w:bCs/>
          <w:sz w:val="24"/>
          <w:szCs w:val="24"/>
        </w:rPr>
        <w:t>1. Problem Statement</w:t>
      </w:r>
    </w:p>
    <w:p w14:paraId="0DD1C803" w14:textId="21B773F2" w:rsidR="003B4934" w:rsidRPr="003B4934" w:rsidRDefault="003B4934" w:rsidP="003B4934">
      <w:pPr>
        <w:spacing w:after="0"/>
        <w:rPr>
          <w:sz w:val="24"/>
          <w:szCs w:val="24"/>
        </w:rPr>
      </w:pPr>
      <w:r w:rsidRPr="003B4934">
        <w:rPr>
          <w:sz w:val="24"/>
          <w:szCs w:val="24"/>
        </w:rPr>
        <w:t xml:space="preserve">The objective of this case study is to </w:t>
      </w:r>
      <w:r w:rsidRPr="003B4934">
        <w:rPr>
          <w:sz w:val="24"/>
          <w:szCs w:val="24"/>
        </w:rPr>
        <w:t>analyse</w:t>
      </w:r>
      <w:r w:rsidRPr="003B4934">
        <w:rPr>
          <w:sz w:val="24"/>
          <w:szCs w:val="24"/>
        </w:rPr>
        <w:t xml:space="preserve"> retail sales data to understand:</w:t>
      </w:r>
    </w:p>
    <w:p w14:paraId="43F2C92C" w14:textId="77777777" w:rsidR="003B4934" w:rsidRPr="003B4934" w:rsidRDefault="003B4934" w:rsidP="003B4934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3B4934">
        <w:rPr>
          <w:sz w:val="24"/>
          <w:szCs w:val="24"/>
        </w:rPr>
        <w:t>Which regions and categories are profitable vs. loss-making.</w:t>
      </w:r>
    </w:p>
    <w:p w14:paraId="541C6BA8" w14:textId="77777777" w:rsidR="003B4934" w:rsidRPr="003B4934" w:rsidRDefault="003B4934" w:rsidP="003B4934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3B4934">
        <w:rPr>
          <w:sz w:val="24"/>
          <w:szCs w:val="24"/>
        </w:rPr>
        <w:t>The impact of discounts on profitability.</w:t>
      </w:r>
    </w:p>
    <w:p w14:paraId="615B0198" w14:textId="77777777" w:rsidR="003B4934" w:rsidRPr="003B4934" w:rsidRDefault="003B4934" w:rsidP="003B4934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3B4934">
        <w:rPr>
          <w:sz w:val="24"/>
          <w:szCs w:val="24"/>
        </w:rPr>
        <w:t>Seasonal trends affecting profit margins.</w:t>
      </w:r>
    </w:p>
    <w:p w14:paraId="7B58FDD4" w14:textId="77777777" w:rsidR="003B4934" w:rsidRPr="003B4934" w:rsidRDefault="003B4934" w:rsidP="003B4934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3B4934">
        <w:rPr>
          <w:sz w:val="24"/>
          <w:szCs w:val="24"/>
        </w:rPr>
        <w:t>Recommendations to improve business performance.</w:t>
      </w:r>
    </w:p>
    <w:p w14:paraId="6792BAEF" w14:textId="77777777" w:rsidR="003B4934" w:rsidRDefault="003B4934" w:rsidP="003B4934">
      <w:pPr>
        <w:rPr>
          <w:b/>
          <w:bCs/>
          <w:sz w:val="24"/>
          <w:szCs w:val="24"/>
        </w:rPr>
      </w:pPr>
    </w:p>
    <w:p w14:paraId="4142876C" w14:textId="2DFD4026" w:rsidR="003B4934" w:rsidRPr="003B4934" w:rsidRDefault="003B4934" w:rsidP="003B4934">
      <w:pPr>
        <w:rPr>
          <w:b/>
          <w:bCs/>
          <w:sz w:val="24"/>
          <w:szCs w:val="24"/>
        </w:rPr>
      </w:pPr>
      <w:r w:rsidRPr="003B4934">
        <w:rPr>
          <w:b/>
          <w:bCs/>
          <w:sz w:val="24"/>
          <w:szCs w:val="24"/>
        </w:rPr>
        <w:t>2. KPIs</w:t>
      </w:r>
    </w:p>
    <w:p w14:paraId="305212F3" w14:textId="77777777" w:rsidR="003B4934" w:rsidRPr="003B4934" w:rsidRDefault="003B4934" w:rsidP="003B4934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3B4934">
        <w:rPr>
          <w:b/>
          <w:bCs/>
          <w:sz w:val="24"/>
          <w:szCs w:val="24"/>
        </w:rPr>
        <w:t>Total Sales:</w:t>
      </w:r>
      <w:r w:rsidRPr="003B4934">
        <w:rPr>
          <w:sz w:val="24"/>
          <w:szCs w:val="24"/>
        </w:rPr>
        <w:t xml:space="preserve"> 488K</w:t>
      </w:r>
    </w:p>
    <w:p w14:paraId="57ADD083" w14:textId="77777777" w:rsidR="003B4934" w:rsidRPr="003B4934" w:rsidRDefault="003B4934" w:rsidP="003B4934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3B4934">
        <w:rPr>
          <w:b/>
          <w:bCs/>
          <w:sz w:val="24"/>
          <w:szCs w:val="24"/>
        </w:rPr>
        <w:t>Total Orders:</w:t>
      </w:r>
      <w:r w:rsidRPr="003B4934">
        <w:rPr>
          <w:sz w:val="24"/>
          <w:szCs w:val="24"/>
        </w:rPr>
        <w:t xml:space="preserve"> 1,850</w:t>
      </w:r>
    </w:p>
    <w:p w14:paraId="4225226F" w14:textId="77777777" w:rsidR="003B4934" w:rsidRPr="003B4934" w:rsidRDefault="003B4934" w:rsidP="003B4934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3B4934">
        <w:rPr>
          <w:b/>
          <w:bCs/>
          <w:sz w:val="24"/>
          <w:szCs w:val="24"/>
        </w:rPr>
        <w:t>Total Profit:</w:t>
      </w:r>
      <w:r w:rsidRPr="003B4934">
        <w:rPr>
          <w:sz w:val="24"/>
          <w:szCs w:val="24"/>
        </w:rPr>
        <w:t xml:space="preserve"> 53K</w:t>
      </w:r>
    </w:p>
    <w:p w14:paraId="25A6C4EF" w14:textId="77777777" w:rsidR="003B4934" w:rsidRPr="003B4934" w:rsidRDefault="003B4934" w:rsidP="003B4934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3B4934">
        <w:rPr>
          <w:b/>
          <w:bCs/>
          <w:sz w:val="24"/>
          <w:szCs w:val="24"/>
        </w:rPr>
        <w:t>Profit Margin:</w:t>
      </w:r>
      <w:r w:rsidRPr="003B4934">
        <w:rPr>
          <w:sz w:val="24"/>
          <w:szCs w:val="24"/>
        </w:rPr>
        <w:t xml:space="preserve"> 10.9%</w:t>
      </w:r>
    </w:p>
    <w:p w14:paraId="09DDB8AE" w14:textId="77777777" w:rsidR="003B4934" w:rsidRDefault="003B4934" w:rsidP="003B4934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3B4934">
        <w:rPr>
          <w:b/>
          <w:bCs/>
          <w:sz w:val="24"/>
          <w:szCs w:val="24"/>
        </w:rPr>
        <w:t>Total Quantity Sold:</w:t>
      </w:r>
      <w:r w:rsidRPr="003B4934">
        <w:rPr>
          <w:sz w:val="24"/>
          <w:szCs w:val="24"/>
        </w:rPr>
        <w:t xml:space="preserve"> 6,962</w:t>
      </w:r>
    </w:p>
    <w:p w14:paraId="223404CF" w14:textId="77777777" w:rsidR="003B4934" w:rsidRDefault="003B4934" w:rsidP="003B4934">
      <w:pPr>
        <w:spacing w:after="0"/>
        <w:rPr>
          <w:b/>
          <w:bCs/>
          <w:sz w:val="24"/>
          <w:szCs w:val="24"/>
        </w:rPr>
      </w:pPr>
    </w:p>
    <w:p w14:paraId="45D6E757" w14:textId="031A4775" w:rsidR="003B4934" w:rsidRPr="003B4934" w:rsidRDefault="003B4934" w:rsidP="003B4934">
      <w:pPr>
        <w:spacing w:after="0"/>
        <w:rPr>
          <w:b/>
          <w:bCs/>
          <w:sz w:val="24"/>
          <w:szCs w:val="24"/>
        </w:rPr>
      </w:pPr>
      <w:r w:rsidRPr="003B4934">
        <w:rPr>
          <w:b/>
          <w:bCs/>
          <w:sz w:val="24"/>
          <w:szCs w:val="24"/>
        </w:rPr>
        <w:t>3. Key Findings</w:t>
      </w:r>
    </w:p>
    <w:p w14:paraId="6075C6BA" w14:textId="77777777" w:rsidR="003B4934" w:rsidRPr="003B4934" w:rsidRDefault="003B4934" w:rsidP="003B493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3B4934">
        <w:rPr>
          <w:b/>
          <w:bCs/>
          <w:sz w:val="24"/>
          <w:szCs w:val="24"/>
        </w:rPr>
        <w:t>Regional Performance:</w:t>
      </w:r>
    </w:p>
    <w:p w14:paraId="2155AA69" w14:textId="77777777" w:rsidR="003B4934" w:rsidRPr="003B4934" w:rsidRDefault="003B4934" w:rsidP="003B4934">
      <w:pPr>
        <w:numPr>
          <w:ilvl w:val="1"/>
          <w:numId w:val="3"/>
        </w:numPr>
        <w:spacing w:after="0" w:line="276" w:lineRule="auto"/>
        <w:rPr>
          <w:sz w:val="24"/>
          <w:szCs w:val="24"/>
        </w:rPr>
      </w:pPr>
      <w:r w:rsidRPr="003B4934">
        <w:rPr>
          <w:sz w:val="24"/>
          <w:szCs w:val="24"/>
        </w:rPr>
        <w:t>West is the most profitable (14.1% margin).</w:t>
      </w:r>
    </w:p>
    <w:p w14:paraId="6E7733A4" w14:textId="77777777" w:rsidR="003B4934" w:rsidRPr="003B4934" w:rsidRDefault="003B4934" w:rsidP="003B4934">
      <w:pPr>
        <w:numPr>
          <w:ilvl w:val="1"/>
          <w:numId w:val="3"/>
        </w:numPr>
        <w:spacing w:after="0" w:line="276" w:lineRule="auto"/>
        <w:rPr>
          <w:sz w:val="24"/>
          <w:szCs w:val="24"/>
        </w:rPr>
      </w:pPr>
      <w:r w:rsidRPr="003B4934">
        <w:rPr>
          <w:sz w:val="24"/>
          <w:szCs w:val="24"/>
        </w:rPr>
        <w:t>South is least profitable (7.2% margin).</w:t>
      </w:r>
    </w:p>
    <w:p w14:paraId="6E050EF0" w14:textId="77777777" w:rsidR="003B4934" w:rsidRPr="003B4934" w:rsidRDefault="003B4934" w:rsidP="003B4934">
      <w:pPr>
        <w:numPr>
          <w:ilvl w:val="1"/>
          <w:numId w:val="3"/>
        </w:numPr>
        <w:spacing w:after="0" w:line="276" w:lineRule="auto"/>
        <w:rPr>
          <w:sz w:val="24"/>
          <w:szCs w:val="24"/>
        </w:rPr>
      </w:pPr>
      <w:r w:rsidRPr="003B4934">
        <w:rPr>
          <w:sz w:val="24"/>
          <w:szCs w:val="24"/>
        </w:rPr>
        <w:t>Central suffers from very high discounts (22%), lowering profitability.</w:t>
      </w:r>
    </w:p>
    <w:p w14:paraId="531B10D6" w14:textId="77777777" w:rsidR="003B4934" w:rsidRPr="003B4934" w:rsidRDefault="003B4934" w:rsidP="003B4934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3B4934">
        <w:rPr>
          <w:b/>
          <w:bCs/>
          <w:sz w:val="24"/>
          <w:szCs w:val="24"/>
        </w:rPr>
        <w:t>Category Performance:</w:t>
      </w:r>
    </w:p>
    <w:p w14:paraId="5061C120" w14:textId="77777777" w:rsidR="003B4934" w:rsidRPr="003B4934" w:rsidRDefault="003B4934" w:rsidP="003B4934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B4934">
        <w:rPr>
          <w:sz w:val="24"/>
          <w:szCs w:val="24"/>
        </w:rPr>
        <w:t>Office Supplies has the highest margin (21.6%).</w:t>
      </w:r>
    </w:p>
    <w:p w14:paraId="513ACB3B" w14:textId="77777777" w:rsidR="003B4934" w:rsidRPr="003B4934" w:rsidRDefault="003B4934" w:rsidP="003B4934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B4934">
        <w:rPr>
          <w:sz w:val="24"/>
          <w:szCs w:val="24"/>
        </w:rPr>
        <w:t>Furniture is loss-making (–1.3%).</w:t>
      </w:r>
    </w:p>
    <w:p w14:paraId="579371C5" w14:textId="77777777" w:rsidR="003B4934" w:rsidRPr="003B4934" w:rsidRDefault="003B4934" w:rsidP="003B4934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B4934">
        <w:rPr>
          <w:sz w:val="24"/>
          <w:szCs w:val="24"/>
        </w:rPr>
        <w:t>Technology has strong sales but only moderate margin (11%).</w:t>
      </w:r>
    </w:p>
    <w:p w14:paraId="4E807C84" w14:textId="77777777" w:rsidR="003B4934" w:rsidRPr="003B4934" w:rsidRDefault="003B4934" w:rsidP="003B4934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3B4934">
        <w:rPr>
          <w:b/>
          <w:bCs/>
          <w:sz w:val="24"/>
          <w:szCs w:val="24"/>
        </w:rPr>
        <w:t>Discount Impact:</w:t>
      </w:r>
    </w:p>
    <w:p w14:paraId="3235A7A6" w14:textId="77777777" w:rsidR="003B4934" w:rsidRPr="003B4934" w:rsidRDefault="003B4934" w:rsidP="003B4934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B4934">
        <w:rPr>
          <w:sz w:val="24"/>
          <w:szCs w:val="24"/>
        </w:rPr>
        <w:t>Higher discounts directly reduce profitability.</w:t>
      </w:r>
    </w:p>
    <w:p w14:paraId="4F6D6106" w14:textId="77777777" w:rsidR="003B4934" w:rsidRPr="003B4934" w:rsidRDefault="003B4934" w:rsidP="003B4934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B4934">
        <w:rPr>
          <w:sz w:val="24"/>
          <w:szCs w:val="24"/>
        </w:rPr>
        <w:t>Central region &amp; Furniture category most affected.</w:t>
      </w:r>
    </w:p>
    <w:p w14:paraId="322FF53A" w14:textId="77777777" w:rsidR="003B4934" w:rsidRPr="003B4934" w:rsidRDefault="003B4934" w:rsidP="003B4934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3B4934">
        <w:rPr>
          <w:b/>
          <w:bCs/>
          <w:sz w:val="24"/>
          <w:szCs w:val="24"/>
        </w:rPr>
        <w:t>Seasonality:</w:t>
      </w:r>
    </w:p>
    <w:p w14:paraId="74DF87EF" w14:textId="77777777" w:rsidR="003B4934" w:rsidRPr="003B4934" w:rsidRDefault="003B4934" w:rsidP="003B4934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B4934">
        <w:rPr>
          <w:sz w:val="24"/>
          <w:szCs w:val="24"/>
        </w:rPr>
        <w:t>Low profit months: Dec (5.1%), Sep (7.6%), Aug (8.4%).</w:t>
      </w:r>
    </w:p>
    <w:p w14:paraId="3E6EE22C" w14:textId="77777777" w:rsidR="003B4934" w:rsidRPr="003B4934" w:rsidRDefault="003B4934" w:rsidP="003B4934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B4934">
        <w:rPr>
          <w:sz w:val="24"/>
          <w:szCs w:val="24"/>
        </w:rPr>
        <w:t>High profit months: May (18.5%), Oct (18%), Feb (16.3%).</w:t>
      </w:r>
    </w:p>
    <w:p w14:paraId="38206F1F" w14:textId="77777777" w:rsidR="003B4934" w:rsidRDefault="003B4934" w:rsidP="003B4934">
      <w:pPr>
        <w:spacing w:after="0"/>
        <w:rPr>
          <w:b/>
          <w:bCs/>
          <w:sz w:val="24"/>
          <w:szCs w:val="24"/>
        </w:rPr>
      </w:pPr>
    </w:p>
    <w:p w14:paraId="521A4446" w14:textId="40A9409C" w:rsidR="003B4934" w:rsidRPr="003B4934" w:rsidRDefault="003B4934" w:rsidP="003B4934">
      <w:pPr>
        <w:spacing w:after="0"/>
        <w:rPr>
          <w:b/>
          <w:bCs/>
          <w:sz w:val="24"/>
          <w:szCs w:val="24"/>
        </w:rPr>
      </w:pPr>
      <w:r w:rsidRPr="003B4934">
        <w:rPr>
          <w:b/>
          <w:bCs/>
          <w:sz w:val="24"/>
          <w:szCs w:val="24"/>
        </w:rPr>
        <w:t>4. Recommendations</w:t>
      </w:r>
    </w:p>
    <w:p w14:paraId="54BA1A41" w14:textId="77777777" w:rsidR="003B4934" w:rsidRPr="003B4934" w:rsidRDefault="003B4934" w:rsidP="003B4934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3B4934">
        <w:rPr>
          <w:sz w:val="24"/>
          <w:szCs w:val="24"/>
        </w:rPr>
        <w:t xml:space="preserve">Focus growth on </w:t>
      </w:r>
      <w:r w:rsidRPr="003B4934">
        <w:rPr>
          <w:b/>
          <w:bCs/>
          <w:sz w:val="24"/>
          <w:szCs w:val="24"/>
        </w:rPr>
        <w:t>West region</w:t>
      </w:r>
      <w:r w:rsidRPr="003B4934">
        <w:rPr>
          <w:sz w:val="24"/>
          <w:szCs w:val="24"/>
        </w:rPr>
        <w:t xml:space="preserve"> and </w:t>
      </w:r>
      <w:r w:rsidRPr="003B4934">
        <w:rPr>
          <w:b/>
          <w:bCs/>
          <w:sz w:val="24"/>
          <w:szCs w:val="24"/>
        </w:rPr>
        <w:t>Office Supplies category</w:t>
      </w:r>
      <w:r w:rsidRPr="003B4934">
        <w:rPr>
          <w:sz w:val="24"/>
          <w:szCs w:val="24"/>
        </w:rPr>
        <w:t>.</w:t>
      </w:r>
    </w:p>
    <w:p w14:paraId="028E0DE1" w14:textId="77777777" w:rsidR="003B4934" w:rsidRPr="003B4934" w:rsidRDefault="003B4934" w:rsidP="003B4934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3B4934">
        <w:rPr>
          <w:sz w:val="24"/>
          <w:szCs w:val="24"/>
        </w:rPr>
        <w:t xml:space="preserve">Reevaluate </w:t>
      </w:r>
      <w:r w:rsidRPr="003B4934">
        <w:rPr>
          <w:b/>
          <w:bCs/>
          <w:sz w:val="24"/>
          <w:szCs w:val="24"/>
        </w:rPr>
        <w:t>Furniture pricing &amp; discount strategy</w:t>
      </w:r>
      <w:r w:rsidRPr="003B4934">
        <w:rPr>
          <w:sz w:val="24"/>
          <w:szCs w:val="24"/>
        </w:rPr>
        <w:t xml:space="preserve"> to prevent losses.</w:t>
      </w:r>
    </w:p>
    <w:p w14:paraId="1EB7112F" w14:textId="77777777" w:rsidR="003B4934" w:rsidRPr="003B4934" w:rsidRDefault="003B4934" w:rsidP="003B4934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3B4934">
        <w:rPr>
          <w:sz w:val="24"/>
          <w:szCs w:val="24"/>
        </w:rPr>
        <w:t xml:space="preserve">Reduce excessive discounts in </w:t>
      </w:r>
      <w:r w:rsidRPr="003B4934">
        <w:rPr>
          <w:b/>
          <w:bCs/>
          <w:sz w:val="24"/>
          <w:szCs w:val="24"/>
        </w:rPr>
        <w:t>Central region</w:t>
      </w:r>
      <w:r w:rsidRPr="003B4934">
        <w:rPr>
          <w:sz w:val="24"/>
          <w:szCs w:val="24"/>
        </w:rPr>
        <w:t>.</w:t>
      </w:r>
    </w:p>
    <w:p w14:paraId="701B0480" w14:textId="77777777" w:rsidR="003B4934" w:rsidRPr="003B4934" w:rsidRDefault="003B4934" w:rsidP="003B4934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3B4934">
        <w:rPr>
          <w:sz w:val="24"/>
          <w:szCs w:val="24"/>
        </w:rPr>
        <w:t>Plan marketing &amp; pricing adjustments in low-margin months (Dec, Sep, Aug).</w:t>
      </w:r>
    </w:p>
    <w:p w14:paraId="57889DD5" w14:textId="77777777" w:rsidR="003B4934" w:rsidRPr="003B4934" w:rsidRDefault="003B4934" w:rsidP="003B4934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3B4934">
        <w:rPr>
          <w:sz w:val="24"/>
          <w:szCs w:val="24"/>
        </w:rPr>
        <w:t>Replicate successful strategies from high-margin months (May, Oct).</w:t>
      </w:r>
    </w:p>
    <w:p w14:paraId="1AB54451" w14:textId="77777777" w:rsidR="003B4934" w:rsidRPr="003B4934" w:rsidRDefault="003B4934" w:rsidP="003B4934">
      <w:pPr>
        <w:spacing w:after="0"/>
        <w:rPr>
          <w:sz w:val="24"/>
          <w:szCs w:val="24"/>
        </w:rPr>
      </w:pPr>
    </w:p>
    <w:p w14:paraId="5E68E4C6" w14:textId="77777777" w:rsidR="003B4934" w:rsidRDefault="003B4934" w:rsidP="003B4934">
      <w:pPr>
        <w:spacing w:after="0"/>
        <w:rPr>
          <w:sz w:val="24"/>
          <w:szCs w:val="24"/>
        </w:rPr>
      </w:pPr>
    </w:p>
    <w:p w14:paraId="5EB59559" w14:textId="77777777" w:rsidR="003B4934" w:rsidRDefault="003B4934" w:rsidP="003B4934">
      <w:pPr>
        <w:spacing w:after="0"/>
        <w:rPr>
          <w:sz w:val="24"/>
          <w:szCs w:val="24"/>
        </w:rPr>
      </w:pPr>
    </w:p>
    <w:p w14:paraId="6E83288F" w14:textId="77777777" w:rsidR="003B4934" w:rsidRDefault="003B4934" w:rsidP="003B4934">
      <w:pPr>
        <w:spacing w:after="0"/>
        <w:rPr>
          <w:sz w:val="24"/>
          <w:szCs w:val="24"/>
        </w:rPr>
      </w:pPr>
    </w:p>
    <w:p w14:paraId="00493783" w14:textId="1912ADC0" w:rsidR="003B4934" w:rsidRDefault="003B4934" w:rsidP="003B4934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466876F4" wp14:editId="31E68BCA">
            <wp:extent cx="5073704" cy="2827389"/>
            <wp:effectExtent l="0" t="0" r="0" b="0"/>
            <wp:docPr id="5669130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820961-6050-2FB1-AE7E-3CAB1E3DB1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18B249" w14:textId="77777777" w:rsidR="003B4934" w:rsidRPr="003B4934" w:rsidRDefault="003B4934" w:rsidP="003B4934">
      <w:pPr>
        <w:rPr>
          <w:sz w:val="24"/>
          <w:szCs w:val="24"/>
        </w:rPr>
      </w:pPr>
    </w:p>
    <w:p w14:paraId="24BB6E33" w14:textId="71A55965" w:rsidR="003B4934" w:rsidRPr="003B4934" w:rsidRDefault="003B4934" w:rsidP="003B493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637C03" wp14:editId="748D8CD6">
            <wp:extent cx="5113867" cy="2302934"/>
            <wp:effectExtent l="0" t="0" r="0" b="2540"/>
            <wp:docPr id="16739137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9F1088-88A5-B780-6ADB-BB2DE931F1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02CC7C" w14:textId="77777777" w:rsidR="003B4934" w:rsidRPr="003B4934" w:rsidRDefault="003B4934" w:rsidP="003B4934">
      <w:pPr>
        <w:rPr>
          <w:sz w:val="24"/>
          <w:szCs w:val="24"/>
        </w:rPr>
      </w:pPr>
    </w:p>
    <w:p w14:paraId="25014C0E" w14:textId="77777777" w:rsidR="003B4934" w:rsidRDefault="003B4934" w:rsidP="003B4934">
      <w:pPr>
        <w:rPr>
          <w:noProof/>
        </w:rPr>
      </w:pPr>
    </w:p>
    <w:p w14:paraId="5BF90ACE" w14:textId="512CFC3A" w:rsidR="003B4934" w:rsidRPr="003B4934" w:rsidRDefault="003B4934" w:rsidP="003B4934">
      <w:pPr>
        <w:tabs>
          <w:tab w:val="left" w:pos="5333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5D50ED1" wp14:editId="620316FB">
            <wp:extent cx="5172099" cy="2705414"/>
            <wp:effectExtent l="0" t="0" r="0" b="0"/>
            <wp:docPr id="17102856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B82808-E251-8565-7013-19384F68A6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sz w:val="24"/>
          <w:szCs w:val="24"/>
        </w:rPr>
        <w:tab/>
      </w:r>
    </w:p>
    <w:sectPr w:rsidR="003B4934" w:rsidRPr="003B4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D40FE"/>
    <w:multiLevelType w:val="multilevel"/>
    <w:tmpl w:val="0A38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2648E"/>
    <w:multiLevelType w:val="multilevel"/>
    <w:tmpl w:val="BD48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C543C"/>
    <w:multiLevelType w:val="multilevel"/>
    <w:tmpl w:val="9730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D54A7"/>
    <w:multiLevelType w:val="multilevel"/>
    <w:tmpl w:val="AC6A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281695">
    <w:abstractNumId w:val="1"/>
  </w:num>
  <w:num w:numId="2" w16cid:durableId="684207917">
    <w:abstractNumId w:val="0"/>
  </w:num>
  <w:num w:numId="3" w16cid:durableId="1630630150">
    <w:abstractNumId w:val="3"/>
  </w:num>
  <w:num w:numId="4" w16cid:durableId="875695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34"/>
    <w:rsid w:val="002B2F4A"/>
    <w:rsid w:val="003B4934"/>
    <w:rsid w:val="00421575"/>
    <w:rsid w:val="005F208C"/>
    <w:rsid w:val="006954FF"/>
    <w:rsid w:val="007D43BE"/>
    <w:rsid w:val="008248A5"/>
    <w:rsid w:val="00952399"/>
    <w:rsid w:val="00F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1B43"/>
  <w15:chartTrackingRefBased/>
  <w15:docId w15:val="{BB016B2D-5272-41A1-99F9-1E1C53B9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9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8d1595950271dd3/Ta&#768;i%20li&#234;&#803;u/Buiseness%20Case%20Study%20Day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8d1595950271dd3/Ta&#768;i%20li&#234;&#803;u/Buiseness%20Case%20Study%20Day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8d1595950271dd3/Ta&#768;i%20li&#234;&#803;u/Buiseness%20Case%20Study%20Day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Average of Profit Margin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Analysis!$I$38</c:f>
              <c:strCache>
                <c:ptCount val="1"/>
                <c:pt idx="0">
                  <c:v>Average of Profit Margin</c:v>
                </c:pt>
              </c:strCache>
            </c:strRef>
          </c:tx>
          <c:spPr>
            <a:solidFill>
              <a:srgbClr val="FFCC00"/>
            </a:solidFill>
            <a:ln>
              <a:solidFill>
                <a:srgbClr val="FFCC00"/>
              </a:solidFill>
            </a:ln>
            <a:effectLst>
              <a:glow rad="63500">
                <a:srgbClr val="FFCC00">
                  <a:alpha val="40000"/>
                </a:srgbClr>
              </a:glow>
            </a:effectLst>
            <a:scene3d>
              <a:camera prst="orthographicFront"/>
              <a:lightRig rig="threePt" dir="t"/>
            </a:scene3d>
            <a:sp3d>
              <a:bevelT w="190500" h="38100"/>
            </a:sp3d>
          </c:spPr>
          <c:invertIfNegative val="0"/>
          <c:cat>
            <c:strRef>
              <c:f>Analysis!$H$39:$H$41</c:f>
              <c:strCache>
                <c:ptCount val="3"/>
                <c:pt idx="0">
                  <c:v>Furniture</c:v>
                </c:pt>
                <c:pt idx="1">
                  <c:v>Office Supplies</c:v>
                </c:pt>
                <c:pt idx="2">
                  <c:v>Technology</c:v>
                </c:pt>
              </c:strCache>
            </c:strRef>
          </c:cat>
          <c:val>
            <c:numRef>
              <c:f>Analysis!$I$39:$I$41</c:f>
              <c:numCache>
                <c:formatCode>0.00%</c:formatCode>
                <c:ptCount val="3"/>
                <c:pt idx="0">
                  <c:v>-1.3619424308454217E-2</c:v>
                </c:pt>
                <c:pt idx="1">
                  <c:v>0.21610219044598447</c:v>
                </c:pt>
                <c:pt idx="2">
                  <c:v>0.11271895051556269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EA-4288-8166-1A6ECCFE25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1291787183"/>
        <c:axId val="1291803983"/>
      </c:barChart>
      <c:catAx>
        <c:axId val="12917871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1803983"/>
        <c:crosses val="autoZero"/>
        <c:auto val="1"/>
        <c:lblAlgn val="ctr"/>
        <c:lblOffset val="100"/>
        <c:noMultiLvlLbl val="0"/>
      </c:catAx>
      <c:valAx>
        <c:axId val="1291803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17871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Analysis!$J$14</c:f>
              <c:strCache>
                <c:ptCount val="1"/>
                <c:pt idx="0">
                  <c:v>Average of Profit Margin</c:v>
                </c:pt>
              </c:strCache>
            </c:strRef>
          </c:tx>
          <c:spPr>
            <a:solidFill>
              <a:srgbClr val="FFCC00"/>
            </a:solidFill>
            <a:ln>
              <a:solidFill>
                <a:srgbClr val="FFCC00"/>
              </a:solidFill>
            </a:ln>
            <a:effectLst>
              <a:glow rad="63500">
                <a:srgbClr val="FFCC00">
                  <a:alpha val="40000"/>
                </a:srgbClr>
              </a:glow>
            </a:effectLst>
            <a:scene3d>
              <a:camera prst="orthographicFront"/>
              <a:lightRig rig="threePt" dir="t"/>
            </a:scene3d>
            <a:sp3d>
              <a:bevelT w="190500" h="381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Analysis!$I$15:$I$18</c:f>
              <c:strCache>
                <c:ptCount val="4"/>
                <c:pt idx="0">
                  <c:v>South</c:v>
                </c:pt>
                <c:pt idx="1">
                  <c:v>Central</c:v>
                </c:pt>
                <c:pt idx="2">
                  <c:v>East</c:v>
                </c:pt>
                <c:pt idx="3">
                  <c:v>West</c:v>
                </c:pt>
              </c:strCache>
            </c:strRef>
          </c:cat>
          <c:val>
            <c:numRef>
              <c:f>Analysis!$J$15:$J$18</c:f>
              <c:numCache>
                <c:formatCode>0.00%</c:formatCode>
                <c:ptCount val="4"/>
                <c:pt idx="0">
                  <c:v>7.2219716179433513E-2</c:v>
                </c:pt>
                <c:pt idx="1">
                  <c:v>9.310892122352335E-2</c:v>
                </c:pt>
                <c:pt idx="2">
                  <c:v>0.11451899133191214</c:v>
                </c:pt>
                <c:pt idx="3">
                  <c:v>0.14122073511193378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F6-476B-B8C6-E574C97D4CE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78020271"/>
        <c:axId val="278023151"/>
      </c:barChart>
      <c:catAx>
        <c:axId val="278020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8023151"/>
        <c:crosses val="autoZero"/>
        <c:auto val="1"/>
        <c:lblAlgn val="ctr"/>
        <c:lblOffset val="100"/>
        <c:noMultiLvlLbl val="0"/>
      </c:catAx>
      <c:valAx>
        <c:axId val="278023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8020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Analysis!$I$77</c:f>
              <c:strCache>
                <c:ptCount val="1"/>
                <c:pt idx="0">
                  <c:v>Sum of Sales</c:v>
                </c:pt>
              </c:strCache>
            </c:strRef>
          </c:tx>
          <c:spPr>
            <a:ln w="34925" cap="rnd">
              <a:solidFill>
                <a:srgbClr val="FFCC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Analysis!$H$78:$H$89</c:f>
              <c:strCache>
                <c:ptCount val="12"/>
                <c:pt idx="0">
                  <c:v>Sep</c:v>
                </c:pt>
                <c:pt idx="1">
                  <c:v>Nov</c:v>
                </c:pt>
                <c:pt idx="2">
                  <c:v>Mar</c:v>
                </c:pt>
                <c:pt idx="3">
                  <c:v>Dec</c:v>
                </c:pt>
                <c:pt idx="4">
                  <c:v>Oct</c:v>
                </c:pt>
                <c:pt idx="5">
                  <c:v>Jun</c:v>
                </c:pt>
                <c:pt idx="6">
                  <c:v>Apr</c:v>
                </c:pt>
                <c:pt idx="7">
                  <c:v>Jul</c:v>
                </c:pt>
                <c:pt idx="8">
                  <c:v>May</c:v>
                </c:pt>
                <c:pt idx="9">
                  <c:v>Aug</c:v>
                </c:pt>
                <c:pt idx="10">
                  <c:v>Jan</c:v>
                </c:pt>
                <c:pt idx="11">
                  <c:v>Feb</c:v>
                </c:pt>
              </c:strCache>
            </c:strRef>
          </c:cat>
          <c:val>
            <c:numRef>
              <c:f>Analysis!$I$78:$I$89</c:f>
              <c:numCache>
                <c:formatCode>0</c:formatCode>
                <c:ptCount val="12"/>
                <c:pt idx="0">
                  <c:v>80641.038799999966</c:v>
                </c:pt>
                <c:pt idx="1">
                  <c:v>71241.509499999986</c:v>
                </c:pt>
                <c:pt idx="2">
                  <c:v>57410.062800000014</c:v>
                </c:pt>
                <c:pt idx="3">
                  <c:v>57221.425700000007</c:v>
                </c:pt>
                <c:pt idx="4">
                  <c:v>44984.477499999979</c:v>
                </c:pt>
                <c:pt idx="5">
                  <c:v>35015.952599999997</c:v>
                </c:pt>
                <c:pt idx="6">
                  <c:v>32736.938500000004</c:v>
                </c:pt>
                <c:pt idx="7">
                  <c:v>32313.191999999981</c:v>
                </c:pt>
                <c:pt idx="8">
                  <c:v>26769.363000000001</c:v>
                </c:pt>
                <c:pt idx="9">
                  <c:v>22764.89</c:v>
                </c:pt>
                <c:pt idx="10">
                  <c:v>18142.255000000005</c:v>
                </c:pt>
                <c:pt idx="11">
                  <c:v>9003.6199999999972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FC-4476-B747-7C031F1B03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1790543"/>
        <c:axId val="1291810223"/>
      </c:lineChart>
      <c:catAx>
        <c:axId val="1291790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1810223"/>
        <c:crosses val="autoZero"/>
        <c:auto val="1"/>
        <c:lblAlgn val="ctr"/>
        <c:lblOffset val="100"/>
        <c:noMultiLvlLbl val="0"/>
      </c:catAx>
      <c:valAx>
        <c:axId val="129181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1790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Bhosale</dc:creator>
  <cp:keywords/>
  <dc:description/>
  <cp:lastModifiedBy>Rucha Bhosale</cp:lastModifiedBy>
  <cp:revision>2</cp:revision>
  <dcterms:created xsi:type="dcterms:W3CDTF">2025-09-22T09:29:00Z</dcterms:created>
  <dcterms:modified xsi:type="dcterms:W3CDTF">2025-09-22T09:29:00Z</dcterms:modified>
</cp:coreProperties>
</file>