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TC6 – Borrower Limit Validation</w:t>
      </w:r>
    </w:p>
    <w:p>
      <w:pPr>
        <w:pStyle w:val="Heading2"/>
      </w:pPr>
      <w:r>
        <w:t>Client Clarification Required</w:t>
      </w:r>
    </w:p>
    <w:p>
      <w:pPr>
        <w:pStyle w:val="Heading3"/>
      </w:pPr>
      <w:r>
        <w:t>Purpose</w:t>
      </w:r>
    </w:p>
    <w:p>
      <w:r>
        <w:t>To clarify the application details needed to complete the TC6 test scenario.</w:t>
      </w:r>
    </w:p>
    <w:p>
      <w:pPr>
        <w:pStyle w:val="Heading3"/>
      </w:pPr>
      <w:r>
        <w:t>Scenario under review</w:t>
      </w:r>
    </w:p>
    <w:p>
      <w:r>
        <w:t>Validate borrower limit for a facility with an allocated borrower.</w:t>
      </w:r>
    </w:p>
    <w:p>
      <w:pPr>
        <w:pStyle w:val="Heading3"/>
      </w:pPr>
      <w:r>
        <w:t>Expected test flow</w:t>
      </w:r>
    </w:p>
    <w:p>
      <w:pPr>
        <w:pStyle w:val="ListNumber"/>
      </w:pPr>
      <w:r>
        <w:t>Open a facility that has an allocated borrower.</w:t>
      </w:r>
    </w:p>
    <w:p>
      <w:pPr>
        <w:pStyle w:val="ListNumber"/>
      </w:pPr>
      <w:r>
        <w:t>Verify the Facility Global Amount is $1,000,000.</w:t>
      </w:r>
    </w:p>
    <w:p>
      <w:pPr>
        <w:pStyle w:val="ListNumber"/>
      </w:pPr>
      <w:r>
        <w:t>Enter a borrower limit of $1,500,000, which exceeds the facility amount.</w:t>
      </w:r>
    </w:p>
    <w:p>
      <w:pPr>
        <w:pStyle w:val="ListNumber"/>
      </w:pPr>
      <w:r>
        <w:t>Check the borrower limit field and validation behavior.</w:t>
      </w:r>
    </w:p>
    <w:p>
      <w:pPr>
        <w:pStyle w:val="ListNumber"/>
      </w:pPr>
      <w:r>
        <w:t>Correct the limit to $900,000 and save.</w:t>
      </w:r>
    </w:p>
    <w:p>
      <w:pPr>
        <w:pStyle w:val="Heading3"/>
      </w:pPr>
      <w:r>
        <w:t>Items requiring clarification</w:t>
      </w:r>
    </w:p>
    <w:p>
      <w:r>
        <w:rPr>
          <w:b/>
        </w:rPr>
        <w:t>1. Borrower limit field location</w:t>
      </w:r>
    </w:p>
    <w:p>
      <w:r>
        <w:t>We were able to identify the Facility Global Amount, but we could not locate the individual borrower limit field in the application.</w:t>
      </w:r>
    </w:p>
    <w:p>
      <w:r>
        <w:rPr>
          <w:b/>
        </w:rPr>
        <w:t>Question: Where in the application can the borrower limit be viewed and edited? Are any specific steps or permissions required to access it?</w:t>
      </w:r>
    </w:p>
    <w:p>
      <w:r>
        <w:rPr>
          <w:b/>
        </w:rPr>
        <w:t>2. Facility and borrower to use</w:t>
      </w:r>
    </w:p>
    <w:p>
      <w:r>
        <w:t>Question: Which deal/facility and allocated borrower should be used for TC6? Should we use Facility 4 and the borrower used in TC5, or a different example?</w:t>
      </w:r>
    </w:p>
    <w:p>
      <w:r>
        <w:rPr>
          <w:b/>
        </w:rPr>
        <w:t>3. Validation message</w:t>
      </w:r>
    </w:p>
    <w:p>
      <w:r>
        <w:t>Question: What is the expected validation message when the borrower limit exceeds the Facility Global Amount?</w:t>
      </w:r>
    </w:p>
    <w:p>
      <w:pPr>
        <w:pStyle w:val="Heading3"/>
      </w:pPr>
      <w:r>
        <w:t>Current status</w:t>
      </w:r>
    </w:p>
    <w:p>
      <w:r>
        <w:t>TC6 implementation is pending clarification of the borrower limit field location and the expected validation message. The team has not yet been able to verify these details in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