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C3B4" w14:textId="77777777" w:rsidR="0054418E" w:rsidRPr="0054418E" w:rsidRDefault="0054418E" w:rsidP="0054418E">
      <w:pPr>
        <w:shd w:val="clear" w:color="auto" w:fill="F8F8F8"/>
        <w:spacing w:before="375" w:after="450" w:line="240" w:lineRule="auto"/>
        <w:textAlignment w:val="baseline"/>
        <w:outlineLvl w:val="0"/>
        <w:rPr>
          <w:rFonts w:ascii="Helvetica" w:eastAsia="Times New Roman" w:hAnsi="Helvetica" w:cs="Helvetica"/>
          <w:b/>
          <w:bCs/>
          <w:color w:val="2D3F4E"/>
          <w:kern w:val="36"/>
          <w:sz w:val="48"/>
          <w:szCs w:val="48"/>
        </w:rPr>
      </w:pPr>
      <w:r w:rsidRPr="0054418E">
        <w:rPr>
          <w:rFonts w:ascii="Helvetica" w:eastAsia="Times New Roman" w:hAnsi="Helvetica" w:cs="Helvetica"/>
          <w:b/>
          <w:bCs/>
          <w:color w:val="2D3F4E"/>
          <w:kern w:val="36"/>
          <w:sz w:val="48"/>
          <w:szCs w:val="48"/>
        </w:rPr>
        <w:t>How Trustworthy Is Big Data?</w:t>
      </w:r>
    </w:p>
    <w:p w14:paraId="7BD98C7B" w14:textId="77777777" w:rsidR="0054418E" w:rsidRPr="0054418E" w:rsidRDefault="0054418E" w:rsidP="0054418E">
      <w:pPr>
        <w:spacing w:after="0" w:line="240" w:lineRule="auto"/>
        <w:rPr>
          <w:rFonts w:ascii="Times New Roman" w:eastAsia="Times New Roman" w:hAnsi="Times New Roman" w:cs="Times New Roman"/>
          <w:sz w:val="24"/>
          <w:szCs w:val="24"/>
        </w:rPr>
      </w:pPr>
      <w:r w:rsidRPr="0054418E">
        <w:rPr>
          <w:rFonts w:ascii="Times New Roman" w:eastAsia="Times New Roman" w:hAnsi="Times New Roman" w:cs="Times New Roman"/>
          <w:sz w:val="24"/>
          <w:szCs w:val="24"/>
        </w:rPr>
        <w:t>February 2, 2018</w:t>
      </w:r>
    </w:p>
    <w:p w14:paraId="63EF3E72" w14:textId="2795F28B" w:rsidR="0054418E" w:rsidRPr="0054418E" w:rsidRDefault="0054418E" w:rsidP="0054418E">
      <w:pPr>
        <w:spacing w:after="0" w:line="240" w:lineRule="auto"/>
        <w:textAlignment w:val="baseline"/>
        <w:rPr>
          <w:rFonts w:ascii="Times New Roman" w:eastAsia="Times New Roman" w:hAnsi="Times New Roman" w:cs="Times New Roman"/>
          <w:sz w:val="24"/>
          <w:szCs w:val="24"/>
        </w:rPr>
      </w:pPr>
    </w:p>
    <w:p w14:paraId="6C3B8DAD" w14:textId="77777777" w:rsidR="0054418E" w:rsidRPr="0054418E" w:rsidRDefault="0054418E" w:rsidP="0054418E">
      <w:pPr>
        <w:spacing w:after="0" w:line="240" w:lineRule="auto"/>
        <w:textAlignment w:val="baseline"/>
        <w:rPr>
          <w:rFonts w:ascii="Georgia" w:eastAsia="Times New Roman" w:hAnsi="Georgia" w:cs="Times New Roman"/>
          <w:color w:val="000000"/>
          <w:sz w:val="24"/>
          <w:szCs w:val="24"/>
        </w:rPr>
      </w:pPr>
      <w:hyperlink r:id="rId5" w:history="1">
        <w:r w:rsidRPr="0054418E">
          <w:rPr>
            <w:rFonts w:ascii="Georgia" w:eastAsia="Times New Roman" w:hAnsi="Georgia" w:cs="Times New Roman"/>
            <w:color w:val="000000"/>
            <w:sz w:val="24"/>
            <w:szCs w:val="24"/>
            <w:u w:val="single"/>
            <w:bdr w:val="none" w:sz="0" w:space="0" w:color="auto" w:frame="1"/>
          </w:rPr>
          <w:t>Timo Elliott</w:t>
        </w:r>
      </w:hyperlink>
    </w:p>
    <w:p w14:paraId="43B72620" w14:textId="77777777" w:rsidR="0054418E" w:rsidRPr="0054418E" w:rsidRDefault="0054418E" w:rsidP="0054418E">
      <w:pPr>
        <w:spacing w:after="0" w:line="240" w:lineRule="auto"/>
        <w:textAlignment w:val="baseline"/>
        <w:rPr>
          <w:rFonts w:ascii="Helvetica" w:eastAsia="Times New Roman" w:hAnsi="Helvetica" w:cs="Helvetica"/>
          <w:b/>
          <w:bCs/>
          <w:color w:val="808B95"/>
          <w:sz w:val="24"/>
          <w:szCs w:val="24"/>
        </w:rPr>
      </w:pPr>
      <w:r w:rsidRPr="0054418E">
        <w:rPr>
          <w:rFonts w:ascii="Helvetica" w:eastAsia="Times New Roman" w:hAnsi="Helvetica" w:cs="Helvetica"/>
          <w:b/>
          <w:bCs/>
          <w:color w:val="808B95"/>
          <w:sz w:val="24"/>
          <w:szCs w:val="24"/>
        </w:rPr>
        <w:t>Vice President, Global Innovation Evangelist at SAP</w:t>
      </w:r>
    </w:p>
    <w:p w14:paraId="4DC9E599" w14:textId="3F3B823A" w:rsidR="00BB5BD0" w:rsidRDefault="00BB5BD0"/>
    <w:p w14:paraId="68FFCD00" w14:textId="513EF20D" w:rsidR="00424E94" w:rsidRDefault="00424E94"/>
    <w:p w14:paraId="76D8ABC5" w14:textId="7142969B" w:rsidR="00424E94" w:rsidRDefault="00424E94"/>
    <w:p w14:paraId="2298A3D5" w14:textId="1D9A9B59" w:rsidR="00424E94" w:rsidRDefault="00424E94">
      <w:pPr>
        <w:rPr>
          <w:rFonts w:ascii="Georgia" w:hAnsi="Georgia"/>
          <w:color w:val="636363"/>
          <w:sz w:val="33"/>
          <w:szCs w:val="33"/>
          <w:shd w:val="clear" w:color="auto" w:fill="F8F8F8"/>
        </w:rPr>
      </w:pPr>
      <w:r>
        <w:rPr>
          <w:rFonts w:ascii="Georgia" w:hAnsi="Georgia"/>
          <w:color w:val="636363"/>
          <w:sz w:val="33"/>
          <w:szCs w:val="33"/>
          <w:shd w:val="clear" w:color="auto" w:fill="F8F8F8"/>
        </w:rPr>
        <w:t xml:space="preserve">big data </w:t>
      </w:r>
      <w:r>
        <w:rPr>
          <w:rFonts w:ascii="Georgia" w:hAnsi="Georgia"/>
          <w:color w:val="636363"/>
          <w:sz w:val="33"/>
          <w:szCs w:val="33"/>
          <w:shd w:val="clear" w:color="auto" w:fill="F8F8F8"/>
        </w:rPr>
        <w:t>is</w:t>
      </w:r>
      <w:r>
        <w:rPr>
          <w:rFonts w:ascii="Georgia" w:hAnsi="Georgia"/>
          <w:color w:val="636363"/>
          <w:sz w:val="33"/>
          <w:szCs w:val="33"/>
          <w:shd w:val="clear" w:color="auto" w:fill="F8F8F8"/>
        </w:rPr>
        <w:t xml:space="preserve"> mainstream part of modern business. But</w:t>
      </w:r>
      <w:r>
        <w:rPr>
          <w:rFonts w:ascii="Georgia" w:hAnsi="Georgia"/>
          <w:color w:val="636363"/>
          <w:sz w:val="33"/>
          <w:szCs w:val="33"/>
          <w:shd w:val="clear" w:color="auto" w:fill="F8F8F8"/>
        </w:rPr>
        <w:t xml:space="preserve"> </w:t>
      </w:r>
      <w:r>
        <w:rPr>
          <w:rFonts w:ascii="Georgia" w:hAnsi="Georgia"/>
          <w:color w:val="636363"/>
          <w:sz w:val="33"/>
          <w:szCs w:val="33"/>
          <w:shd w:val="clear" w:color="auto" w:fill="F8F8F8"/>
        </w:rPr>
        <w:t>there’s  less control and governance compared to traditional IT architectures</w:t>
      </w:r>
    </w:p>
    <w:p w14:paraId="4F466F6F" w14:textId="1A8B0215" w:rsidR="00424E94" w:rsidRDefault="00424E94">
      <w:pPr>
        <w:rPr>
          <w:rFonts w:ascii="Georgia" w:hAnsi="Georgia"/>
          <w:color w:val="636363"/>
          <w:sz w:val="33"/>
          <w:szCs w:val="33"/>
          <w:bdr w:val="none" w:sz="0" w:space="0" w:color="auto" w:frame="1"/>
          <w:shd w:val="clear" w:color="auto" w:fill="F8F8F8"/>
        </w:rPr>
      </w:pPr>
      <w:r>
        <w:rPr>
          <w:rFonts w:ascii="Georgia" w:hAnsi="Georgia"/>
          <w:color w:val="636363"/>
          <w:sz w:val="33"/>
          <w:szCs w:val="33"/>
          <w:bdr w:val="none" w:sz="0" w:space="0" w:color="auto" w:frame="1"/>
          <w:shd w:val="clear" w:color="auto" w:fill="F8F8F8"/>
        </w:rPr>
        <w:t>big data systems typically involve raw, unprocessed data in some form of a </w:t>
      </w:r>
      <w:hyperlink r:id="rId6" w:tgtFrame="_blank" w:history="1">
        <w:r>
          <w:rPr>
            <w:rStyle w:val="Hyperlink"/>
            <w:rFonts w:ascii="inherit" w:hAnsi="inherit"/>
            <w:color w:val="15928E"/>
            <w:sz w:val="33"/>
            <w:szCs w:val="33"/>
            <w:bdr w:val="none" w:sz="0" w:space="0" w:color="auto" w:frame="1"/>
            <w:shd w:val="clear" w:color="auto" w:fill="F8F8F8"/>
          </w:rPr>
          <w:t>data lake</w:t>
        </w:r>
      </w:hyperlink>
      <w:r>
        <w:rPr>
          <w:rFonts w:ascii="Georgia" w:hAnsi="Georgia"/>
          <w:color w:val="636363"/>
          <w:sz w:val="33"/>
          <w:szCs w:val="33"/>
          <w:bdr w:val="none" w:sz="0" w:space="0" w:color="auto" w:frame="1"/>
          <w:shd w:val="clear" w:color="auto" w:fill="F8F8F8"/>
        </w:rPr>
        <w:t>,</w:t>
      </w:r>
    </w:p>
    <w:p w14:paraId="61DBAFA7" w14:textId="4539C5DF" w:rsidR="00424E94" w:rsidRDefault="00424E94">
      <w:pPr>
        <w:rPr>
          <w:rFonts w:ascii="Georgia" w:hAnsi="Georgia"/>
          <w:color w:val="636363"/>
          <w:sz w:val="33"/>
          <w:szCs w:val="33"/>
          <w:shd w:val="clear" w:color="auto" w:fill="F8F8F8"/>
        </w:rPr>
      </w:pPr>
      <w:r>
        <w:rPr>
          <w:rFonts w:ascii="Georgia" w:hAnsi="Georgia"/>
          <w:color w:val="636363"/>
          <w:sz w:val="33"/>
          <w:szCs w:val="33"/>
          <w:shd w:val="clear" w:color="auto" w:fill="F8F8F8"/>
        </w:rPr>
        <w:t>It brings some big benefits, notably greater flexibility and more scalable processing than traditional approaches. But there are also disadvantages, such as little or no initial controls over the quality of the information stored in the data lake.</w:t>
      </w:r>
    </w:p>
    <w:p w14:paraId="5468D1A7" w14:textId="24EE5048" w:rsidR="00C77776" w:rsidRDefault="00C77776">
      <w:pPr>
        <w:rPr>
          <w:rFonts w:ascii="Georgia" w:hAnsi="Georgia"/>
          <w:color w:val="636363"/>
          <w:sz w:val="33"/>
          <w:szCs w:val="33"/>
          <w:shd w:val="clear" w:color="auto" w:fill="F8F8F8"/>
        </w:rPr>
      </w:pPr>
      <w:r>
        <w:rPr>
          <w:rFonts w:ascii="Georgia" w:hAnsi="Georgia"/>
          <w:color w:val="636363"/>
          <w:sz w:val="33"/>
          <w:szCs w:val="33"/>
          <w:shd w:val="clear" w:color="auto" w:fill="F8F8F8"/>
        </w:rPr>
        <w:t>So businesses</w:t>
      </w:r>
      <w:r>
        <w:rPr>
          <w:rFonts w:ascii="Georgia" w:hAnsi="Georgia"/>
          <w:color w:val="636363"/>
          <w:sz w:val="33"/>
          <w:szCs w:val="33"/>
          <w:shd w:val="clear" w:color="auto" w:fill="F8F8F8"/>
        </w:rPr>
        <w:t xml:space="preserve"> for their decision-making</w:t>
      </w:r>
      <w:r>
        <w:rPr>
          <w:rFonts w:ascii="Georgia" w:hAnsi="Georgia"/>
          <w:color w:val="636363"/>
          <w:sz w:val="33"/>
          <w:szCs w:val="33"/>
          <w:shd w:val="clear" w:color="auto" w:fill="F8F8F8"/>
        </w:rPr>
        <w:t xml:space="preserve"> can</w:t>
      </w:r>
      <w:r>
        <w:rPr>
          <w:rFonts w:ascii="Georgia" w:hAnsi="Georgia"/>
          <w:color w:val="636363"/>
          <w:sz w:val="33"/>
          <w:szCs w:val="33"/>
          <w:shd w:val="clear" w:color="auto" w:fill="F8F8F8"/>
        </w:rPr>
        <w:t xml:space="preserve"> </w:t>
      </w:r>
      <w:r>
        <w:rPr>
          <w:rFonts w:ascii="Georgia" w:hAnsi="Georgia"/>
          <w:color w:val="636363"/>
          <w:sz w:val="33"/>
          <w:szCs w:val="33"/>
          <w:shd w:val="clear" w:color="auto" w:fill="F8F8F8"/>
        </w:rPr>
        <w:t>actually trust the data coming from these new systems?</w:t>
      </w:r>
    </w:p>
    <w:p w14:paraId="658A9BB7" w14:textId="6C7275A0" w:rsidR="00284C1C" w:rsidRDefault="006A581E">
      <w:pPr>
        <w:rPr>
          <w:rFonts w:ascii="Georgia" w:hAnsi="Georgia"/>
          <w:color w:val="636363"/>
          <w:sz w:val="33"/>
          <w:szCs w:val="33"/>
          <w:shd w:val="clear" w:color="auto" w:fill="F8F8F8"/>
        </w:rPr>
      </w:pPr>
      <w:r>
        <w:rPr>
          <w:rFonts w:ascii="Georgia" w:hAnsi="Georgia"/>
          <w:color w:val="636363"/>
          <w:sz w:val="33"/>
          <w:szCs w:val="33"/>
          <w:shd w:val="clear" w:color="auto" w:fill="F8F8F8"/>
        </w:rPr>
        <w:t>key practical dimensions that organizations should consider when embarking on big data projects</w:t>
      </w:r>
    </w:p>
    <w:p w14:paraId="2BC21E84" w14:textId="1BF62474" w:rsidR="00284C1C" w:rsidRDefault="00284C1C" w:rsidP="00284C1C">
      <w:pPr>
        <w:pStyle w:val="ListParagraph"/>
        <w:numPr>
          <w:ilvl w:val="0"/>
          <w:numId w:val="1"/>
        </w:numPr>
        <w:rPr>
          <w:rFonts w:ascii="Georgia" w:hAnsi="Georgia"/>
          <w:color w:val="636363"/>
          <w:sz w:val="33"/>
          <w:szCs w:val="33"/>
          <w:bdr w:val="none" w:sz="0" w:space="0" w:color="auto" w:frame="1"/>
          <w:shd w:val="clear" w:color="auto" w:fill="F8F8F8"/>
        </w:rPr>
      </w:pPr>
      <w:r w:rsidRPr="00284C1C">
        <w:rPr>
          <w:rFonts w:ascii="Georgia" w:hAnsi="Georgia"/>
          <w:b/>
          <w:bCs/>
          <w:color w:val="636363"/>
          <w:sz w:val="33"/>
          <w:szCs w:val="33"/>
          <w:bdr w:val="none" w:sz="0" w:space="0" w:color="auto" w:frame="1"/>
          <w:shd w:val="clear" w:color="auto" w:fill="F8F8F8"/>
        </w:rPr>
        <w:t>Data completeness and accuracy.</w:t>
      </w:r>
      <w:r w:rsidRPr="00284C1C">
        <w:rPr>
          <w:rFonts w:ascii="Georgia" w:hAnsi="Georgia"/>
          <w:color w:val="636363"/>
          <w:sz w:val="33"/>
          <w:szCs w:val="33"/>
          <w:bdr w:val="none" w:sz="0" w:space="0" w:color="auto" w:frame="1"/>
          <w:shd w:val="clear" w:color="auto" w:fill="F8F8F8"/>
        </w:rPr>
        <w:t> </w:t>
      </w:r>
    </w:p>
    <w:p w14:paraId="4CE12EC9" w14:textId="0D2AC93F" w:rsidR="007B5EF1" w:rsidRDefault="007B5EF1" w:rsidP="007B5EF1">
      <w:pPr>
        <w:pStyle w:val="ListParagraph"/>
        <w:rPr>
          <w:rFonts w:ascii="Georgia" w:hAnsi="Georgia"/>
          <w:color w:val="636363"/>
          <w:sz w:val="33"/>
          <w:szCs w:val="33"/>
          <w:shd w:val="clear" w:color="auto" w:fill="F8F8F8"/>
        </w:rPr>
      </w:pPr>
      <w:r>
        <w:rPr>
          <w:rFonts w:ascii="Georgia" w:hAnsi="Georgia"/>
          <w:color w:val="636363"/>
          <w:sz w:val="33"/>
          <w:szCs w:val="33"/>
          <w:shd w:val="clear" w:color="auto" w:fill="F8F8F8"/>
        </w:rPr>
        <w:t>T</w:t>
      </w:r>
      <w:r>
        <w:rPr>
          <w:rFonts w:ascii="Georgia" w:hAnsi="Georgia"/>
          <w:color w:val="636363"/>
          <w:sz w:val="33"/>
          <w:szCs w:val="33"/>
          <w:shd w:val="clear" w:color="auto" w:fill="F8F8F8"/>
        </w:rPr>
        <w:t>he recorded values may be approximations rather than exact real values—uncertainty and imprecision might be an inherent part of the process</w:t>
      </w:r>
      <w:r>
        <w:rPr>
          <w:rFonts w:ascii="Georgia" w:hAnsi="Georgia"/>
          <w:color w:val="636363"/>
          <w:sz w:val="33"/>
          <w:szCs w:val="33"/>
          <w:shd w:val="clear" w:color="auto" w:fill="F8F8F8"/>
        </w:rPr>
        <w:t>, example – Sentiment Analysis</w:t>
      </w:r>
    </w:p>
    <w:p w14:paraId="3D771F3F" w14:textId="77777777" w:rsidR="00BB4A95" w:rsidRPr="00284C1C" w:rsidRDefault="00BB4A95" w:rsidP="007B5EF1">
      <w:pPr>
        <w:pStyle w:val="ListParagraph"/>
        <w:rPr>
          <w:rFonts w:ascii="Georgia" w:hAnsi="Georgia"/>
          <w:color w:val="636363"/>
          <w:sz w:val="33"/>
          <w:szCs w:val="33"/>
          <w:bdr w:val="none" w:sz="0" w:space="0" w:color="auto" w:frame="1"/>
          <w:shd w:val="clear" w:color="auto" w:fill="F8F8F8"/>
        </w:rPr>
      </w:pPr>
    </w:p>
    <w:p w14:paraId="36CD8596" w14:textId="28B6146B" w:rsidR="00284C1C" w:rsidRDefault="00284C1C" w:rsidP="00284C1C">
      <w:pPr>
        <w:pStyle w:val="ListParagraph"/>
        <w:numPr>
          <w:ilvl w:val="0"/>
          <w:numId w:val="1"/>
        </w:numPr>
        <w:rPr>
          <w:rFonts w:ascii="Georgia" w:hAnsi="Georgia"/>
          <w:color w:val="636363"/>
          <w:sz w:val="33"/>
          <w:szCs w:val="33"/>
          <w:bdr w:val="none" w:sz="0" w:space="0" w:color="auto" w:frame="1"/>
          <w:shd w:val="clear" w:color="auto" w:fill="F8F8F8"/>
        </w:rPr>
      </w:pPr>
      <w:r w:rsidRPr="00284C1C">
        <w:rPr>
          <w:rFonts w:ascii="Georgia" w:hAnsi="Georgia"/>
          <w:b/>
          <w:bCs/>
          <w:color w:val="636363"/>
          <w:sz w:val="33"/>
          <w:szCs w:val="33"/>
          <w:bdr w:val="none" w:sz="0" w:space="0" w:color="auto" w:frame="1"/>
          <w:shd w:val="clear" w:color="auto" w:fill="F8F8F8"/>
        </w:rPr>
        <w:t>Data credibility.</w:t>
      </w:r>
      <w:r w:rsidRPr="00284C1C">
        <w:rPr>
          <w:rFonts w:ascii="Georgia" w:hAnsi="Georgia"/>
          <w:color w:val="636363"/>
          <w:sz w:val="33"/>
          <w:szCs w:val="33"/>
          <w:bdr w:val="none" w:sz="0" w:space="0" w:color="auto" w:frame="1"/>
          <w:shd w:val="clear" w:color="auto" w:fill="F8F8F8"/>
        </w:rPr>
        <w:t> </w:t>
      </w:r>
    </w:p>
    <w:p w14:paraId="6C3A1134" w14:textId="2548857A" w:rsidR="00552F70" w:rsidRDefault="00552F70" w:rsidP="00552F70">
      <w:pPr>
        <w:pStyle w:val="ListParagraph"/>
        <w:rPr>
          <w:rFonts w:ascii="Georgia" w:hAnsi="Georgia"/>
          <w:color w:val="636363"/>
          <w:sz w:val="33"/>
          <w:szCs w:val="33"/>
          <w:bdr w:val="none" w:sz="0" w:space="0" w:color="auto" w:frame="1"/>
          <w:shd w:val="clear" w:color="auto" w:fill="F8F8F8"/>
        </w:rPr>
      </w:pPr>
      <w:r>
        <w:rPr>
          <w:rFonts w:ascii="Georgia" w:hAnsi="Georgia"/>
          <w:color w:val="636363"/>
          <w:sz w:val="33"/>
          <w:szCs w:val="33"/>
          <w:bdr w:val="none" w:sz="0" w:space="0" w:color="auto" w:frame="1"/>
          <w:shd w:val="clear" w:color="auto" w:fill="F8F8F8"/>
        </w:rPr>
        <w:lastRenderedPageBreak/>
        <w:t>Big data often comes from systems not directly controlled by an organization and may contain inherent biases or outright false values (for example because of </w:t>
      </w:r>
      <w:hyperlink r:id="rId7" w:tgtFrame="_blank" w:history="1">
        <w:r>
          <w:rPr>
            <w:rStyle w:val="Hyperlink"/>
            <w:rFonts w:ascii="inherit" w:hAnsi="inherit"/>
            <w:color w:val="15928E"/>
            <w:sz w:val="33"/>
            <w:szCs w:val="33"/>
            <w:bdr w:val="none" w:sz="0" w:space="0" w:color="auto" w:frame="1"/>
            <w:shd w:val="clear" w:color="auto" w:fill="F8F8F8"/>
          </w:rPr>
          <w:t>bots in social media</w:t>
        </w:r>
      </w:hyperlink>
      <w:r>
        <w:rPr>
          <w:rFonts w:ascii="Georgia" w:hAnsi="Georgia"/>
          <w:color w:val="636363"/>
          <w:sz w:val="33"/>
          <w:szCs w:val="33"/>
          <w:bdr w:val="none" w:sz="0" w:space="0" w:color="auto" w:frame="1"/>
          <w:shd w:val="clear" w:color="auto" w:fill="F8F8F8"/>
        </w:rPr>
        <w:t>). And the schema-on-read approach means that you might not be able to ascertain the credibility of the data until after you’ve tried to use it for analysis.</w:t>
      </w:r>
    </w:p>
    <w:p w14:paraId="6A3556E9" w14:textId="77777777" w:rsidR="00552F70" w:rsidRPr="00284C1C" w:rsidRDefault="00552F70" w:rsidP="00552F70">
      <w:pPr>
        <w:pStyle w:val="ListParagraph"/>
        <w:rPr>
          <w:rFonts w:ascii="Georgia" w:hAnsi="Georgia"/>
          <w:color w:val="636363"/>
          <w:sz w:val="33"/>
          <w:szCs w:val="33"/>
          <w:bdr w:val="none" w:sz="0" w:space="0" w:color="auto" w:frame="1"/>
          <w:shd w:val="clear" w:color="auto" w:fill="F8F8F8"/>
        </w:rPr>
      </w:pPr>
    </w:p>
    <w:p w14:paraId="05CB3E94" w14:textId="00864496" w:rsidR="00284C1C" w:rsidRPr="00284C1C" w:rsidRDefault="00284C1C" w:rsidP="00284C1C">
      <w:pPr>
        <w:pStyle w:val="ListParagraph"/>
        <w:numPr>
          <w:ilvl w:val="0"/>
          <w:numId w:val="1"/>
        </w:numPr>
        <w:rPr>
          <w:rFonts w:ascii="Georgia" w:hAnsi="Georgia"/>
          <w:b/>
          <w:bCs/>
          <w:color w:val="636363"/>
          <w:sz w:val="33"/>
          <w:szCs w:val="33"/>
          <w:bdr w:val="none" w:sz="0" w:space="0" w:color="auto" w:frame="1"/>
          <w:shd w:val="clear" w:color="auto" w:fill="F8F8F8"/>
        </w:rPr>
      </w:pPr>
      <w:r w:rsidRPr="00284C1C">
        <w:rPr>
          <w:rFonts w:ascii="Georgia" w:hAnsi="Georgia"/>
          <w:b/>
          <w:bCs/>
          <w:color w:val="636363"/>
          <w:sz w:val="33"/>
          <w:szCs w:val="33"/>
          <w:bdr w:val="none" w:sz="0" w:space="0" w:color="auto" w:frame="1"/>
          <w:shd w:val="clear" w:color="auto" w:fill="F8F8F8"/>
        </w:rPr>
        <w:t>Data consistency.</w:t>
      </w:r>
    </w:p>
    <w:p w14:paraId="3A01E02C" w14:textId="2625B77B" w:rsidR="00284C1C" w:rsidRPr="00284C1C" w:rsidRDefault="00284C1C" w:rsidP="00284C1C">
      <w:pPr>
        <w:pStyle w:val="ListParagraph"/>
        <w:numPr>
          <w:ilvl w:val="0"/>
          <w:numId w:val="1"/>
        </w:numPr>
        <w:rPr>
          <w:rFonts w:ascii="Georgia" w:hAnsi="Georgia"/>
          <w:b/>
          <w:bCs/>
          <w:color w:val="636363"/>
          <w:sz w:val="33"/>
          <w:szCs w:val="33"/>
          <w:bdr w:val="none" w:sz="0" w:space="0" w:color="auto" w:frame="1"/>
          <w:shd w:val="clear" w:color="auto" w:fill="F8F8F8"/>
        </w:rPr>
      </w:pPr>
      <w:r w:rsidRPr="00284C1C">
        <w:rPr>
          <w:rFonts w:ascii="Georgia" w:hAnsi="Georgia"/>
          <w:b/>
          <w:bCs/>
          <w:color w:val="636363"/>
          <w:sz w:val="33"/>
          <w:szCs w:val="33"/>
          <w:bdr w:val="none" w:sz="0" w:space="0" w:color="auto" w:frame="1"/>
          <w:shd w:val="clear" w:color="auto" w:fill="F8F8F8"/>
        </w:rPr>
        <w:t>Data processing and algorithms.</w:t>
      </w:r>
    </w:p>
    <w:p w14:paraId="0FFCB0CB" w14:textId="723EA525" w:rsidR="00284C1C" w:rsidRPr="00284C1C" w:rsidRDefault="00284C1C" w:rsidP="00284C1C">
      <w:pPr>
        <w:pStyle w:val="ListParagraph"/>
        <w:numPr>
          <w:ilvl w:val="0"/>
          <w:numId w:val="1"/>
        </w:numPr>
        <w:rPr>
          <w:rFonts w:ascii="Georgia" w:hAnsi="Georgia"/>
          <w:color w:val="636363"/>
          <w:sz w:val="33"/>
          <w:szCs w:val="33"/>
          <w:bdr w:val="none" w:sz="0" w:space="0" w:color="auto" w:frame="1"/>
          <w:shd w:val="clear" w:color="auto" w:fill="F8F8F8"/>
        </w:rPr>
      </w:pPr>
      <w:r w:rsidRPr="00284C1C">
        <w:rPr>
          <w:rFonts w:ascii="Georgia" w:hAnsi="Georgia"/>
          <w:b/>
          <w:bCs/>
          <w:color w:val="636363"/>
          <w:sz w:val="33"/>
          <w:szCs w:val="33"/>
          <w:bdr w:val="none" w:sz="0" w:space="0" w:color="auto" w:frame="1"/>
          <w:shd w:val="clear" w:color="auto" w:fill="F8F8F8"/>
        </w:rPr>
        <w:t>Data validity.</w:t>
      </w:r>
      <w:r w:rsidRPr="00284C1C">
        <w:rPr>
          <w:rFonts w:ascii="Georgia" w:hAnsi="Georgia"/>
          <w:color w:val="636363"/>
          <w:sz w:val="33"/>
          <w:szCs w:val="33"/>
          <w:bdr w:val="none" w:sz="0" w:space="0" w:color="auto" w:frame="1"/>
          <w:shd w:val="clear" w:color="auto" w:fill="F8F8F8"/>
        </w:rPr>
        <w:t> </w:t>
      </w:r>
    </w:p>
    <w:p w14:paraId="68526E68" w14:textId="17D9C94B" w:rsidR="00284C1C" w:rsidRPr="00284C1C" w:rsidRDefault="00284C1C" w:rsidP="00284C1C">
      <w:pPr>
        <w:pStyle w:val="ListParagraph"/>
        <w:numPr>
          <w:ilvl w:val="0"/>
          <w:numId w:val="1"/>
        </w:numPr>
        <w:rPr>
          <w:rFonts w:ascii="Georgia" w:hAnsi="Georgia"/>
          <w:b/>
          <w:bCs/>
          <w:color w:val="636363"/>
          <w:sz w:val="33"/>
          <w:szCs w:val="33"/>
          <w:bdr w:val="none" w:sz="0" w:space="0" w:color="auto" w:frame="1"/>
          <w:shd w:val="clear" w:color="auto" w:fill="F8F8F8"/>
        </w:rPr>
      </w:pPr>
      <w:r w:rsidRPr="00284C1C">
        <w:rPr>
          <w:rFonts w:ascii="Georgia" w:hAnsi="Georgia"/>
          <w:b/>
          <w:bCs/>
          <w:color w:val="636363"/>
          <w:sz w:val="33"/>
          <w:szCs w:val="33"/>
          <w:bdr w:val="none" w:sz="0" w:space="0" w:color="auto" w:frame="1"/>
          <w:shd w:val="clear" w:color="auto" w:fill="F8F8F8"/>
        </w:rPr>
        <w:t>Define the ROI for big data quality. </w:t>
      </w:r>
    </w:p>
    <w:p w14:paraId="190C06CF" w14:textId="1BF92A1B" w:rsidR="00284C1C" w:rsidRPr="00284C1C" w:rsidRDefault="00284C1C" w:rsidP="00284C1C">
      <w:pPr>
        <w:pStyle w:val="ListParagraph"/>
        <w:numPr>
          <w:ilvl w:val="0"/>
          <w:numId w:val="1"/>
        </w:numPr>
        <w:rPr>
          <w:rFonts w:ascii="Georgia" w:hAnsi="Georgia"/>
          <w:b/>
          <w:bCs/>
          <w:color w:val="636363"/>
          <w:sz w:val="33"/>
          <w:szCs w:val="33"/>
          <w:bdr w:val="none" w:sz="0" w:space="0" w:color="auto" w:frame="1"/>
          <w:shd w:val="clear" w:color="auto" w:fill="F8F8F8"/>
        </w:rPr>
      </w:pPr>
      <w:r w:rsidRPr="00284C1C">
        <w:rPr>
          <w:rFonts w:ascii="Georgia" w:hAnsi="Georgia"/>
          <w:b/>
          <w:bCs/>
          <w:color w:val="636363"/>
          <w:sz w:val="33"/>
          <w:szCs w:val="33"/>
          <w:bdr w:val="none" w:sz="0" w:space="0" w:color="auto" w:frame="1"/>
          <w:shd w:val="clear" w:color="auto" w:fill="F8F8F8"/>
        </w:rPr>
        <w:t>Robust governance.</w:t>
      </w:r>
    </w:p>
    <w:p w14:paraId="40D10747" w14:textId="6782336D" w:rsidR="00284C1C" w:rsidRPr="00284C1C" w:rsidRDefault="00284C1C" w:rsidP="00284C1C">
      <w:pPr>
        <w:pStyle w:val="ListParagraph"/>
        <w:numPr>
          <w:ilvl w:val="0"/>
          <w:numId w:val="1"/>
        </w:numPr>
        <w:rPr>
          <w:rFonts w:ascii="Georgia" w:hAnsi="Georgia"/>
          <w:b/>
          <w:bCs/>
          <w:color w:val="636363"/>
          <w:sz w:val="33"/>
          <w:szCs w:val="33"/>
          <w:bdr w:val="none" w:sz="0" w:space="0" w:color="auto" w:frame="1"/>
          <w:shd w:val="clear" w:color="auto" w:fill="F8F8F8"/>
        </w:rPr>
      </w:pPr>
      <w:r w:rsidRPr="00284C1C">
        <w:rPr>
          <w:rFonts w:ascii="Georgia" w:hAnsi="Georgia"/>
          <w:b/>
          <w:bCs/>
          <w:color w:val="636363"/>
          <w:sz w:val="33"/>
          <w:szCs w:val="33"/>
          <w:bdr w:val="none" w:sz="0" w:space="0" w:color="auto" w:frame="1"/>
          <w:shd w:val="clear" w:color="auto" w:fill="F8F8F8"/>
        </w:rPr>
        <w:t>Transparency.</w:t>
      </w:r>
      <w:r w:rsidRPr="00284C1C">
        <w:rPr>
          <w:rFonts w:ascii="Georgia" w:hAnsi="Georgia"/>
          <w:b/>
          <w:bCs/>
          <w:color w:val="636363"/>
          <w:sz w:val="33"/>
          <w:szCs w:val="33"/>
          <w:bdr w:val="none" w:sz="0" w:space="0" w:color="auto" w:frame="1"/>
          <w:shd w:val="clear" w:color="auto" w:fill="F8F8F8"/>
        </w:rPr>
        <w:tab/>
      </w:r>
    </w:p>
    <w:p w14:paraId="08FBCD38" w14:textId="4456F03E" w:rsidR="00284C1C" w:rsidRPr="00284C1C" w:rsidRDefault="00284C1C" w:rsidP="00284C1C">
      <w:pPr>
        <w:pStyle w:val="ListParagraph"/>
        <w:numPr>
          <w:ilvl w:val="0"/>
          <w:numId w:val="1"/>
        </w:numPr>
        <w:rPr>
          <w:rFonts w:ascii="Georgia" w:hAnsi="Georgia"/>
          <w:b/>
          <w:bCs/>
          <w:color w:val="636363"/>
          <w:sz w:val="33"/>
          <w:szCs w:val="33"/>
          <w:bdr w:val="none" w:sz="0" w:space="0" w:color="auto" w:frame="1"/>
          <w:shd w:val="clear" w:color="auto" w:fill="F8F8F8"/>
        </w:rPr>
      </w:pPr>
      <w:r w:rsidRPr="00284C1C">
        <w:rPr>
          <w:rFonts w:ascii="Georgia" w:hAnsi="Georgia"/>
          <w:b/>
          <w:bCs/>
          <w:color w:val="636363"/>
          <w:sz w:val="33"/>
          <w:szCs w:val="33"/>
          <w:bdr w:val="none" w:sz="0" w:space="0" w:color="auto" w:frame="1"/>
          <w:shd w:val="clear" w:color="auto" w:fill="F8F8F8"/>
        </w:rPr>
        <w:t>Training.</w:t>
      </w:r>
    </w:p>
    <w:p w14:paraId="564B49DF" w14:textId="225AA4D8" w:rsidR="00284C1C" w:rsidRDefault="00284C1C" w:rsidP="00284C1C">
      <w:pPr>
        <w:pStyle w:val="ListParagraph"/>
        <w:numPr>
          <w:ilvl w:val="0"/>
          <w:numId w:val="1"/>
        </w:numPr>
      </w:pPr>
      <w:r w:rsidRPr="00284C1C">
        <w:rPr>
          <w:rFonts w:ascii="Georgia" w:hAnsi="Georgia"/>
          <w:b/>
          <w:bCs/>
          <w:color w:val="636363"/>
          <w:sz w:val="33"/>
          <w:szCs w:val="33"/>
          <w:bdr w:val="none" w:sz="0" w:space="0" w:color="auto" w:frame="1"/>
          <w:shd w:val="clear" w:color="auto" w:fill="F8F8F8"/>
        </w:rPr>
        <w:t>Ethics.</w:t>
      </w:r>
    </w:p>
    <w:sectPr w:rsidR="0028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C77A7"/>
    <w:multiLevelType w:val="hybridMultilevel"/>
    <w:tmpl w:val="0FDA6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77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CB"/>
    <w:rsid w:val="001C46AC"/>
    <w:rsid w:val="00284C1C"/>
    <w:rsid w:val="00424E94"/>
    <w:rsid w:val="0054418E"/>
    <w:rsid w:val="00552F70"/>
    <w:rsid w:val="006A581E"/>
    <w:rsid w:val="007943CB"/>
    <w:rsid w:val="007B5EF1"/>
    <w:rsid w:val="00BB4A95"/>
    <w:rsid w:val="00BB5BD0"/>
    <w:rsid w:val="00C77776"/>
    <w:rsid w:val="00DF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22F7"/>
  <w15:chartTrackingRefBased/>
  <w15:docId w15:val="{A8A07DA0-48AE-4BD5-8BB6-6ECB0A1B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4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8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418E"/>
    <w:rPr>
      <w:color w:val="0000FF"/>
      <w:u w:val="single"/>
    </w:rPr>
  </w:style>
  <w:style w:type="paragraph" w:styleId="ListParagraph">
    <w:name w:val="List Paragraph"/>
    <w:basedOn w:val="Normal"/>
    <w:uiPriority w:val="34"/>
    <w:qFormat/>
    <w:rsid w:val="0028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06959">
      <w:bodyDiv w:val="1"/>
      <w:marLeft w:val="0"/>
      <w:marRight w:val="0"/>
      <w:marTop w:val="0"/>
      <w:marBottom w:val="0"/>
      <w:divBdr>
        <w:top w:val="none" w:sz="0" w:space="0" w:color="auto"/>
        <w:left w:val="none" w:sz="0" w:space="0" w:color="auto"/>
        <w:bottom w:val="none" w:sz="0" w:space="0" w:color="auto"/>
        <w:right w:val="none" w:sz="0" w:space="0" w:color="auto"/>
      </w:divBdr>
      <w:divsChild>
        <w:div w:id="757482530">
          <w:marLeft w:val="0"/>
          <w:marRight w:val="0"/>
          <w:marTop w:val="0"/>
          <w:marBottom w:val="0"/>
          <w:divBdr>
            <w:top w:val="none" w:sz="0" w:space="0" w:color="auto"/>
            <w:left w:val="none" w:sz="0" w:space="0" w:color="auto"/>
            <w:bottom w:val="none" w:sz="0" w:space="0" w:color="auto"/>
            <w:right w:val="none" w:sz="0" w:space="0" w:color="auto"/>
          </w:divBdr>
          <w:divsChild>
            <w:div w:id="735667862">
              <w:marLeft w:val="0"/>
              <w:marRight w:val="0"/>
              <w:marTop w:val="0"/>
              <w:marBottom w:val="0"/>
              <w:divBdr>
                <w:top w:val="none" w:sz="0" w:space="0" w:color="auto"/>
                <w:left w:val="none" w:sz="0" w:space="0" w:color="auto"/>
                <w:bottom w:val="none" w:sz="0" w:space="0" w:color="auto"/>
                <w:right w:val="none" w:sz="0" w:space="0" w:color="auto"/>
              </w:divBdr>
              <w:divsChild>
                <w:div w:id="2072729407">
                  <w:marLeft w:val="225"/>
                  <w:marRight w:val="0"/>
                  <w:marTop w:val="0"/>
                  <w:marBottom w:val="0"/>
                  <w:divBdr>
                    <w:top w:val="none" w:sz="0" w:space="0" w:color="auto"/>
                    <w:left w:val="none" w:sz="0" w:space="0" w:color="auto"/>
                    <w:bottom w:val="none" w:sz="0" w:space="0" w:color="auto"/>
                    <w:right w:val="none" w:sz="0" w:space="0" w:color="auto"/>
                  </w:divBdr>
                  <w:divsChild>
                    <w:div w:id="1826965732">
                      <w:marLeft w:val="0"/>
                      <w:marRight w:val="0"/>
                      <w:marTop w:val="0"/>
                      <w:marBottom w:val="0"/>
                      <w:divBdr>
                        <w:top w:val="none" w:sz="0" w:space="0" w:color="auto"/>
                        <w:left w:val="none" w:sz="0" w:space="0" w:color="auto"/>
                        <w:bottom w:val="none" w:sz="0" w:space="0" w:color="auto"/>
                        <w:right w:val="none" w:sz="0" w:space="0" w:color="auto"/>
                      </w:divBdr>
                    </w:div>
                    <w:div w:id="616045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cial_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lake" TargetMode="External"/><Relationship Id="rId5" Type="http://schemas.openxmlformats.org/officeDocument/2006/relationships/hyperlink" Target="https://www.brinknews.com/author/timo-elliot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Kulkarni</dc:creator>
  <cp:keywords/>
  <dc:description/>
  <cp:lastModifiedBy>Rucha Kulkarni</cp:lastModifiedBy>
  <cp:revision>8</cp:revision>
  <dcterms:created xsi:type="dcterms:W3CDTF">2022-05-18T01:53:00Z</dcterms:created>
  <dcterms:modified xsi:type="dcterms:W3CDTF">2022-05-18T02:01:00Z</dcterms:modified>
</cp:coreProperties>
</file>