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461" w14:textId="77777777" w:rsidR="0069047B" w:rsidRDefault="0069047B" w:rsidP="001C4B57">
      <w:pPr>
        <w:pStyle w:val="Tiu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u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visualistion.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063C794D" w:rsidR="00B31CC5" w:rsidRPr="00076526" w:rsidRDefault="008C3B73" w:rsidP="00076526">
      <w:pPr>
        <w:pStyle w:val="SubTitle"/>
      </w:pPr>
      <w:r>
        <w:t xml:space="preserve">Your </w:t>
      </w:r>
      <w:r w:rsidR="00076526" w:rsidRPr="00076526">
        <w:t>Question 1</w:t>
      </w:r>
      <w:r w:rsidR="00E03F70">
        <w:t xml:space="preserve">: </w:t>
      </w:r>
      <w:r w:rsidR="00E03F70" w:rsidRPr="00E03F70">
        <w:t xml:space="preserve">Which </w:t>
      </w:r>
      <w:r w:rsidR="00E03F70">
        <w:t>months that road accidents occur the most</w:t>
      </w:r>
      <w:r w:rsidR="00E03F70" w:rsidRPr="00E03F70">
        <w:t>?</w:t>
      </w:r>
    </w:p>
    <w:p w14:paraId="3833FF48" w14:textId="1DED5D26" w:rsidR="00E03F70" w:rsidRPr="00E03F70" w:rsidRDefault="00E03F70" w:rsidP="00E03F70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Data Attributes: </w:t>
      </w:r>
      <w:r>
        <w:rPr>
          <w:lang w:val="en-US"/>
        </w:rPr>
        <w:t>Month, Crash ID</w:t>
      </w:r>
    </w:p>
    <w:p w14:paraId="3DD5352A" w14:textId="334A875A" w:rsidR="00E03F70" w:rsidRPr="00E03F70" w:rsidRDefault="00E03F70" w:rsidP="00E03F70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Data Transformation: </w:t>
      </w:r>
      <w:r>
        <w:rPr>
          <w:lang w:val="en-US"/>
        </w:rPr>
        <w:t>We need to count Crash ID to conclude the number of accidents occur</w:t>
      </w:r>
      <w:r w:rsidR="009C490F">
        <w:rPr>
          <w:lang w:val="en-US"/>
        </w:rPr>
        <w:t xml:space="preserve"> in each month</w:t>
      </w:r>
      <w:r>
        <w:rPr>
          <w:lang w:val="en-US"/>
        </w:rPr>
        <w:t>.</w:t>
      </w:r>
    </w:p>
    <w:p w14:paraId="37655517" w14:textId="629DF955" w:rsidR="00E03F70" w:rsidRPr="00E03F70" w:rsidRDefault="00E03F70" w:rsidP="00E03F70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Data Type Change: If </w:t>
      </w:r>
      <w:r>
        <w:rPr>
          <w:lang w:val="en-US"/>
        </w:rPr>
        <w:t>data transformation</w:t>
      </w:r>
      <w:r w:rsidRPr="00E03F70">
        <w:rPr>
          <w:lang w:val="en-US"/>
        </w:rPr>
        <w:t xml:space="preserve"> is performed, the data type </w:t>
      </w:r>
      <w:r>
        <w:rPr>
          <w:lang w:val="en-US"/>
        </w:rPr>
        <w:t>will change from Crash ID (quanlitative data) to the number of accidents (quantitative data)</w:t>
      </w:r>
    </w:p>
    <w:p w14:paraId="0BEC2B41" w14:textId="7B8A4B76" w:rsidR="00076526" w:rsidRDefault="00E03F70" w:rsidP="00E03F70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Visualization Sketch: A </w:t>
      </w:r>
      <w:r w:rsidR="00D7774E">
        <w:rPr>
          <w:lang w:val="en-US"/>
        </w:rPr>
        <w:t>line chart</w:t>
      </w:r>
      <w:r w:rsidRPr="00E03F70">
        <w:rPr>
          <w:lang w:val="en-US"/>
        </w:rPr>
        <w:t xml:space="preserve"> with </w:t>
      </w:r>
      <w:r>
        <w:rPr>
          <w:lang w:val="en-US"/>
        </w:rPr>
        <w:t>Month</w:t>
      </w:r>
      <w:r w:rsidRPr="00E03F70">
        <w:rPr>
          <w:lang w:val="en-US"/>
        </w:rPr>
        <w:t xml:space="preserve"> on the x-axis and </w:t>
      </w:r>
      <w:r>
        <w:rPr>
          <w:lang w:val="en-US"/>
        </w:rPr>
        <w:t>the number of accidents on the y-axis</w:t>
      </w:r>
      <w:r w:rsidRPr="00E03F70">
        <w:rPr>
          <w:lang w:val="en-US"/>
        </w:rPr>
        <w:t>.</w:t>
      </w:r>
    </w:p>
    <w:p w14:paraId="0E6E3988" w14:textId="6D55D4C3" w:rsidR="00D7774E" w:rsidRPr="00E03F70" w:rsidRDefault="00D7774E" w:rsidP="00D7774E">
      <w:pPr>
        <w:pStyle w:val="Body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D03660" wp14:editId="1EC2CC55">
            <wp:extent cx="4572000" cy="2743200"/>
            <wp:effectExtent l="0" t="0" r="0" b="0"/>
            <wp:docPr id="306299122" name="Biểu đồ 1">
              <a:extLst xmlns:a="http://schemas.openxmlformats.org/drawingml/2006/main">
                <a:ext uri="{FF2B5EF4-FFF2-40B4-BE49-F238E27FC236}">
                  <a16:creationId xmlns:a16="http://schemas.microsoft.com/office/drawing/2014/main" id="{FF8400C0-431B-EE8D-B498-3AC1FC85E8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4FC95F" w14:textId="77777777" w:rsidR="00076526" w:rsidRPr="008C3B73" w:rsidRDefault="00076526" w:rsidP="008C3B73">
      <w:pPr>
        <w:pStyle w:val="Body"/>
      </w:pPr>
    </w:p>
    <w:p w14:paraId="4D6331D4" w14:textId="38012FEB" w:rsidR="00E03F70" w:rsidRPr="00076526" w:rsidRDefault="008C3B73" w:rsidP="00E03F70">
      <w:pPr>
        <w:pStyle w:val="SubTitle"/>
      </w:pPr>
      <w:r>
        <w:t xml:space="preserve">Your </w:t>
      </w:r>
      <w:r w:rsidR="00076526" w:rsidRPr="00076526">
        <w:t>Question 2</w:t>
      </w:r>
      <w:r w:rsidR="00E03F70">
        <w:t xml:space="preserve">: </w:t>
      </w:r>
      <w:r w:rsidR="009C490F" w:rsidRPr="009C490F">
        <w:t xml:space="preserve">Is there a correlation between </w:t>
      </w:r>
      <w:r w:rsidR="009C490F">
        <w:t>the number of accidents</w:t>
      </w:r>
      <w:r w:rsidR="009C490F" w:rsidRPr="009C490F">
        <w:t xml:space="preserve"> and </w:t>
      </w:r>
      <w:r w:rsidR="009C490F">
        <w:t>years</w:t>
      </w:r>
      <w:r w:rsidR="009C490F" w:rsidRPr="009C490F">
        <w:t>?</w:t>
      </w:r>
    </w:p>
    <w:p w14:paraId="717B5E24" w14:textId="0BAA6338" w:rsidR="00E03F70" w:rsidRPr="00E03F70" w:rsidRDefault="00E03F70" w:rsidP="00E03F70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Data Attributes: </w:t>
      </w:r>
      <w:r w:rsidR="009C490F">
        <w:rPr>
          <w:lang w:val="en-US"/>
        </w:rPr>
        <w:t>Year</w:t>
      </w:r>
      <w:r>
        <w:rPr>
          <w:lang w:val="en-US"/>
        </w:rPr>
        <w:t>, Crash ID</w:t>
      </w:r>
    </w:p>
    <w:p w14:paraId="24D779E6" w14:textId="51722F5E" w:rsidR="00E03F70" w:rsidRPr="00E03F70" w:rsidRDefault="00E03F70" w:rsidP="00E03F70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Data Transformation: </w:t>
      </w:r>
      <w:r>
        <w:rPr>
          <w:lang w:val="en-US"/>
        </w:rPr>
        <w:t>We need to count Crash ID to conclude the number of accidents occur</w:t>
      </w:r>
      <w:r w:rsidR="009C490F">
        <w:rPr>
          <w:lang w:val="en-US"/>
        </w:rPr>
        <w:t xml:space="preserve"> in each year</w:t>
      </w:r>
      <w:r>
        <w:rPr>
          <w:lang w:val="en-US"/>
        </w:rPr>
        <w:t>.</w:t>
      </w:r>
    </w:p>
    <w:p w14:paraId="796C38E7" w14:textId="77777777" w:rsidR="00E03F70" w:rsidRPr="00E03F70" w:rsidRDefault="00E03F70" w:rsidP="00E03F70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Data Type Change: If </w:t>
      </w:r>
      <w:r>
        <w:rPr>
          <w:lang w:val="en-US"/>
        </w:rPr>
        <w:t>data transformation</w:t>
      </w:r>
      <w:r w:rsidRPr="00E03F70">
        <w:rPr>
          <w:lang w:val="en-US"/>
        </w:rPr>
        <w:t xml:space="preserve"> is performed, the data type </w:t>
      </w:r>
      <w:r>
        <w:rPr>
          <w:lang w:val="en-US"/>
        </w:rPr>
        <w:t>will change from Crash ID (quanlitative data) to the number of accidents (quantitative data)</w:t>
      </w:r>
    </w:p>
    <w:p w14:paraId="47CFF9A4" w14:textId="4E9DFC85" w:rsidR="00E03F70" w:rsidRDefault="00E03F70" w:rsidP="00E03F70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Visualization Sketch: A </w:t>
      </w:r>
      <w:r w:rsidR="009C490F">
        <w:rPr>
          <w:lang w:val="en-US"/>
        </w:rPr>
        <w:t>scatter plot or a line chart</w:t>
      </w:r>
      <w:r w:rsidRPr="00E03F70">
        <w:rPr>
          <w:lang w:val="en-US"/>
        </w:rPr>
        <w:t xml:space="preserve"> with </w:t>
      </w:r>
      <w:r w:rsidR="009C490F">
        <w:rPr>
          <w:lang w:val="en-US"/>
        </w:rPr>
        <w:t>Year</w:t>
      </w:r>
      <w:r w:rsidRPr="00E03F70">
        <w:rPr>
          <w:lang w:val="en-US"/>
        </w:rPr>
        <w:t xml:space="preserve"> on the x-axis and </w:t>
      </w:r>
      <w:r>
        <w:rPr>
          <w:lang w:val="en-US"/>
        </w:rPr>
        <w:t>the number of accidents on the y-axis</w:t>
      </w:r>
      <w:r w:rsidRPr="00E03F70">
        <w:rPr>
          <w:lang w:val="en-US"/>
        </w:rPr>
        <w:t>.</w:t>
      </w:r>
    </w:p>
    <w:p w14:paraId="2D5AD2B5" w14:textId="26B52829" w:rsidR="00D7774E" w:rsidRPr="00E03F70" w:rsidRDefault="00740349" w:rsidP="00D7774E">
      <w:pPr>
        <w:pStyle w:val="Body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ED26360" wp14:editId="383B0004">
            <wp:extent cx="4572000" cy="2743200"/>
            <wp:effectExtent l="0" t="0" r="0" b="0"/>
            <wp:docPr id="1107912727" name="Biểu đồ 1">
              <a:extLst xmlns:a="http://schemas.openxmlformats.org/drawingml/2006/main">
                <a:ext uri="{FF2B5EF4-FFF2-40B4-BE49-F238E27FC236}">
                  <a16:creationId xmlns:a16="http://schemas.microsoft.com/office/drawing/2014/main" id="{E4CF2F7C-A3D0-FF59-D32D-ACA27F9D80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40C9AB" w14:textId="05A57835" w:rsidR="00076526" w:rsidRDefault="00076526" w:rsidP="008C3B73">
      <w:pPr>
        <w:pStyle w:val="Body"/>
      </w:pPr>
    </w:p>
    <w:p w14:paraId="00843092" w14:textId="77777777" w:rsidR="008C3B73" w:rsidRPr="00076526" w:rsidRDefault="008C3B73" w:rsidP="008C3B73">
      <w:pPr>
        <w:pStyle w:val="Body"/>
      </w:pPr>
    </w:p>
    <w:p w14:paraId="6DB83383" w14:textId="0386DD7B" w:rsidR="009C490F" w:rsidRPr="00076526" w:rsidRDefault="008C3B73" w:rsidP="009C490F">
      <w:pPr>
        <w:pStyle w:val="SubTitle"/>
      </w:pPr>
      <w:r>
        <w:t xml:space="preserve">Your </w:t>
      </w:r>
      <w:r w:rsidR="00076526" w:rsidRPr="00076526">
        <w:t>Question 3</w:t>
      </w:r>
      <w:r w:rsidR="009C490F">
        <w:t xml:space="preserve">: </w:t>
      </w:r>
      <w:r w:rsidR="009C490F" w:rsidRPr="00E03F70">
        <w:t xml:space="preserve">Which </w:t>
      </w:r>
      <w:r w:rsidR="009C490F">
        <w:t>states that road accidents occur the most</w:t>
      </w:r>
      <w:r w:rsidR="009C490F" w:rsidRPr="00E03F70">
        <w:t>?</w:t>
      </w:r>
    </w:p>
    <w:p w14:paraId="4E9D2CFD" w14:textId="03A88275" w:rsidR="009C490F" w:rsidRPr="00E03F70" w:rsidRDefault="009C490F" w:rsidP="009C490F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Data Attributes: </w:t>
      </w:r>
      <w:r>
        <w:rPr>
          <w:lang w:val="en-US"/>
        </w:rPr>
        <w:t>State, Crash ID</w:t>
      </w:r>
    </w:p>
    <w:p w14:paraId="7ED3BE3F" w14:textId="77777777" w:rsidR="009C490F" w:rsidRPr="00E03F70" w:rsidRDefault="009C490F" w:rsidP="009C490F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Data Transformation: </w:t>
      </w:r>
      <w:r>
        <w:rPr>
          <w:lang w:val="en-US"/>
        </w:rPr>
        <w:t>We need to count Crash ID to conclude the number of accidents occur in each month.</w:t>
      </w:r>
    </w:p>
    <w:p w14:paraId="73366000" w14:textId="2B7338A7" w:rsidR="00CC0ECA" w:rsidRDefault="009C490F" w:rsidP="00B42BAE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 xml:space="preserve">Data Type Change: If </w:t>
      </w:r>
      <w:r>
        <w:rPr>
          <w:lang w:val="en-US"/>
        </w:rPr>
        <w:t>data transformation</w:t>
      </w:r>
      <w:r w:rsidRPr="00E03F70">
        <w:rPr>
          <w:lang w:val="en-US"/>
        </w:rPr>
        <w:t xml:space="preserve"> is performed, the data type </w:t>
      </w:r>
      <w:r>
        <w:rPr>
          <w:lang w:val="en-US"/>
        </w:rPr>
        <w:t>will change from Crash ID (quanlitative data) to the number of accidents (quantitative data)</w:t>
      </w:r>
    </w:p>
    <w:p w14:paraId="5D17BA01" w14:textId="4ED3A262" w:rsidR="009C490F" w:rsidRPr="00740349" w:rsidRDefault="009C490F" w:rsidP="00740349">
      <w:pPr>
        <w:pStyle w:val="Body"/>
        <w:numPr>
          <w:ilvl w:val="0"/>
          <w:numId w:val="4"/>
        </w:numPr>
        <w:rPr>
          <w:lang w:val="en-US"/>
        </w:rPr>
      </w:pPr>
      <w:r w:rsidRPr="00E03F70">
        <w:rPr>
          <w:lang w:val="en-US"/>
        </w:rPr>
        <w:t>Visualization Sketch:</w:t>
      </w:r>
      <w:r w:rsidRPr="00740349">
        <w:rPr>
          <w:lang w:val="en-US"/>
        </w:rPr>
        <w:t xml:space="preserve"> A pie chart to show the proportions of road accidents for each state</w:t>
      </w:r>
    </w:p>
    <w:p w14:paraId="313E152D" w14:textId="77777777" w:rsidR="00D7774E" w:rsidRDefault="00D7774E" w:rsidP="009C490F">
      <w:pPr>
        <w:pStyle w:val="Body"/>
        <w:ind w:left="720" w:firstLine="720"/>
        <w:rPr>
          <w:lang w:val="en-US"/>
        </w:rPr>
      </w:pPr>
    </w:p>
    <w:p w14:paraId="618A797A" w14:textId="7B13E84D" w:rsidR="00D7774E" w:rsidRDefault="00D7774E" w:rsidP="00D7774E">
      <w:pPr>
        <w:pStyle w:val="Body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0A6477" wp14:editId="3FCB7352">
            <wp:extent cx="4584700" cy="2755900"/>
            <wp:effectExtent l="0" t="0" r="6350" b="6350"/>
            <wp:docPr id="10434238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6730F" w14:textId="6AD469CA" w:rsidR="00B352DA" w:rsidRPr="00B42BAE" w:rsidRDefault="00B352DA" w:rsidP="00B42BAE">
      <w:pPr>
        <w:pStyle w:val="Body"/>
      </w:pP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16BE" w14:textId="77777777" w:rsidR="00835C39" w:rsidRDefault="00835C39">
      <w:r>
        <w:separator/>
      </w:r>
    </w:p>
  </w:endnote>
  <w:endnote w:type="continuationSeparator" w:id="0">
    <w:p w14:paraId="7FFD2456" w14:textId="77777777" w:rsidR="00835C39" w:rsidRDefault="0083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F48C" w14:textId="77777777" w:rsidR="00835C39" w:rsidRDefault="00835C39">
      <w:r>
        <w:separator/>
      </w:r>
    </w:p>
  </w:footnote>
  <w:footnote w:type="continuationSeparator" w:id="0">
    <w:p w14:paraId="13A93670" w14:textId="77777777" w:rsidR="00835C39" w:rsidRDefault="0083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4A5"/>
    <w:multiLevelType w:val="hybridMultilevel"/>
    <w:tmpl w:val="4782DD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2"/>
  </w:num>
  <w:num w:numId="2" w16cid:durableId="833953813">
    <w:abstractNumId w:val="1"/>
  </w:num>
  <w:num w:numId="3" w16cid:durableId="1481848594">
    <w:abstractNumId w:val="3"/>
  </w:num>
  <w:num w:numId="4" w16cid:durableId="74738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Binhthng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1C4B57"/>
    <w:rsid w:val="002E4A8B"/>
    <w:rsid w:val="00332F92"/>
    <w:rsid w:val="00382C21"/>
    <w:rsid w:val="003A4F73"/>
    <w:rsid w:val="003E410D"/>
    <w:rsid w:val="005848AE"/>
    <w:rsid w:val="00593537"/>
    <w:rsid w:val="00645C76"/>
    <w:rsid w:val="0069047B"/>
    <w:rsid w:val="006C4F5C"/>
    <w:rsid w:val="00704FC5"/>
    <w:rsid w:val="00727734"/>
    <w:rsid w:val="00740349"/>
    <w:rsid w:val="00835C39"/>
    <w:rsid w:val="008C3B73"/>
    <w:rsid w:val="00927312"/>
    <w:rsid w:val="009C490F"/>
    <w:rsid w:val="00B31CC5"/>
    <w:rsid w:val="00B3354B"/>
    <w:rsid w:val="00B352DA"/>
    <w:rsid w:val="00B42BAE"/>
    <w:rsid w:val="00CC0ECA"/>
    <w:rsid w:val="00CD42AA"/>
    <w:rsid w:val="00CD7DB3"/>
    <w:rsid w:val="00D34820"/>
    <w:rsid w:val="00D7774E"/>
    <w:rsid w:val="00DD7F41"/>
    <w:rsid w:val="00E03F70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paragraph" w:styleId="u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u">
    <w:name w:val="Title"/>
    <w:next w:val="Body"/>
    <w:link w:val="Tiu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uChar">
    <w:name w:val="Tiêu đề Char"/>
    <w:link w:val="Tiu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utrang">
    <w:name w:val="header"/>
    <w:basedOn w:val="Binhthng"/>
    <w:link w:val="utrang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link w:val="utrang"/>
    <w:uiPriority w:val="99"/>
    <w:rsid w:val="00704FC5"/>
    <w:rPr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link w:val="Chntrang"/>
    <w:uiPriority w:val="99"/>
    <w:rsid w:val="00704FC5"/>
    <w:rPr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ThngthngWeb">
    <w:name w:val="Normal (Web)"/>
    <w:basedOn w:val="Binhthng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Phngmcinhcuaoanvn"/>
    <w:rsid w:val="00B42BAE"/>
  </w:style>
  <w:style w:type="character" w:styleId="Siuktni">
    <w:name w:val="Hyperlink"/>
    <w:basedOn w:val="Phngmcinhcuaoanvn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Phngmcinhcuaoanvn"/>
    <w:rsid w:val="00B42BAE"/>
  </w:style>
  <w:style w:type="character" w:styleId="FollowedHyperlink">
    <w:name w:val="FollowedHyperlink"/>
    <w:basedOn w:val="Phngmcinhcuaoanvn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Manh">
    <w:name w:val="Strong"/>
    <w:basedOn w:val="Phngmcinhcuaoanvn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guye\Downloads\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guye\Downloads\fat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The number of accidents in each month in Australia</a:t>
            </a:r>
            <a:endParaRPr lang="vi-V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Trang_tính1!$H$3</c:f>
              <c:strCache>
                <c:ptCount val="1"/>
                <c:pt idx="0">
                  <c:v>No. of accidents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Trang_tính1!$G$4:$G$15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Trang_tính1!$H$4:$H$15</c:f>
              <c:numCache>
                <c:formatCode>General</c:formatCode>
                <c:ptCount val="12"/>
                <c:pt idx="0">
                  <c:v>4237</c:v>
                </c:pt>
                <c:pt idx="1">
                  <c:v>3787</c:v>
                </c:pt>
                <c:pt idx="2">
                  <c:v>4467</c:v>
                </c:pt>
                <c:pt idx="3">
                  <c:v>4137</c:v>
                </c:pt>
                <c:pt idx="4">
                  <c:v>4285</c:v>
                </c:pt>
                <c:pt idx="5">
                  <c:v>4145</c:v>
                </c:pt>
                <c:pt idx="6">
                  <c:v>4118</c:v>
                </c:pt>
                <c:pt idx="7">
                  <c:v>4331</c:v>
                </c:pt>
                <c:pt idx="8">
                  <c:v>4169</c:v>
                </c:pt>
                <c:pt idx="9">
                  <c:v>4406</c:v>
                </c:pt>
                <c:pt idx="10">
                  <c:v>4291</c:v>
                </c:pt>
                <c:pt idx="11">
                  <c:v>4628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77-4E9E-8632-539DA3185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461439"/>
        <c:axId val="561462399"/>
      </c:lineChart>
      <c:catAx>
        <c:axId val="561461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561462399"/>
        <c:crosses val="autoZero"/>
        <c:auto val="1"/>
        <c:lblAlgn val="ctr"/>
        <c:lblOffset val="100"/>
        <c:noMultiLvlLbl val="0"/>
      </c:catAx>
      <c:valAx>
        <c:axId val="56146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561461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The number of accidents in each year in Australia</a:t>
            </a:r>
            <a:endParaRPr lang="vi-V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Trang_tính1!$F$4</c:f>
              <c:strCache>
                <c:ptCount val="1"/>
                <c:pt idx="0">
                  <c:v>No. of accidents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Trang_tính1!$E$5:$E$36</c:f>
              <c:numCache>
                <c:formatCode>General</c:formatCode>
                <c:ptCount val="3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1997</c:v>
                </c:pt>
                <c:pt idx="9">
                  <c:v>1998</c:v>
                </c:pt>
                <c:pt idx="10">
                  <c:v>1999</c:v>
                </c:pt>
                <c:pt idx="11">
                  <c:v>2000</c:v>
                </c:pt>
                <c:pt idx="12">
                  <c:v>2001</c:v>
                </c:pt>
                <c:pt idx="13">
                  <c:v>2002</c:v>
                </c:pt>
                <c:pt idx="14">
                  <c:v>2003</c:v>
                </c:pt>
                <c:pt idx="15">
                  <c:v>2004</c:v>
                </c:pt>
                <c:pt idx="16">
                  <c:v>2005</c:v>
                </c:pt>
                <c:pt idx="17">
                  <c:v>2006</c:v>
                </c:pt>
                <c:pt idx="18">
                  <c:v>2007</c:v>
                </c:pt>
                <c:pt idx="19">
                  <c:v>2008</c:v>
                </c:pt>
                <c:pt idx="20">
                  <c:v>2009</c:v>
                </c:pt>
                <c:pt idx="21">
                  <c:v>2010</c:v>
                </c:pt>
                <c:pt idx="22">
                  <c:v>2011</c:v>
                </c:pt>
                <c:pt idx="23">
                  <c:v>2012</c:v>
                </c:pt>
                <c:pt idx="24">
                  <c:v>2013</c:v>
                </c:pt>
                <c:pt idx="25">
                  <c:v>2014</c:v>
                </c:pt>
                <c:pt idx="26">
                  <c:v>2015</c:v>
                </c:pt>
                <c:pt idx="27">
                  <c:v>2016</c:v>
                </c:pt>
                <c:pt idx="28">
                  <c:v>2017</c:v>
                </c:pt>
                <c:pt idx="29">
                  <c:v>2018</c:v>
                </c:pt>
                <c:pt idx="30">
                  <c:v>2019</c:v>
                </c:pt>
                <c:pt idx="31">
                  <c:v>2020</c:v>
                </c:pt>
              </c:numCache>
            </c:numRef>
          </c:xVal>
          <c:yVal>
            <c:numRef>
              <c:f>Trang_tính1!$F$5:$F$36</c:f>
              <c:numCache>
                <c:formatCode>General</c:formatCode>
                <c:ptCount val="32"/>
                <c:pt idx="0">
                  <c:v>2800</c:v>
                </c:pt>
                <c:pt idx="1">
                  <c:v>2331</c:v>
                </c:pt>
                <c:pt idx="2">
                  <c:v>2113</c:v>
                </c:pt>
                <c:pt idx="3">
                  <c:v>1974</c:v>
                </c:pt>
                <c:pt idx="4">
                  <c:v>1953</c:v>
                </c:pt>
                <c:pt idx="5">
                  <c:v>1928</c:v>
                </c:pt>
                <c:pt idx="6">
                  <c:v>2017</c:v>
                </c:pt>
                <c:pt idx="7">
                  <c:v>1970</c:v>
                </c:pt>
                <c:pt idx="8">
                  <c:v>1767</c:v>
                </c:pt>
                <c:pt idx="9">
                  <c:v>1755</c:v>
                </c:pt>
                <c:pt idx="10">
                  <c:v>1764</c:v>
                </c:pt>
                <c:pt idx="11">
                  <c:v>1817</c:v>
                </c:pt>
                <c:pt idx="12">
                  <c:v>1737</c:v>
                </c:pt>
                <c:pt idx="13">
                  <c:v>1715</c:v>
                </c:pt>
                <c:pt idx="14">
                  <c:v>1621</c:v>
                </c:pt>
                <c:pt idx="15">
                  <c:v>1583</c:v>
                </c:pt>
                <c:pt idx="16">
                  <c:v>1627</c:v>
                </c:pt>
                <c:pt idx="17">
                  <c:v>1598</c:v>
                </c:pt>
                <c:pt idx="18">
                  <c:v>1603</c:v>
                </c:pt>
                <c:pt idx="19">
                  <c:v>1437</c:v>
                </c:pt>
                <c:pt idx="20">
                  <c:v>1491</c:v>
                </c:pt>
                <c:pt idx="21">
                  <c:v>1353</c:v>
                </c:pt>
                <c:pt idx="22">
                  <c:v>1277</c:v>
                </c:pt>
                <c:pt idx="23">
                  <c:v>1300</c:v>
                </c:pt>
                <c:pt idx="24">
                  <c:v>1187</c:v>
                </c:pt>
                <c:pt idx="25">
                  <c:v>1151</c:v>
                </c:pt>
                <c:pt idx="26">
                  <c:v>1204</c:v>
                </c:pt>
                <c:pt idx="27">
                  <c:v>1292</c:v>
                </c:pt>
                <c:pt idx="28">
                  <c:v>1221</c:v>
                </c:pt>
                <c:pt idx="29">
                  <c:v>1135</c:v>
                </c:pt>
                <c:pt idx="30">
                  <c:v>1194</c:v>
                </c:pt>
                <c:pt idx="31">
                  <c:v>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BC-4CAB-9ACD-EE7A97079D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3541263"/>
        <c:axId val="1423541743"/>
      </c:scatterChart>
      <c:valAx>
        <c:axId val="1423541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1423541743"/>
        <c:crosses val="autoZero"/>
        <c:crossBetween val="midCat"/>
      </c:valAx>
      <c:valAx>
        <c:axId val="142354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1423541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Swinburne University of Technology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JUSTIN NGUYEN</cp:lastModifiedBy>
  <cp:revision>18</cp:revision>
  <dcterms:created xsi:type="dcterms:W3CDTF">2024-03-13T01:07:00Z</dcterms:created>
  <dcterms:modified xsi:type="dcterms:W3CDTF">2024-03-25T08:39:00Z</dcterms:modified>
</cp:coreProperties>
</file>