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A232F" w14:textId="77777777" w:rsidR="00CA0CA0" w:rsidRPr="004A34A6" w:rsidRDefault="00CA0CA0" w:rsidP="00BC412B">
      <w:pPr>
        <w:pStyle w:val="Tiu"/>
        <w:spacing w:line="360" w:lineRule="auto"/>
        <w:jc w:val="both"/>
        <w:rPr>
          <w:rFonts w:cstheme="majorHAnsi"/>
          <w:sz w:val="24"/>
          <w:szCs w:val="24"/>
        </w:rPr>
      </w:pPr>
    </w:p>
    <w:p w14:paraId="78C47B3E" w14:textId="77777777" w:rsidR="00CA0CA0" w:rsidRPr="004A34A6" w:rsidRDefault="00CA0CA0" w:rsidP="00BC412B">
      <w:pPr>
        <w:pStyle w:val="Tiu"/>
        <w:spacing w:line="360" w:lineRule="auto"/>
        <w:jc w:val="both"/>
        <w:rPr>
          <w:rFonts w:cstheme="majorHAnsi"/>
          <w:sz w:val="24"/>
          <w:szCs w:val="24"/>
        </w:rPr>
      </w:pPr>
    </w:p>
    <w:p w14:paraId="24B8EA11" w14:textId="77777777" w:rsidR="00CA0CA0" w:rsidRPr="004A34A6" w:rsidRDefault="00CA0CA0" w:rsidP="00BC412B">
      <w:pPr>
        <w:pStyle w:val="Tiu"/>
        <w:spacing w:line="360" w:lineRule="auto"/>
        <w:jc w:val="both"/>
        <w:rPr>
          <w:rFonts w:cstheme="majorHAnsi"/>
          <w:sz w:val="24"/>
          <w:szCs w:val="24"/>
        </w:rPr>
      </w:pPr>
    </w:p>
    <w:p w14:paraId="64F8616B" w14:textId="77777777" w:rsidR="00CA0CA0" w:rsidRPr="004A34A6" w:rsidRDefault="00CA0CA0" w:rsidP="00BC412B">
      <w:pPr>
        <w:pStyle w:val="Tiu"/>
        <w:spacing w:line="360" w:lineRule="auto"/>
        <w:jc w:val="both"/>
        <w:rPr>
          <w:rFonts w:cstheme="majorHAnsi"/>
          <w:sz w:val="24"/>
          <w:szCs w:val="24"/>
        </w:rPr>
      </w:pPr>
    </w:p>
    <w:p w14:paraId="27BE3E82" w14:textId="77777777" w:rsidR="00CA0CA0" w:rsidRPr="004A34A6" w:rsidRDefault="00CA0CA0" w:rsidP="00BC412B">
      <w:pPr>
        <w:pStyle w:val="Tiu"/>
        <w:spacing w:line="360" w:lineRule="auto"/>
        <w:jc w:val="both"/>
        <w:rPr>
          <w:rFonts w:cstheme="majorHAnsi"/>
          <w:sz w:val="36"/>
          <w:szCs w:val="36"/>
        </w:rPr>
      </w:pPr>
    </w:p>
    <w:p w14:paraId="4870C5A3" w14:textId="77777777" w:rsidR="00CA0CA0" w:rsidRPr="004A34A6" w:rsidRDefault="00885AE2" w:rsidP="00234AB2">
      <w:pPr>
        <w:pStyle w:val="Tiu"/>
        <w:spacing w:line="360" w:lineRule="auto"/>
        <w:jc w:val="center"/>
        <w:rPr>
          <w:rFonts w:cstheme="majorHAnsi"/>
          <w:sz w:val="36"/>
          <w:szCs w:val="36"/>
        </w:rPr>
      </w:pPr>
      <w:r w:rsidRPr="004A34A6">
        <w:rPr>
          <w:rFonts w:cstheme="majorHAnsi"/>
          <w:sz w:val="36"/>
          <w:szCs w:val="36"/>
        </w:rPr>
        <w:t xml:space="preserve">ASSIGNMENT </w:t>
      </w:r>
      <w:r w:rsidR="00533D17" w:rsidRPr="004A34A6">
        <w:rPr>
          <w:rFonts w:cstheme="majorHAnsi"/>
          <w:sz w:val="36"/>
          <w:szCs w:val="36"/>
        </w:rPr>
        <w:t>1</w:t>
      </w:r>
    </w:p>
    <w:p w14:paraId="295AD1D6" w14:textId="77777777" w:rsidR="00CA0CA0" w:rsidRPr="004A34A6" w:rsidRDefault="00885AE2" w:rsidP="00234AB2">
      <w:pPr>
        <w:spacing w:line="360" w:lineRule="auto"/>
        <w:jc w:val="center"/>
        <w:rPr>
          <w:rFonts w:asciiTheme="majorHAnsi" w:hAnsiTheme="majorHAnsi" w:cstheme="majorHAnsi"/>
          <w:sz w:val="36"/>
          <w:szCs w:val="36"/>
        </w:rPr>
      </w:pPr>
      <w:r w:rsidRPr="004A34A6">
        <w:rPr>
          <w:rFonts w:asciiTheme="majorHAnsi" w:hAnsiTheme="majorHAnsi" w:cstheme="majorHAnsi"/>
          <w:sz w:val="36"/>
          <w:szCs w:val="36"/>
        </w:rPr>
        <w:t>Minh Nguyen</w:t>
      </w:r>
    </w:p>
    <w:p w14:paraId="1C30CD7F" w14:textId="77777777" w:rsidR="00CA0CA0" w:rsidRPr="004A34A6" w:rsidRDefault="00885AE2" w:rsidP="00234AB2">
      <w:pPr>
        <w:spacing w:line="360" w:lineRule="auto"/>
        <w:jc w:val="center"/>
        <w:rPr>
          <w:rFonts w:asciiTheme="majorHAnsi" w:hAnsiTheme="majorHAnsi" w:cstheme="majorHAnsi"/>
          <w:sz w:val="36"/>
          <w:szCs w:val="36"/>
        </w:rPr>
      </w:pPr>
      <w:r w:rsidRPr="004A34A6">
        <w:rPr>
          <w:rFonts w:asciiTheme="majorHAnsi" w:hAnsiTheme="majorHAnsi" w:cstheme="majorHAnsi"/>
          <w:sz w:val="36"/>
          <w:szCs w:val="36"/>
        </w:rPr>
        <w:t>104309099</w:t>
      </w:r>
    </w:p>
    <w:p w14:paraId="174830F2" w14:textId="77777777" w:rsidR="00162760" w:rsidRPr="004A34A6" w:rsidRDefault="00162760" w:rsidP="00234AB2">
      <w:pPr>
        <w:spacing w:line="360" w:lineRule="auto"/>
        <w:jc w:val="center"/>
        <w:rPr>
          <w:rFonts w:asciiTheme="majorHAnsi" w:hAnsiTheme="majorHAnsi" w:cstheme="majorHAnsi"/>
          <w:sz w:val="36"/>
          <w:szCs w:val="36"/>
        </w:rPr>
      </w:pPr>
    </w:p>
    <w:p w14:paraId="478A630B" w14:textId="77777777" w:rsidR="00162760" w:rsidRPr="004A34A6" w:rsidRDefault="00885AE2" w:rsidP="00234AB2">
      <w:pPr>
        <w:spacing w:line="360" w:lineRule="auto"/>
        <w:jc w:val="center"/>
        <w:rPr>
          <w:rFonts w:asciiTheme="majorHAnsi" w:hAnsiTheme="majorHAnsi" w:cstheme="majorHAnsi"/>
          <w:sz w:val="36"/>
          <w:szCs w:val="36"/>
        </w:rPr>
      </w:pPr>
      <w:r w:rsidRPr="004A34A6">
        <w:rPr>
          <w:rFonts w:asciiTheme="majorHAnsi" w:hAnsiTheme="majorHAnsi" w:cstheme="majorHAnsi"/>
          <w:sz w:val="36"/>
          <w:szCs w:val="36"/>
        </w:rPr>
        <w:t>COS</w:t>
      </w:r>
      <w:r w:rsidR="009C137D" w:rsidRPr="004A34A6">
        <w:rPr>
          <w:rFonts w:asciiTheme="majorHAnsi" w:hAnsiTheme="majorHAnsi" w:cstheme="majorHAnsi"/>
          <w:sz w:val="36"/>
          <w:szCs w:val="36"/>
        </w:rPr>
        <w:t>30045: DATA VISUALIZATION</w:t>
      </w:r>
    </w:p>
    <w:p w14:paraId="23068081" w14:textId="77777777" w:rsidR="00CA0CA0" w:rsidRPr="004A34A6" w:rsidRDefault="00885AE2" w:rsidP="00234AB2">
      <w:pPr>
        <w:pStyle w:val="Nhaykepm"/>
        <w:spacing w:line="360" w:lineRule="auto"/>
        <w:rPr>
          <w:rFonts w:asciiTheme="majorHAnsi" w:hAnsiTheme="majorHAnsi" w:cstheme="majorHAnsi"/>
          <w:i w:val="0"/>
          <w:iCs w:val="0"/>
          <w:sz w:val="36"/>
          <w:szCs w:val="36"/>
        </w:rPr>
      </w:pPr>
      <w:r w:rsidRPr="004A34A6">
        <w:rPr>
          <w:rFonts w:asciiTheme="majorHAnsi" w:hAnsiTheme="majorHAnsi" w:cstheme="majorHAnsi"/>
          <w:i w:val="0"/>
          <w:iCs w:val="0"/>
          <w:sz w:val="36"/>
          <w:szCs w:val="36"/>
        </w:rPr>
        <w:t>Swinburne University of Technology</w:t>
      </w:r>
    </w:p>
    <w:p w14:paraId="4B7C90BB" w14:textId="40A375C4" w:rsidR="00CA0CA0" w:rsidRPr="004A34A6" w:rsidRDefault="00885AE2" w:rsidP="00234AB2">
      <w:pPr>
        <w:spacing w:line="360" w:lineRule="auto"/>
        <w:jc w:val="center"/>
        <w:rPr>
          <w:rFonts w:asciiTheme="majorHAnsi" w:hAnsiTheme="majorHAnsi" w:cstheme="majorHAnsi"/>
          <w:sz w:val="24"/>
          <w:szCs w:val="24"/>
        </w:rPr>
      </w:pPr>
      <w:r>
        <w:rPr>
          <w:rFonts w:asciiTheme="majorHAnsi" w:hAnsiTheme="majorHAnsi" w:cstheme="majorHAnsi"/>
          <w:sz w:val="24"/>
          <w:szCs w:val="24"/>
        </w:rPr>
        <w:t>Word Count: 2</w:t>
      </w:r>
      <w:r w:rsidR="0041512D">
        <w:rPr>
          <w:rFonts w:asciiTheme="majorHAnsi" w:hAnsiTheme="majorHAnsi" w:cstheme="majorHAnsi"/>
          <w:sz w:val="24"/>
          <w:szCs w:val="24"/>
        </w:rPr>
        <w:t>134</w:t>
      </w:r>
    </w:p>
    <w:p w14:paraId="04C934CC" w14:textId="77777777" w:rsidR="00CA0CA0" w:rsidRPr="004A34A6" w:rsidRDefault="00CA0CA0" w:rsidP="00BC412B">
      <w:pPr>
        <w:spacing w:line="360" w:lineRule="auto"/>
        <w:jc w:val="both"/>
        <w:rPr>
          <w:rFonts w:asciiTheme="majorHAnsi" w:hAnsiTheme="majorHAnsi" w:cstheme="majorHAnsi"/>
          <w:sz w:val="24"/>
          <w:szCs w:val="24"/>
        </w:rPr>
      </w:pPr>
    </w:p>
    <w:p w14:paraId="35FB27F0" w14:textId="77777777" w:rsidR="00CA0CA0" w:rsidRPr="004A34A6" w:rsidRDefault="00CA0CA0" w:rsidP="00BC412B">
      <w:pPr>
        <w:spacing w:line="360" w:lineRule="auto"/>
        <w:jc w:val="both"/>
        <w:rPr>
          <w:rFonts w:asciiTheme="majorHAnsi" w:hAnsiTheme="majorHAnsi" w:cstheme="majorHAnsi"/>
          <w:sz w:val="24"/>
          <w:szCs w:val="24"/>
        </w:rPr>
      </w:pPr>
    </w:p>
    <w:p w14:paraId="7F37F401" w14:textId="77777777" w:rsidR="00CA0CA0" w:rsidRPr="004A34A6" w:rsidRDefault="00CA0CA0" w:rsidP="00BC412B">
      <w:pPr>
        <w:spacing w:line="360" w:lineRule="auto"/>
        <w:jc w:val="both"/>
        <w:rPr>
          <w:rFonts w:asciiTheme="majorHAnsi" w:hAnsiTheme="majorHAnsi" w:cstheme="majorHAnsi"/>
          <w:sz w:val="24"/>
          <w:szCs w:val="24"/>
        </w:rPr>
      </w:pPr>
    </w:p>
    <w:p w14:paraId="2098D80E" w14:textId="77777777" w:rsidR="00CA0CA0" w:rsidRPr="004A34A6" w:rsidRDefault="00CA0CA0" w:rsidP="00BC412B">
      <w:pPr>
        <w:spacing w:line="360" w:lineRule="auto"/>
        <w:jc w:val="both"/>
        <w:rPr>
          <w:rFonts w:asciiTheme="majorHAnsi" w:hAnsiTheme="majorHAnsi" w:cstheme="majorHAnsi"/>
          <w:sz w:val="24"/>
          <w:szCs w:val="24"/>
        </w:rPr>
      </w:pPr>
    </w:p>
    <w:p w14:paraId="22A55725" w14:textId="77777777" w:rsidR="00CA0CA0" w:rsidRPr="004A34A6" w:rsidRDefault="00CA0CA0" w:rsidP="00BC412B">
      <w:pPr>
        <w:spacing w:line="360" w:lineRule="auto"/>
        <w:jc w:val="both"/>
        <w:rPr>
          <w:rFonts w:asciiTheme="majorHAnsi" w:hAnsiTheme="majorHAnsi" w:cstheme="majorHAnsi"/>
          <w:sz w:val="24"/>
          <w:szCs w:val="24"/>
        </w:rPr>
      </w:pPr>
    </w:p>
    <w:p w14:paraId="3C0CF9E9" w14:textId="77777777" w:rsidR="00F53C3E" w:rsidRPr="004A34A6" w:rsidRDefault="00F53C3E" w:rsidP="00BC412B">
      <w:pPr>
        <w:spacing w:line="360" w:lineRule="auto"/>
        <w:jc w:val="both"/>
        <w:rPr>
          <w:rFonts w:asciiTheme="majorHAnsi" w:hAnsiTheme="majorHAnsi" w:cstheme="majorHAnsi"/>
          <w:sz w:val="24"/>
          <w:szCs w:val="24"/>
        </w:rPr>
      </w:pPr>
    </w:p>
    <w:p w14:paraId="58DC46D2" w14:textId="77777777" w:rsidR="00FF0CE3" w:rsidRPr="004A34A6" w:rsidRDefault="00FF0CE3" w:rsidP="00BC412B">
      <w:pPr>
        <w:spacing w:line="360" w:lineRule="auto"/>
        <w:jc w:val="both"/>
        <w:rPr>
          <w:rFonts w:asciiTheme="majorHAnsi" w:hAnsiTheme="majorHAnsi" w:cstheme="majorHAnsi"/>
          <w:sz w:val="24"/>
          <w:szCs w:val="24"/>
        </w:rPr>
      </w:pPr>
    </w:p>
    <w:p w14:paraId="1595C4B4" w14:textId="77777777" w:rsidR="00FF0CE3" w:rsidRPr="004A34A6" w:rsidRDefault="00FF0CE3" w:rsidP="00BC412B">
      <w:pPr>
        <w:spacing w:line="360" w:lineRule="auto"/>
        <w:jc w:val="both"/>
        <w:rPr>
          <w:rFonts w:asciiTheme="majorHAnsi" w:hAnsiTheme="majorHAnsi" w:cstheme="majorHAnsi"/>
          <w:sz w:val="24"/>
          <w:szCs w:val="24"/>
        </w:rPr>
      </w:pPr>
    </w:p>
    <w:p w14:paraId="2DA7DBC6" w14:textId="77777777" w:rsidR="00533D17" w:rsidRPr="004A34A6" w:rsidRDefault="00533D17" w:rsidP="00BC412B">
      <w:pPr>
        <w:spacing w:line="360" w:lineRule="auto"/>
        <w:jc w:val="both"/>
        <w:rPr>
          <w:rFonts w:asciiTheme="majorHAnsi" w:hAnsiTheme="majorHAnsi" w:cstheme="majorHAnsi"/>
          <w:sz w:val="24"/>
          <w:szCs w:val="24"/>
        </w:rPr>
      </w:pPr>
    </w:p>
    <w:bookmarkStart w:id="0" w:name="_Toc162536380" w:displacedByCustomXml="next"/>
    <w:bookmarkStart w:id="1" w:name="_Toc128336896" w:displacedByCustomXml="next"/>
    <w:sdt>
      <w:sdtPr>
        <w:rPr>
          <w:rFonts w:asciiTheme="minorHAnsi" w:eastAsiaTheme="minorHAnsi" w:hAnsiTheme="minorHAnsi" w:cstheme="majorHAnsi"/>
          <w:color w:val="auto"/>
          <w:sz w:val="24"/>
          <w:szCs w:val="24"/>
        </w:rPr>
        <w:id w:val="1703676091"/>
        <w:docPartObj>
          <w:docPartGallery w:val="Table of Contents"/>
          <w:docPartUnique/>
        </w:docPartObj>
      </w:sdtPr>
      <w:sdtEndPr>
        <w:rPr>
          <w:b/>
          <w:bCs/>
        </w:rPr>
      </w:sdtEndPr>
      <w:sdtContent>
        <w:bookmarkStart w:id="2" w:name="_Toc145327792" w:displacedByCustomXml="prev"/>
        <w:p w14:paraId="1BA6FF1E" w14:textId="77777777" w:rsidR="0014482D" w:rsidRDefault="00885AE2" w:rsidP="00BC412B">
          <w:pPr>
            <w:pStyle w:val="u2"/>
            <w:spacing w:line="360" w:lineRule="auto"/>
            <w:jc w:val="both"/>
            <w:rPr>
              <w:noProof/>
            </w:rPr>
          </w:pPr>
          <w:r w:rsidRPr="004A34A6">
            <w:rPr>
              <w:rFonts w:cstheme="majorHAnsi"/>
              <w:sz w:val="32"/>
              <w:szCs w:val="32"/>
            </w:rPr>
            <w:t>Outline</w:t>
          </w:r>
          <w:bookmarkEnd w:id="2"/>
          <w:bookmarkEnd w:id="1"/>
          <w:bookmarkEnd w:id="0"/>
          <w:r w:rsidRPr="004A34A6">
            <w:rPr>
              <w:rFonts w:cstheme="majorHAnsi"/>
              <w:sz w:val="24"/>
              <w:szCs w:val="24"/>
            </w:rPr>
            <w:fldChar w:fldCharType="begin"/>
          </w:r>
          <w:r w:rsidRPr="004A34A6">
            <w:rPr>
              <w:rFonts w:cstheme="majorHAnsi"/>
              <w:sz w:val="24"/>
              <w:szCs w:val="24"/>
            </w:rPr>
            <w:instrText xml:space="preserve"> TOC \o "1-3" \h \z \u </w:instrText>
          </w:r>
          <w:r w:rsidRPr="004A34A6">
            <w:rPr>
              <w:rFonts w:cstheme="majorHAnsi"/>
              <w:sz w:val="24"/>
              <w:szCs w:val="24"/>
            </w:rPr>
            <w:fldChar w:fldCharType="separate"/>
          </w:r>
        </w:p>
        <w:p w14:paraId="7095E09C" w14:textId="6E364FF6" w:rsidR="0014482D" w:rsidRDefault="00234AB2" w:rsidP="00BC412B">
          <w:pPr>
            <w:pStyle w:val="Mucluc2"/>
            <w:tabs>
              <w:tab w:val="right" w:leader="dot" w:pos="9016"/>
            </w:tabs>
            <w:spacing w:line="360" w:lineRule="auto"/>
            <w:ind w:left="0"/>
            <w:jc w:val="both"/>
            <w:rPr>
              <w:rFonts w:eastAsiaTheme="minorEastAsia"/>
              <w:noProof/>
              <w:kern w:val="2"/>
              <w:sz w:val="24"/>
              <w:szCs w:val="24"/>
              <w:lang w:val="vi-VN" w:eastAsia="vi-VN"/>
              <w14:ligatures w14:val="standardContextual"/>
            </w:rPr>
          </w:pPr>
          <w:hyperlink w:anchor="_Toc162536380" w:history="1">
            <w:r w:rsidR="00885AE2" w:rsidRPr="00E45566">
              <w:rPr>
                <w:rStyle w:val="Siuktni"/>
                <w:rFonts w:cstheme="majorHAnsi"/>
                <w:noProof/>
              </w:rPr>
              <w:t>Outline</w:t>
            </w:r>
            <w:r w:rsidR="00885AE2">
              <w:rPr>
                <w:noProof/>
                <w:webHidden/>
              </w:rPr>
              <w:tab/>
            </w:r>
            <w:r w:rsidR="00885AE2">
              <w:rPr>
                <w:noProof/>
                <w:webHidden/>
              </w:rPr>
              <w:fldChar w:fldCharType="begin"/>
            </w:r>
            <w:r w:rsidR="00885AE2">
              <w:rPr>
                <w:noProof/>
                <w:webHidden/>
              </w:rPr>
              <w:instrText xml:space="preserve"> PAGEREF _Toc162536380 \h </w:instrText>
            </w:r>
            <w:r w:rsidR="00885AE2">
              <w:rPr>
                <w:noProof/>
                <w:webHidden/>
              </w:rPr>
            </w:r>
            <w:r w:rsidR="00885AE2">
              <w:rPr>
                <w:noProof/>
                <w:webHidden/>
              </w:rPr>
              <w:fldChar w:fldCharType="separate"/>
            </w:r>
            <w:r w:rsidR="00EE100B">
              <w:rPr>
                <w:noProof/>
                <w:webHidden/>
              </w:rPr>
              <w:t>2</w:t>
            </w:r>
            <w:r w:rsidR="00885AE2">
              <w:rPr>
                <w:noProof/>
                <w:webHidden/>
              </w:rPr>
              <w:fldChar w:fldCharType="end"/>
            </w:r>
          </w:hyperlink>
        </w:p>
        <w:p w14:paraId="40D6C226" w14:textId="67FAC93A" w:rsidR="0014482D" w:rsidRDefault="00234AB2" w:rsidP="00BC412B">
          <w:pPr>
            <w:pStyle w:val="Mucluc1"/>
            <w:tabs>
              <w:tab w:val="right" w:leader="dot" w:pos="9016"/>
            </w:tabs>
            <w:spacing w:line="360" w:lineRule="auto"/>
            <w:jc w:val="both"/>
            <w:rPr>
              <w:rFonts w:eastAsiaTheme="minorEastAsia"/>
              <w:noProof/>
              <w:kern w:val="2"/>
              <w:sz w:val="24"/>
              <w:szCs w:val="24"/>
              <w:lang w:val="vi-VN" w:eastAsia="vi-VN"/>
              <w14:ligatures w14:val="standardContextual"/>
            </w:rPr>
          </w:pPr>
          <w:hyperlink w:anchor="_Toc162536381" w:history="1">
            <w:r w:rsidR="00885AE2" w:rsidRPr="00E45566">
              <w:rPr>
                <w:rStyle w:val="Siuktni"/>
                <w:rFonts w:cstheme="majorHAnsi"/>
                <w:noProof/>
              </w:rPr>
              <w:t>Introduction</w:t>
            </w:r>
            <w:r w:rsidR="00885AE2">
              <w:rPr>
                <w:noProof/>
                <w:webHidden/>
              </w:rPr>
              <w:tab/>
            </w:r>
            <w:r w:rsidR="00885AE2">
              <w:rPr>
                <w:noProof/>
                <w:webHidden/>
              </w:rPr>
              <w:fldChar w:fldCharType="begin"/>
            </w:r>
            <w:r w:rsidR="00885AE2">
              <w:rPr>
                <w:noProof/>
                <w:webHidden/>
              </w:rPr>
              <w:instrText xml:space="preserve"> PAGEREF _Toc162536381 \h </w:instrText>
            </w:r>
            <w:r w:rsidR="00885AE2">
              <w:rPr>
                <w:noProof/>
                <w:webHidden/>
              </w:rPr>
            </w:r>
            <w:r w:rsidR="00885AE2">
              <w:rPr>
                <w:noProof/>
                <w:webHidden/>
              </w:rPr>
              <w:fldChar w:fldCharType="separate"/>
            </w:r>
            <w:r w:rsidR="00EE100B">
              <w:rPr>
                <w:noProof/>
                <w:webHidden/>
              </w:rPr>
              <w:t>3</w:t>
            </w:r>
            <w:r w:rsidR="00885AE2">
              <w:rPr>
                <w:noProof/>
                <w:webHidden/>
              </w:rPr>
              <w:fldChar w:fldCharType="end"/>
            </w:r>
          </w:hyperlink>
        </w:p>
        <w:p w14:paraId="09E300DA" w14:textId="4DBF1678" w:rsidR="0014482D" w:rsidRDefault="00234AB2" w:rsidP="00BC412B">
          <w:pPr>
            <w:pStyle w:val="Mucluc1"/>
            <w:tabs>
              <w:tab w:val="right" w:leader="dot" w:pos="9016"/>
            </w:tabs>
            <w:spacing w:line="360" w:lineRule="auto"/>
            <w:jc w:val="both"/>
            <w:rPr>
              <w:rFonts w:eastAsiaTheme="minorEastAsia"/>
              <w:noProof/>
              <w:kern w:val="2"/>
              <w:sz w:val="24"/>
              <w:szCs w:val="24"/>
              <w:lang w:val="vi-VN" w:eastAsia="vi-VN"/>
              <w14:ligatures w14:val="standardContextual"/>
            </w:rPr>
          </w:pPr>
          <w:hyperlink w:anchor="_Toc162536382" w:history="1">
            <w:r w:rsidR="00885AE2" w:rsidRPr="00E45566">
              <w:rPr>
                <w:rStyle w:val="Siuktni"/>
                <w:rFonts w:cstheme="majorHAnsi"/>
                <w:noProof/>
                <w:lang w:val="en-AU"/>
              </w:rPr>
              <w:t>Figure 1: Current expenditure by medical services, medical goods, and collective care, 2003</w:t>
            </w:r>
            <w:r w:rsidR="00885AE2">
              <w:rPr>
                <w:noProof/>
                <w:webHidden/>
              </w:rPr>
              <w:tab/>
            </w:r>
            <w:r w:rsidR="00885AE2">
              <w:rPr>
                <w:noProof/>
                <w:webHidden/>
              </w:rPr>
              <w:fldChar w:fldCharType="begin"/>
            </w:r>
            <w:r w:rsidR="00885AE2">
              <w:rPr>
                <w:noProof/>
                <w:webHidden/>
              </w:rPr>
              <w:instrText xml:space="preserve"> PAGEREF _Toc162536382 \h </w:instrText>
            </w:r>
            <w:r w:rsidR="00885AE2">
              <w:rPr>
                <w:noProof/>
                <w:webHidden/>
              </w:rPr>
            </w:r>
            <w:r w:rsidR="00885AE2">
              <w:rPr>
                <w:noProof/>
                <w:webHidden/>
              </w:rPr>
              <w:fldChar w:fldCharType="separate"/>
            </w:r>
            <w:r w:rsidR="00EE100B">
              <w:rPr>
                <w:noProof/>
                <w:webHidden/>
              </w:rPr>
              <w:t>4</w:t>
            </w:r>
            <w:r w:rsidR="00885AE2">
              <w:rPr>
                <w:noProof/>
                <w:webHidden/>
              </w:rPr>
              <w:fldChar w:fldCharType="end"/>
            </w:r>
          </w:hyperlink>
        </w:p>
        <w:p w14:paraId="64A464E3" w14:textId="35B724FE" w:rsidR="0014482D" w:rsidRDefault="00234AB2" w:rsidP="00BC412B">
          <w:pPr>
            <w:pStyle w:val="Mucluc2"/>
            <w:tabs>
              <w:tab w:val="right" w:leader="dot" w:pos="9016"/>
            </w:tabs>
            <w:spacing w:line="360" w:lineRule="auto"/>
            <w:jc w:val="both"/>
            <w:rPr>
              <w:rFonts w:eastAsiaTheme="minorEastAsia"/>
              <w:noProof/>
              <w:kern w:val="2"/>
              <w:sz w:val="24"/>
              <w:szCs w:val="24"/>
              <w:lang w:val="vi-VN" w:eastAsia="vi-VN"/>
              <w14:ligatures w14:val="standardContextual"/>
            </w:rPr>
          </w:pPr>
          <w:hyperlink w:anchor="_Toc162536383" w:history="1">
            <w:r w:rsidR="00885AE2" w:rsidRPr="00E45566">
              <w:rPr>
                <w:rStyle w:val="Siuktni"/>
                <w:rFonts w:cstheme="majorHAnsi"/>
                <w:noProof/>
                <w:lang w:val="en-AU"/>
              </w:rPr>
              <w:t>Analysis</w:t>
            </w:r>
            <w:r w:rsidR="00885AE2">
              <w:rPr>
                <w:noProof/>
                <w:webHidden/>
              </w:rPr>
              <w:tab/>
            </w:r>
            <w:r w:rsidR="00885AE2">
              <w:rPr>
                <w:noProof/>
                <w:webHidden/>
              </w:rPr>
              <w:fldChar w:fldCharType="begin"/>
            </w:r>
            <w:r w:rsidR="00885AE2">
              <w:rPr>
                <w:noProof/>
                <w:webHidden/>
              </w:rPr>
              <w:instrText xml:space="preserve"> PAGEREF _Toc162536383 \h </w:instrText>
            </w:r>
            <w:r w:rsidR="00885AE2">
              <w:rPr>
                <w:noProof/>
                <w:webHidden/>
              </w:rPr>
            </w:r>
            <w:r w:rsidR="00885AE2">
              <w:rPr>
                <w:noProof/>
                <w:webHidden/>
              </w:rPr>
              <w:fldChar w:fldCharType="separate"/>
            </w:r>
            <w:r w:rsidR="00EE100B">
              <w:rPr>
                <w:noProof/>
                <w:webHidden/>
              </w:rPr>
              <w:t>4</w:t>
            </w:r>
            <w:r w:rsidR="00885AE2">
              <w:rPr>
                <w:noProof/>
                <w:webHidden/>
              </w:rPr>
              <w:fldChar w:fldCharType="end"/>
            </w:r>
          </w:hyperlink>
        </w:p>
        <w:p w14:paraId="11BF536D" w14:textId="5077D05C" w:rsidR="0014482D" w:rsidRDefault="00234AB2" w:rsidP="00BC412B">
          <w:pPr>
            <w:pStyle w:val="Mucluc2"/>
            <w:tabs>
              <w:tab w:val="right" w:leader="dot" w:pos="9016"/>
            </w:tabs>
            <w:spacing w:line="360" w:lineRule="auto"/>
            <w:jc w:val="both"/>
            <w:rPr>
              <w:rFonts w:eastAsiaTheme="minorEastAsia"/>
              <w:noProof/>
              <w:kern w:val="2"/>
              <w:sz w:val="24"/>
              <w:szCs w:val="24"/>
              <w:lang w:val="vi-VN" w:eastAsia="vi-VN"/>
              <w14:ligatures w14:val="standardContextual"/>
            </w:rPr>
          </w:pPr>
          <w:hyperlink w:anchor="_Toc162536384" w:history="1">
            <w:r w:rsidR="00885AE2" w:rsidRPr="00E45566">
              <w:rPr>
                <w:rStyle w:val="Siuktni"/>
                <w:rFonts w:cstheme="majorHAnsi"/>
                <w:noProof/>
                <w:lang w:val="en-AU"/>
              </w:rPr>
              <w:t>Critique</w:t>
            </w:r>
            <w:r w:rsidR="00885AE2">
              <w:rPr>
                <w:noProof/>
                <w:webHidden/>
              </w:rPr>
              <w:tab/>
            </w:r>
            <w:r w:rsidR="00885AE2">
              <w:rPr>
                <w:noProof/>
                <w:webHidden/>
              </w:rPr>
              <w:fldChar w:fldCharType="begin"/>
            </w:r>
            <w:r w:rsidR="00885AE2">
              <w:rPr>
                <w:noProof/>
                <w:webHidden/>
              </w:rPr>
              <w:instrText xml:space="preserve"> PAGEREF _Toc162536384 \h </w:instrText>
            </w:r>
            <w:r w:rsidR="00885AE2">
              <w:rPr>
                <w:noProof/>
                <w:webHidden/>
              </w:rPr>
            </w:r>
            <w:r w:rsidR="00885AE2">
              <w:rPr>
                <w:noProof/>
                <w:webHidden/>
              </w:rPr>
              <w:fldChar w:fldCharType="separate"/>
            </w:r>
            <w:r w:rsidR="00EE100B">
              <w:rPr>
                <w:noProof/>
                <w:webHidden/>
              </w:rPr>
              <w:t>4</w:t>
            </w:r>
            <w:r w:rsidR="00885AE2">
              <w:rPr>
                <w:noProof/>
                <w:webHidden/>
              </w:rPr>
              <w:fldChar w:fldCharType="end"/>
            </w:r>
          </w:hyperlink>
        </w:p>
        <w:p w14:paraId="73F032D8" w14:textId="172018C7" w:rsidR="0014482D" w:rsidRDefault="00234AB2" w:rsidP="00BC412B">
          <w:pPr>
            <w:pStyle w:val="Mucluc2"/>
            <w:tabs>
              <w:tab w:val="right" w:leader="dot" w:pos="9016"/>
            </w:tabs>
            <w:spacing w:line="360" w:lineRule="auto"/>
            <w:jc w:val="both"/>
            <w:rPr>
              <w:rFonts w:eastAsiaTheme="minorEastAsia"/>
              <w:noProof/>
              <w:kern w:val="2"/>
              <w:sz w:val="24"/>
              <w:szCs w:val="24"/>
              <w:lang w:val="vi-VN" w:eastAsia="vi-VN"/>
              <w14:ligatures w14:val="standardContextual"/>
            </w:rPr>
          </w:pPr>
          <w:hyperlink w:anchor="_Toc162536385" w:history="1">
            <w:r w:rsidR="00885AE2" w:rsidRPr="00E45566">
              <w:rPr>
                <w:rStyle w:val="Siuktni"/>
                <w:rFonts w:cstheme="majorHAnsi"/>
                <w:noProof/>
                <w:lang w:val="en-AU"/>
              </w:rPr>
              <w:t>Real-life context</w:t>
            </w:r>
            <w:r w:rsidR="00885AE2">
              <w:rPr>
                <w:noProof/>
                <w:webHidden/>
              </w:rPr>
              <w:tab/>
            </w:r>
            <w:r w:rsidR="00885AE2">
              <w:rPr>
                <w:noProof/>
                <w:webHidden/>
              </w:rPr>
              <w:fldChar w:fldCharType="begin"/>
            </w:r>
            <w:r w:rsidR="00885AE2">
              <w:rPr>
                <w:noProof/>
                <w:webHidden/>
              </w:rPr>
              <w:instrText xml:space="preserve"> PAGEREF _Toc162536385 \h </w:instrText>
            </w:r>
            <w:r w:rsidR="00885AE2">
              <w:rPr>
                <w:noProof/>
                <w:webHidden/>
              </w:rPr>
            </w:r>
            <w:r w:rsidR="00885AE2">
              <w:rPr>
                <w:noProof/>
                <w:webHidden/>
              </w:rPr>
              <w:fldChar w:fldCharType="separate"/>
            </w:r>
            <w:r w:rsidR="00EE100B">
              <w:rPr>
                <w:noProof/>
                <w:webHidden/>
              </w:rPr>
              <w:t>5</w:t>
            </w:r>
            <w:r w:rsidR="00885AE2">
              <w:rPr>
                <w:noProof/>
                <w:webHidden/>
              </w:rPr>
              <w:fldChar w:fldCharType="end"/>
            </w:r>
          </w:hyperlink>
        </w:p>
        <w:p w14:paraId="60DB75CA" w14:textId="3453450F" w:rsidR="0014482D" w:rsidRDefault="00234AB2" w:rsidP="00BC412B">
          <w:pPr>
            <w:pStyle w:val="Mucluc1"/>
            <w:tabs>
              <w:tab w:val="right" w:leader="dot" w:pos="9016"/>
            </w:tabs>
            <w:spacing w:line="360" w:lineRule="auto"/>
            <w:jc w:val="both"/>
            <w:rPr>
              <w:rFonts w:eastAsiaTheme="minorEastAsia"/>
              <w:noProof/>
              <w:kern w:val="2"/>
              <w:sz w:val="24"/>
              <w:szCs w:val="24"/>
              <w:lang w:val="vi-VN" w:eastAsia="vi-VN"/>
              <w14:ligatures w14:val="standardContextual"/>
            </w:rPr>
          </w:pPr>
          <w:hyperlink w:anchor="_Toc162536386" w:history="1">
            <w:r w:rsidR="00885AE2" w:rsidRPr="00E45566">
              <w:rPr>
                <w:rStyle w:val="Siuktni"/>
                <w:rFonts w:cstheme="majorHAnsi"/>
                <w:noProof/>
                <w:lang w:val="en-AU"/>
              </w:rPr>
              <w:t>Figure 2: Life expectancy at birth and health spending per capita</w:t>
            </w:r>
            <w:r w:rsidR="00885AE2">
              <w:rPr>
                <w:noProof/>
                <w:webHidden/>
              </w:rPr>
              <w:tab/>
            </w:r>
            <w:r w:rsidR="00885AE2">
              <w:rPr>
                <w:noProof/>
                <w:webHidden/>
              </w:rPr>
              <w:fldChar w:fldCharType="begin"/>
            </w:r>
            <w:r w:rsidR="00885AE2">
              <w:rPr>
                <w:noProof/>
                <w:webHidden/>
              </w:rPr>
              <w:instrText xml:space="preserve"> PAGEREF _Toc162536386 \h </w:instrText>
            </w:r>
            <w:r w:rsidR="00885AE2">
              <w:rPr>
                <w:noProof/>
                <w:webHidden/>
              </w:rPr>
            </w:r>
            <w:r w:rsidR="00885AE2">
              <w:rPr>
                <w:noProof/>
                <w:webHidden/>
              </w:rPr>
              <w:fldChar w:fldCharType="separate"/>
            </w:r>
            <w:r w:rsidR="00EE100B">
              <w:rPr>
                <w:noProof/>
                <w:webHidden/>
              </w:rPr>
              <w:t>6</w:t>
            </w:r>
            <w:r w:rsidR="00885AE2">
              <w:rPr>
                <w:noProof/>
                <w:webHidden/>
              </w:rPr>
              <w:fldChar w:fldCharType="end"/>
            </w:r>
          </w:hyperlink>
        </w:p>
        <w:p w14:paraId="5E42A0D2" w14:textId="1C226465" w:rsidR="0014482D" w:rsidRDefault="00234AB2" w:rsidP="00BC412B">
          <w:pPr>
            <w:pStyle w:val="Mucluc2"/>
            <w:tabs>
              <w:tab w:val="right" w:leader="dot" w:pos="9016"/>
            </w:tabs>
            <w:spacing w:line="360" w:lineRule="auto"/>
            <w:jc w:val="both"/>
            <w:rPr>
              <w:rFonts w:eastAsiaTheme="minorEastAsia"/>
              <w:noProof/>
              <w:kern w:val="2"/>
              <w:sz w:val="24"/>
              <w:szCs w:val="24"/>
              <w:lang w:val="vi-VN" w:eastAsia="vi-VN"/>
              <w14:ligatures w14:val="standardContextual"/>
            </w:rPr>
          </w:pPr>
          <w:hyperlink w:anchor="_Toc162536387" w:history="1">
            <w:r w:rsidR="00885AE2" w:rsidRPr="00E45566">
              <w:rPr>
                <w:rStyle w:val="Siuktni"/>
                <w:rFonts w:cstheme="majorHAnsi"/>
                <w:noProof/>
                <w:lang w:val="en-AU"/>
              </w:rPr>
              <w:t>Analysis</w:t>
            </w:r>
            <w:r w:rsidR="00885AE2">
              <w:rPr>
                <w:noProof/>
                <w:webHidden/>
              </w:rPr>
              <w:tab/>
            </w:r>
            <w:r w:rsidR="00885AE2">
              <w:rPr>
                <w:noProof/>
                <w:webHidden/>
              </w:rPr>
              <w:fldChar w:fldCharType="begin"/>
            </w:r>
            <w:r w:rsidR="00885AE2">
              <w:rPr>
                <w:noProof/>
                <w:webHidden/>
              </w:rPr>
              <w:instrText xml:space="preserve"> PAGEREF _Toc162536387 \h </w:instrText>
            </w:r>
            <w:r w:rsidR="00885AE2">
              <w:rPr>
                <w:noProof/>
                <w:webHidden/>
              </w:rPr>
            </w:r>
            <w:r w:rsidR="00885AE2">
              <w:rPr>
                <w:noProof/>
                <w:webHidden/>
              </w:rPr>
              <w:fldChar w:fldCharType="separate"/>
            </w:r>
            <w:r w:rsidR="00EE100B">
              <w:rPr>
                <w:noProof/>
                <w:webHidden/>
              </w:rPr>
              <w:t>6</w:t>
            </w:r>
            <w:r w:rsidR="00885AE2">
              <w:rPr>
                <w:noProof/>
                <w:webHidden/>
              </w:rPr>
              <w:fldChar w:fldCharType="end"/>
            </w:r>
          </w:hyperlink>
        </w:p>
        <w:p w14:paraId="3D207B58" w14:textId="0759D796" w:rsidR="0014482D" w:rsidRDefault="00234AB2" w:rsidP="00BC412B">
          <w:pPr>
            <w:pStyle w:val="Mucluc2"/>
            <w:tabs>
              <w:tab w:val="right" w:leader="dot" w:pos="9016"/>
            </w:tabs>
            <w:spacing w:line="360" w:lineRule="auto"/>
            <w:jc w:val="both"/>
            <w:rPr>
              <w:rFonts w:eastAsiaTheme="minorEastAsia"/>
              <w:noProof/>
              <w:kern w:val="2"/>
              <w:sz w:val="24"/>
              <w:szCs w:val="24"/>
              <w:lang w:val="vi-VN" w:eastAsia="vi-VN"/>
              <w14:ligatures w14:val="standardContextual"/>
            </w:rPr>
          </w:pPr>
          <w:hyperlink w:anchor="_Toc162536388" w:history="1">
            <w:r w:rsidR="00885AE2" w:rsidRPr="00E45566">
              <w:rPr>
                <w:rStyle w:val="Siuktni"/>
                <w:rFonts w:cstheme="majorHAnsi"/>
                <w:noProof/>
                <w:lang w:val="en-AU"/>
              </w:rPr>
              <w:t>Critique</w:t>
            </w:r>
            <w:r w:rsidR="00885AE2">
              <w:rPr>
                <w:noProof/>
                <w:webHidden/>
              </w:rPr>
              <w:tab/>
            </w:r>
            <w:r w:rsidR="00885AE2">
              <w:rPr>
                <w:noProof/>
                <w:webHidden/>
              </w:rPr>
              <w:fldChar w:fldCharType="begin"/>
            </w:r>
            <w:r w:rsidR="00885AE2">
              <w:rPr>
                <w:noProof/>
                <w:webHidden/>
              </w:rPr>
              <w:instrText xml:space="preserve"> PAGEREF _Toc162536388 \h </w:instrText>
            </w:r>
            <w:r w:rsidR="00885AE2">
              <w:rPr>
                <w:noProof/>
                <w:webHidden/>
              </w:rPr>
            </w:r>
            <w:r w:rsidR="00885AE2">
              <w:rPr>
                <w:noProof/>
                <w:webHidden/>
              </w:rPr>
              <w:fldChar w:fldCharType="separate"/>
            </w:r>
            <w:r w:rsidR="00EE100B">
              <w:rPr>
                <w:noProof/>
                <w:webHidden/>
              </w:rPr>
              <w:t>7</w:t>
            </w:r>
            <w:r w:rsidR="00885AE2">
              <w:rPr>
                <w:noProof/>
                <w:webHidden/>
              </w:rPr>
              <w:fldChar w:fldCharType="end"/>
            </w:r>
          </w:hyperlink>
        </w:p>
        <w:p w14:paraId="2228BDC1" w14:textId="1134CB49" w:rsidR="0014482D" w:rsidRDefault="00234AB2" w:rsidP="00BC412B">
          <w:pPr>
            <w:pStyle w:val="Mucluc2"/>
            <w:tabs>
              <w:tab w:val="right" w:leader="dot" w:pos="9016"/>
            </w:tabs>
            <w:spacing w:line="360" w:lineRule="auto"/>
            <w:jc w:val="both"/>
            <w:rPr>
              <w:rFonts w:eastAsiaTheme="minorEastAsia"/>
              <w:noProof/>
              <w:kern w:val="2"/>
              <w:sz w:val="24"/>
              <w:szCs w:val="24"/>
              <w:lang w:val="vi-VN" w:eastAsia="vi-VN"/>
              <w14:ligatures w14:val="standardContextual"/>
            </w:rPr>
          </w:pPr>
          <w:hyperlink w:anchor="_Toc162536389" w:history="1">
            <w:r w:rsidR="00885AE2" w:rsidRPr="00E45566">
              <w:rPr>
                <w:rStyle w:val="Siuktni"/>
                <w:rFonts w:cstheme="majorHAnsi"/>
                <w:noProof/>
                <w:lang w:val="en-AU"/>
              </w:rPr>
              <w:t>Real-life context</w:t>
            </w:r>
            <w:r w:rsidR="00885AE2">
              <w:rPr>
                <w:noProof/>
                <w:webHidden/>
              </w:rPr>
              <w:tab/>
            </w:r>
            <w:r w:rsidR="00885AE2">
              <w:rPr>
                <w:noProof/>
                <w:webHidden/>
              </w:rPr>
              <w:fldChar w:fldCharType="begin"/>
            </w:r>
            <w:r w:rsidR="00885AE2">
              <w:rPr>
                <w:noProof/>
                <w:webHidden/>
              </w:rPr>
              <w:instrText xml:space="preserve"> PAGEREF _Toc162536389 \h </w:instrText>
            </w:r>
            <w:r w:rsidR="00885AE2">
              <w:rPr>
                <w:noProof/>
                <w:webHidden/>
              </w:rPr>
            </w:r>
            <w:r w:rsidR="00885AE2">
              <w:rPr>
                <w:noProof/>
                <w:webHidden/>
              </w:rPr>
              <w:fldChar w:fldCharType="separate"/>
            </w:r>
            <w:r w:rsidR="00EE100B">
              <w:rPr>
                <w:noProof/>
                <w:webHidden/>
              </w:rPr>
              <w:t>8</w:t>
            </w:r>
            <w:r w:rsidR="00885AE2">
              <w:rPr>
                <w:noProof/>
                <w:webHidden/>
              </w:rPr>
              <w:fldChar w:fldCharType="end"/>
            </w:r>
          </w:hyperlink>
        </w:p>
        <w:p w14:paraId="10046657" w14:textId="69C626AC" w:rsidR="0014482D" w:rsidRDefault="00234AB2" w:rsidP="00BC412B">
          <w:pPr>
            <w:pStyle w:val="Mucluc1"/>
            <w:tabs>
              <w:tab w:val="right" w:leader="dot" w:pos="9016"/>
            </w:tabs>
            <w:spacing w:line="360" w:lineRule="auto"/>
            <w:jc w:val="both"/>
            <w:rPr>
              <w:rFonts w:eastAsiaTheme="minorEastAsia"/>
              <w:noProof/>
              <w:kern w:val="2"/>
              <w:sz w:val="24"/>
              <w:szCs w:val="24"/>
              <w:lang w:val="vi-VN" w:eastAsia="vi-VN"/>
              <w14:ligatures w14:val="standardContextual"/>
            </w:rPr>
          </w:pPr>
          <w:hyperlink w:anchor="_Toc162536390" w:history="1">
            <w:r w:rsidR="00885AE2" w:rsidRPr="00E45566">
              <w:rPr>
                <w:rStyle w:val="Siuktni"/>
                <w:rFonts w:cstheme="majorHAnsi"/>
                <w:noProof/>
                <w:lang w:val="en-AU"/>
              </w:rPr>
              <w:t>Figure 3: Resistance trends of Gram-positive cocci isolated from general hospitals</w:t>
            </w:r>
            <w:r w:rsidR="00885AE2">
              <w:rPr>
                <w:noProof/>
                <w:webHidden/>
              </w:rPr>
              <w:tab/>
            </w:r>
            <w:r w:rsidR="00885AE2">
              <w:rPr>
                <w:noProof/>
                <w:webHidden/>
              </w:rPr>
              <w:fldChar w:fldCharType="begin"/>
            </w:r>
            <w:r w:rsidR="00885AE2">
              <w:rPr>
                <w:noProof/>
                <w:webHidden/>
              </w:rPr>
              <w:instrText xml:space="preserve"> PAGEREF _Toc162536390 \h </w:instrText>
            </w:r>
            <w:r w:rsidR="00885AE2">
              <w:rPr>
                <w:noProof/>
                <w:webHidden/>
              </w:rPr>
            </w:r>
            <w:r w:rsidR="00885AE2">
              <w:rPr>
                <w:noProof/>
                <w:webHidden/>
              </w:rPr>
              <w:fldChar w:fldCharType="separate"/>
            </w:r>
            <w:r w:rsidR="00EE100B">
              <w:rPr>
                <w:noProof/>
                <w:webHidden/>
              </w:rPr>
              <w:t>9</w:t>
            </w:r>
            <w:r w:rsidR="00885AE2">
              <w:rPr>
                <w:noProof/>
                <w:webHidden/>
              </w:rPr>
              <w:fldChar w:fldCharType="end"/>
            </w:r>
          </w:hyperlink>
        </w:p>
        <w:p w14:paraId="13D6C730" w14:textId="5CFC99C8" w:rsidR="0014482D" w:rsidRDefault="00234AB2" w:rsidP="00BC412B">
          <w:pPr>
            <w:pStyle w:val="Mucluc2"/>
            <w:tabs>
              <w:tab w:val="right" w:leader="dot" w:pos="9016"/>
            </w:tabs>
            <w:spacing w:line="360" w:lineRule="auto"/>
            <w:jc w:val="both"/>
            <w:rPr>
              <w:rFonts w:eastAsiaTheme="minorEastAsia"/>
              <w:noProof/>
              <w:kern w:val="2"/>
              <w:sz w:val="24"/>
              <w:szCs w:val="24"/>
              <w:lang w:val="vi-VN" w:eastAsia="vi-VN"/>
              <w14:ligatures w14:val="standardContextual"/>
            </w:rPr>
          </w:pPr>
          <w:hyperlink w:anchor="_Toc162536391" w:history="1">
            <w:r w:rsidR="00885AE2" w:rsidRPr="00E45566">
              <w:rPr>
                <w:rStyle w:val="Siuktni"/>
                <w:rFonts w:cstheme="majorHAnsi"/>
                <w:noProof/>
                <w:lang w:val="en-AU"/>
              </w:rPr>
              <w:t>Analysis</w:t>
            </w:r>
            <w:r w:rsidR="00885AE2">
              <w:rPr>
                <w:noProof/>
                <w:webHidden/>
              </w:rPr>
              <w:tab/>
            </w:r>
            <w:r w:rsidR="00885AE2">
              <w:rPr>
                <w:noProof/>
                <w:webHidden/>
              </w:rPr>
              <w:fldChar w:fldCharType="begin"/>
            </w:r>
            <w:r w:rsidR="00885AE2">
              <w:rPr>
                <w:noProof/>
                <w:webHidden/>
              </w:rPr>
              <w:instrText xml:space="preserve"> PAGEREF _Toc162536391 \h </w:instrText>
            </w:r>
            <w:r w:rsidR="00885AE2">
              <w:rPr>
                <w:noProof/>
                <w:webHidden/>
              </w:rPr>
            </w:r>
            <w:r w:rsidR="00885AE2">
              <w:rPr>
                <w:noProof/>
                <w:webHidden/>
              </w:rPr>
              <w:fldChar w:fldCharType="separate"/>
            </w:r>
            <w:r w:rsidR="00EE100B">
              <w:rPr>
                <w:noProof/>
                <w:webHidden/>
              </w:rPr>
              <w:t>9</w:t>
            </w:r>
            <w:r w:rsidR="00885AE2">
              <w:rPr>
                <w:noProof/>
                <w:webHidden/>
              </w:rPr>
              <w:fldChar w:fldCharType="end"/>
            </w:r>
          </w:hyperlink>
        </w:p>
        <w:p w14:paraId="31A43D07" w14:textId="01DE096B" w:rsidR="0014482D" w:rsidRDefault="00234AB2" w:rsidP="00BC412B">
          <w:pPr>
            <w:pStyle w:val="Mucluc2"/>
            <w:tabs>
              <w:tab w:val="right" w:leader="dot" w:pos="9016"/>
            </w:tabs>
            <w:spacing w:line="360" w:lineRule="auto"/>
            <w:jc w:val="both"/>
            <w:rPr>
              <w:rFonts w:eastAsiaTheme="minorEastAsia"/>
              <w:noProof/>
              <w:kern w:val="2"/>
              <w:sz w:val="24"/>
              <w:szCs w:val="24"/>
              <w:lang w:val="vi-VN" w:eastAsia="vi-VN"/>
              <w14:ligatures w14:val="standardContextual"/>
            </w:rPr>
          </w:pPr>
          <w:hyperlink w:anchor="_Toc162536392" w:history="1">
            <w:r w:rsidR="00885AE2" w:rsidRPr="00E45566">
              <w:rPr>
                <w:rStyle w:val="Siuktni"/>
                <w:rFonts w:cstheme="majorHAnsi"/>
                <w:noProof/>
                <w:lang w:val="en-AU"/>
              </w:rPr>
              <w:t>Critique</w:t>
            </w:r>
            <w:r w:rsidR="00885AE2">
              <w:rPr>
                <w:noProof/>
                <w:webHidden/>
              </w:rPr>
              <w:tab/>
            </w:r>
            <w:r w:rsidR="00885AE2">
              <w:rPr>
                <w:noProof/>
                <w:webHidden/>
              </w:rPr>
              <w:fldChar w:fldCharType="begin"/>
            </w:r>
            <w:r w:rsidR="00885AE2">
              <w:rPr>
                <w:noProof/>
                <w:webHidden/>
              </w:rPr>
              <w:instrText xml:space="preserve"> PAGEREF _Toc162536392 \h </w:instrText>
            </w:r>
            <w:r w:rsidR="00885AE2">
              <w:rPr>
                <w:noProof/>
                <w:webHidden/>
              </w:rPr>
            </w:r>
            <w:r w:rsidR="00885AE2">
              <w:rPr>
                <w:noProof/>
                <w:webHidden/>
              </w:rPr>
              <w:fldChar w:fldCharType="separate"/>
            </w:r>
            <w:r w:rsidR="00EE100B">
              <w:rPr>
                <w:noProof/>
                <w:webHidden/>
              </w:rPr>
              <w:t>9</w:t>
            </w:r>
            <w:r w:rsidR="00885AE2">
              <w:rPr>
                <w:noProof/>
                <w:webHidden/>
              </w:rPr>
              <w:fldChar w:fldCharType="end"/>
            </w:r>
          </w:hyperlink>
        </w:p>
        <w:p w14:paraId="04C5FF0D" w14:textId="0182EF31" w:rsidR="0014482D" w:rsidRDefault="00234AB2" w:rsidP="00BC412B">
          <w:pPr>
            <w:pStyle w:val="Mucluc2"/>
            <w:tabs>
              <w:tab w:val="right" w:leader="dot" w:pos="9016"/>
            </w:tabs>
            <w:spacing w:line="360" w:lineRule="auto"/>
            <w:jc w:val="both"/>
            <w:rPr>
              <w:rFonts w:eastAsiaTheme="minorEastAsia"/>
              <w:noProof/>
              <w:kern w:val="2"/>
              <w:sz w:val="24"/>
              <w:szCs w:val="24"/>
              <w:lang w:val="vi-VN" w:eastAsia="vi-VN"/>
              <w14:ligatures w14:val="standardContextual"/>
            </w:rPr>
          </w:pPr>
          <w:hyperlink w:anchor="_Toc162536393" w:history="1">
            <w:r w:rsidR="00885AE2" w:rsidRPr="00E45566">
              <w:rPr>
                <w:rStyle w:val="Siuktni"/>
                <w:rFonts w:cstheme="majorHAnsi"/>
                <w:noProof/>
                <w:lang w:val="en-AU"/>
              </w:rPr>
              <w:t>Real-life context</w:t>
            </w:r>
            <w:r w:rsidR="00885AE2">
              <w:rPr>
                <w:noProof/>
                <w:webHidden/>
              </w:rPr>
              <w:tab/>
            </w:r>
            <w:r w:rsidR="00885AE2">
              <w:rPr>
                <w:noProof/>
                <w:webHidden/>
              </w:rPr>
              <w:fldChar w:fldCharType="begin"/>
            </w:r>
            <w:r w:rsidR="00885AE2">
              <w:rPr>
                <w:noProof/>
                <w:webHidden/>
              </w:rPr>
              <w:instrText xml:space="preserve"> PAGEREF _Toc162536393 \h </w:instrText>
            </w:r>
            <w:r w:rsidR="00885AE2">
              <w:rPr>
                <w:noProof/>
                <w:webHidden/>
              </w:rPr>
            </w:r>
            <w:r w:rsidR="00885AE2">
              <w:rPr>
                <w:noProof/>
                <w:webHidden/>
              </w:rPr>
              <w:fldChar w:fldCharType="separate"/>
            </w:r>
            <w:r w:rsidR="00EE100B">
              <w:rPr>
                <w:noProof/>
                <w:webHidden/>
              </w:rPr>
              <w:t>10</w:t>
            </w:r>
            <w:r w:rsidR="00885AE2">
              <w:rPr>
                <w:noProof/>
                <w:webHidden/>
              </w:rPr>
              <w:fldChar w:fldCharType="end"/>
            </w:r>
          </w:hyperlink>
        </w:p>
        <w:p w14:paraId="3AD65078" w14:textId="5C77BD70" w:rsidR="0014482D" w:rsidRDefault="00234AB2" w:rsidP="00BC412B">
          <w:pPr>
            <w:pStyle w:val="Mucluc3"/>
            <w:tabs>
              <w:tab w:val="right" w:leader="dot" w:pos="9016"/>
            </w:tabs>
            <w:spacing w:line="360" w:lineRule="auto"/>
            <w:ind w:left="0"/>
            <w:jc w:val="both"/>
            <w:rPr>
              <w:rFonts w:eastAsiaTheme="minorEastAsia"/>
              <w:noProof/>
              <w:kern w:val="2"/>
              <w:sz w:val="24"/>
              <w:szCs w:val="24"/>
              <w:lang w:val="vi-VN" w:eastAsia="vi-VN"/>
              <w14:ligatures w14:val="standardContextual"/>
            </w:rPr>
          </w:pPr>
          <w:hyperlink w:anchor="_Toc162536394" w:history="1">
            <w:r w:rsidR="00885AE2" w:rsidRPr="00E45566">
              <w:rPr>
                <w:rStyle w:val="Siuktni"/>
                <w:rFonts w:cstheme="majorHAnsi"/>
                <w:noProof/>
              </w:rPr>
              <w:t>Conclusion</w:t>
            </w:r>
            <w:r w:rsidR="00885AE2">
              <w:rPr>
                <w:noProof/>
                <w:webHidden/>
              </w:rPr>
              <w:tab/>
            </w:r>
            <w:r w:rsidR="00885AE2">
              <w:rPr>
                <w:noProof/>
                <w:webHidden/>
              </w:rPr>
              <w:fldChar w:fldCharType="begin"/>
            </w:r>
            <w:r w:rsidR="00885AE2">
              <w:rPr>
                <w:noProof/>
                <w:webHidden/>
              </w:rPr>
              <w:instrText xml:space="preserve"> PAGEREF _Toc162536394 \h </w:instrText>
            </w:r>
            <w:r w:rsidR="00885AE2">
              <w:rPr>
                <w:noProof/>
                <w:webHidden/>
              </w:rPr>
            </w:r>
            <w:r w:rsidR="00885AE2">
              <w:rPr>
                <w:noProof/>
                <w:webHidden/>
              </w:rPr>
              <w:fldChar w:fldCharType="separate"/>
            </w:r>
            <w:r w:rsidR="00EE100B">
              <w:rPr>
                <w:noProof/>
                <w:webHidden/>
              </w:rPr>
              <w:t>11</w:t>
            </w:r>
            <w:r w:rsidR="00885AE2">
              <w:rPr>
                <w:noProof/>
                <w:webHidden/>
              </w:rPr>
              <w:fldChar w:fldCharType="end"/>
            </w:r>
          </w:hyperlink>
        </w:p>
        <w:p w14:paraId="4AD9CEA7" w14:textId="30FA75AE" w:rsidR="0014482D" w:rsidRDefault="00234AB2" w:rsidP="00BC412B">
          <w:pPr>
            <w:pStyle w:val="Mucluc3"/>
            <w:tabs>
              <w:tab w:val="right" w:leader="dot" w:pos="9016"/>
            </w:tabs>
            <w:spacing w:line="360" w:lineRule="auto"/>
            <w:ind w:left="0"/>
            <w:jc w:val="both"/>
            <w:rPr>
              <w:rFonts w:eastAsiaTheme="minorEastAsia"/>
              <w:noProof/>
              <w:kern w:val="2"/>
              <w:sz w:val="24"/>
              <w:szCs w:val="24"/>
              <w:lang w:val="vi-VN" w:eastAsia="vi-VN"/>
              <w14:ligatures w14:val="standardContextual"/>
            </w:rPr>
          </w:pPr>
          <w:hyperlink w:anchor="_Toc162536395" w:history="1">
            <w:r w:rsidR="00885AE2" w:rsidRPr="00E45566">
              <w:rPr>
                <w:rStyle w:val="Siuktni"/>
                <w:rFonts w:cstheme="majorHAnsi"/>
                <w:noProof/>
              </w:rPr>
              <w:t>Appendix</w:t>
            </w:r>
            <w:r w:rsidR="00885AE2">
              <w:rPr>
                <w:noProof/>
                <w:webHidden/>
              </w:rPr>
              <w:tab/>
            </w:r>
            <w:r w:rsidR="00885AE2">
              <w:rPr>
                <w:noProof/>
                <w:webHidden/>
              </w:rPr>
              <w:fldChar w:fldCharType="begin"/>
            </w:r>
            <w:r w:rsidR="00885AE2">
              <w:rPr>
                <w:noProof/>
                <w:webHidden/>
              </w:rPr>
              <w:instrText xml:space="preserve"> PAGEREF _Toc162536395 \h </w:instrText>
            </w:r>
            <w:r w:rsidR="00885AE2">
              <w:rPr>
                <w:noProof/>
                <w:webHidden/>
              </w:rPr>
            </w:r>
            <w:r w:rsidR="00885AE2">
              <w:rPr>
                <w:noProof/>
                <w:webHidden/>
              </w:rPr>
              <w:fldChar w:fldCharType="separate"/>
            </w:r>
            <w:r w:rsidR="00EE100B">
              <w:rPr>
                <w:noProof/>
                <w:webHidden/>
              </w:rPr>
              <w:t>12</w:t>
            </w:r>
            <w:r w:rsidR="00885AE2">
              <w:rPr>
                <w:noProof/>
                <w:webHidden/>
              </w:rPr>
              <w:fldChar w:fldCharType="end"/>
            </w:r>
          </w:hyperlink>
        </w:p>
        <w:p w14:paraId="20D9CC50" w14:textId="50636A49" w:rsidR="0014482D" w:rsidRDefault="00234AB2" w:rsidP="00BC412B">
          <w:pPr>
            <w:pStyle w:val="Mucluc3"/>
            <w:tabs>
              <w:tab w:val="right" w:leader="dot" w:pos="9016"/>
            </w:tabs>
            <w:spacing w:line="360" w:lineRule="auto"/>
            <w:jc w:val="both"/>
            <w:rPr>
              <w:rFonts w:eastAsiaTheme="minorEastAsia"/>
              <w:noProof/>
              <w:kern w:val="2"/>
              <w:sz w:val="24"/>
              <w:szCs w:val="24"/>
              <w:lang w:val="vi-VN" w:eastAsia="vi-VN"/>
              <w14:ligatures w14:val="standardContextual"/>
            </w:rPr>
          </w:pPr>
          <w:hyperlink w:anchor="_Toc162536396" w:history="1">
            <w:r w:rsidR="00885AE2" w:rsidRPr="00E45566">
              <w:rPr>
                <w:rStyle w:val="Siuktni"/>
                <w:rFonts w:cstheme="majorHAnsi"/>
                <w:noProof/>
              </w:rPr>
              <w:t xml:space="preserve">Source of </w:t>
            </w:r>
            <w:r w:rsidR="00EE100B">
              <w:rPr>
                <w:rStyle w:val="Siuktni"/>
                <w:rFonts w:cstheme="majorHAnsi"/>
                <w:noProof/>
              </w:rPr>
              <w:t>Charts</w:t>
            </w:r>
            <w:r w:rsidR="00885AE2">
              <w:rPr>
                <w:noProof/>
                <w:webHidden/>
              </w:rPr>
              <w:tab/>
            </w:r>
            <w:r w:rsidR="00885AE2">
              <w:rPr>
                <w:noProof/>
                <w:webHidden/>
              </w:rPr>
              <w:fldChar w:fldCharType="begin"/>
            </w:r>
            <w:r w:rsidR="00885AE2">
              <w:rPr>
                <w:noProof/>
                <w:webHidden/>
              </w:rPr>
              <w:instrText xml:space="preserve"> PAGEREF _Toc162536396 \h </w:instrText>
            </w:r>
            <w:r w:rsidR="00885AE2">
              <w:rPr>
                <w:noProof/>
                <w:webHidden/>
              </w:rPr>
            </w:r>
            <w:r w:rsidR="00885AE2">
              <w:rPr>
                <w:noProof/>
                <w:webHidden/>
              </w:rPr>
              <w:fldChar w:fldCharType="separate"/>
            </w:r>
            <w:r w:rsidR="00EE100B">
              <w:rPr>
                <w:noProof/>
                <w:webHidden/>
              </w:rPr>
              <w:t>12</w:t>
            </w:r>
            <w:r w:rsidR="00885AE2">
              <w:rPr>
                <w:noProof/>
                <w:webHidden/>
              </w:rPr>
              <w:fldChar w:fldCharType="end"/>
            </w:r>
          </w:hyperlink>
        </w:p>
        <w:p w14:paraId="5E7FE543" w14:textId="19583E9A" w:rsidR="0014482D" w:rsidRDefault="00234AB2" w:rsidP="00BC412B">
          <w:pPr>
            <w:pStyle w:val="Mucluc3"/>
            <w:tabs>
              <w:tab w:val="right" w:leader="dot" w:pos="9016"/>
            </w:tabs>
            <w:spacing w:line="360" w:lineRule="auto"/>
            <w:jc w:val="both"/>
            <w:rPr>
              <w:rFonts w:eastAsiaTheme="minorEastAsia"/>
              <w:noProof/>
              <w:kern w:val="2"/>
              <w:sz w:val="24"/>
              <w:szCs w:val="24"/>
              <w:lang w:val="vi-VN" w:eastAsia="vi-VN"/>
              <w14:ligatures w14:val="standardContextual"/>
            </w:rPr>
          </w:pPr>
          <w:hyperlink w:anchor="_Toc162536397" w:history="1">
            <w:r w:rsidR="00885AE2" w:rsidRPr="00E45566">
              <w:rPr>
                <w:rStyle w:val="Siuktni"/>
                <w:rFonts w:cstheme="majorHAnsi"/>
                <w:noProof/>
              </w:rPr>
              <w:t>References</w:t>
            </w:r>
            <w:r w:rsidR="00885AE2">
              <w:rPr>
                <w:noProof/>
                <w:webHidden/>
              </w:rPr>
              <w:tab/>
            </w:r>
            <w:r w:rsidR="00885AE2">
              <w:rPr>
                <w:noProof/>
                <w:webHidden/>
              </w:rPr>
              <w:fldChar w:fldCharType="begin"/>
            </w:r>
            <w:r w:rsidR="00885AE2">
              <w:rPr>
                <w:noProof/>
                <w:webHidden/>
              </w:rPr>
              <w:instrText xml:space="preserve"> PAGEREF _Toc162536397 \h </w:instrText>
            </w:r>
            <w:r w:rsidR="00885AE2">
              <w:rPr>
                <w:noProof/>
                <w:webHidden/>
              </w:rPr>
            </w:r>
            <w:r w:rsidR="00885AE2">
              <w:rPr>
                <w:noProof/>
                <w:webHidden/>
              </w:rPr>
              <w:fldChar w:fldCharType="separate"/>
            </w:r>
            <w:r w:rsidR="00EE100B">
              <w:rPr>
                <w:noProof/>
                <w:webHidden/>
              </w:rPr>
              <w:t>12</w:t>
            </w:r>
            <w:r w:rsidR="00885AE2">
              <w:rPr>
                <w:noProof/>
                <w:webHidden/>
              </w:rPr>
              <w:fldChar w:fldCharType="end"/>
            </w:r>
          </w:hyperlink>
        </w:p>
        <w:p w14:paraId="6B8B3120" w14:textId="77777777" w:rsidR="00B10854" w:rsidRPr="004A34A6" w:rsidRDefault="00885AE2" w:rsidP="00BC412B">
          <w:pPr>
            <w:spacing w:line="360" w:lineRule="auto"/>
            <w:jc w:val="both"/>
            <w:rPr>
              <w:rFonts w:asciiTheme="majorHAnsi" w:hAnsiTheme="majorHAnsi" w:cstheme="majorHAnsi"/>
              <w:b/>
              <w:bCs/>
              <w:sz w:val="24"/>
              <w:szCs w:val="24"/>
            </w:rPr>
          </w:pPr>
          <w:r w:rsidRPr="004A34A6">
            <w:rPr>
              <w:rFonts w:asciiTheme="majorHAnsi" w:hAnsiTheme="majorHAnsi" w:cstheme="majorHAnsi"/>
              <w:b/>
              <w:bCs/>
              <w:sz w:val="24"/>
              <w:szCs w:val="24"/>
            </w:rPr>
            <w:fldChar w:fldCharType="end"/>
          </w:r>
        </w:p>
      </w:sdtContent>
    </w:sdt>
    <w:p w14:paraId="55E88725" w14:textId="77777777" w:rsidR="00FF0CE3" w:rsidRPr="004A34A6" w:rsidRDefault="00FF0CE3" w:rsidP="00BC412B">
      <w:pPr>
        <w:spacing w:line="360" w:lineRule="auto"/>
        <w:jc w:val="both"/>
        <w:rPr>
          <w:rFonts w:asciiTheme="majorHAnsi" w:hAnsiTheme="majorHAnsi" w:cstheme="majorHAnsi"/>
          <w:sz w:val="24"/>
          <w:szCs w:val="24"/>
        </w:rPr>
      </w:pPr>
    </w:p>
    <w:p w14:paraId="54956D48" w14:textId="77777777" w:rsidR="008861FB" w:rsidRPr="004A34A6" w:rsidRDefault="008861FB" w:rsidP="00BC412B">
      <w:pPr>
        <w:pStyle w:val="u1"/>
        <w:spacing w:line="360" w:lineRule="auto"/>
        <w:jc w:val="both"/>
        <w:rPr>
          <w:rFonts w:cstheme="majorHAnsi"/>
          <w:sz w:val="24"/>
          <w:szCs w:val="24"/>
        </w:rPr>
      </w:pPr>
    </w:p>
    <w:p w14:paraId="038E5101" w14:textId="77777777" w:rsidR="008861FB" w:rsidRPr="004A34A6" w:rsidRDefault="008861FB" w:rsidP="00BC412B">
      <w:pPr>
        <w:spacing w:line="360" w:lineRule="auto"/>
        <w:jc w:val="both"/>
        <w:rPr>
          <w:rFonts w:asciiTheme="majorHAnsi" w:hAnsiTheme="majorHAnsi" w:cstheme="majorHAnsi"/>
          <w:sz w:val="24"/>
          <w:szCs w:val="24"/>
        </w:rPr>
      </w:pPr>
    </w:p>
    <w:p w14:paraId="05C651C8" w14:textId="77777777" w:rsidR="004B4310" w:rsidRPr="004A34A6" w:rsidRDefault="004B4310" w:rsidP="00BC412B">
      <w:pPr>
        <w:spacing w:line="360" w:lineRule="auto"/>
        <w:jc w:val="both"/>
        <w:rPr>
          <w:rFonts w:asciiTheme="majorHAnsi" w:hAnsiTheme="majorHAnsi" w:cstheme="majorHAnsi"/>
          <w:sz w:val="24"/>
          <w:szCs w:val="24"/>
        </w:rPr>
      </w:pPr>
    </w:p>
    <w:p w14:paraId="243C24E6" w14:textId="77777777" w:rsidR="004B4310" w:rsidRPr="004A34A6" w:rsidRDefault="004B4310" w:rsidP="00BC412B">
      <w:pPr>
        <w:spacing w:line="360" w:lineRule="auto"/>
        <w:jc w:val="both"/>
        <w:rPr>
          <w:rFonts w:asciiTheme="majorHAnsi" w:hAnsiTheme="majorHAnsi" w:cstheme="majorHAnsi"/>
          <w:sz w:val="24"/>
          <w:szCs w:val="24"/>
        </w:rPr>
      </w:pPr>
    </w:p>
    <w:p w14:paraId="32604AB8" w14:textId="77777777" w:rsidR="004B4310" w:rsidRPr="004A34A6" w:rsidRDefault="004B4310" w:rsidP="00BC412B">
      <w:pPr>
        <w:spacing w:line="360" w:lineRule="auto"/>
        <w:jc w:val="both"/>
        <w:rPr>
          <w:rFonts w:asciiTheme="majorHAnsi" w:hAnsiTheme="majorHAnsi" w:cstheme="majorHAnsi"/>
          <w:sz w:val="24"/>
          <w:szCs w:val="24"/>
        </w:rPr>
      </w:pPr>
    </w:p>
    <w:p w14:paraId="294739CB" w14:textId="77777777" w:rsidR="00376603" w:rsidRPr="00AC105A" w:rsidRDefault="00376603" w:rsidP="00BC412B">
      <w:pPr>
        <w:spacing w:line="360" w:lineRule="auto"/>
        <w:jc w:val="both"/>
        <w:rPr>
          <w:lang w:val="en-AU"/>
        </w:rPr>
      </w:pPr>
    </w:p>
    <w:p w14:paraId="2C80F4D1" w14:textId="77777777" w:rsidR="00533D17" w:rsidRPr="00376603" w:rsidRDefault="00885AE2" w:rsidP="00BC412B">
      <w:pPr>
        <w:pStyle w:val="u1"/>
        <w:spacing w:line="360" w:lineRule="auto"/>
        <w:jc w:val="both"/>
        <w:rPr>
          <w:rFonts w:cstheme="majorHAnsi"/>
          <w:lang w:val="vi-VN"/>
        </w:rPr>
      </w:pPr>
      <w:bookmarkStart w:id="3" w:name="_Toc162536381"/>
      <w:r w:rsidRPr="004A34A6">
        <w:rPr>
          <w:rFonts w:cstheme="majorHAnsi"/>
        </w:rPr>
        <w:lastRenderedPageBreak/>
        <w:t>Introduction</w:t>
      </w:r>
      <w:bookmarkEnd w:id="3"/>
    </w:p>
    <w:p w14:paraId="6A3CC81F" w14:textId="77777777" w:rsidR="00376603" w:rsidRPr="00376603" w:rsidRDefault="00885AE2" w:rsidP="00BC412B">
      <w:pPr>
        <w:spacing w:line="360" w:lineRule="auto"/>
        <w:ind w:firstLine="720"/>
        <w:jc w:val="both"/>
        <w:rPr>
          <w:rFonts w:asciiTheme="majorHAnsi" w:hAnsiTheme="majorHAnsi" w:cstheme="majorHAnsi"/>
          <w:color w:val="000000"/>
          <w:sz w:val="24"/>
          <w:szCs w:val="24"/>
          <w:lang w:val="en-AU"/>
        </w:rPr>
      </w:pPr>
      <w:r>
        <w:rPr>
          <w:rFonts w:asciiTheme="majorHAnsi" w:hAnsiTheme="majorHAnsi" w:cstheme="majorHAnsi"/>
          <w:color w:val="000000"/>
          <w:sz w:val="24"/>
          <w:szCs w:val="24"/>
          <w:lang w:val="vi-VN"/>
        </w:rPr>
        <w:t xml:space="preserve">Data visualization is </w:t>
      </w:r>
      <w:r w:rsidRPr="00376603">
        <w:rPr>
          <w:rFonts w:asciiTheme="majorHAnsi" w:hAnsiTheme="majorHAnsi" w:cstheme="majorHAnsi"/>
          <w:color w:val="000000"/>
          <w:sz w:val="24"/>
          <w:szCs w:val="24"/>
          <w:lang w:val="vi-VN"/>
        </w:rPr>
        <w:t xml:space="preserve">essential for </w:t>
      </w:r>
      <w:r w:rsidR="00E0301B">
        <w:rPr>
          <w:rFonts w:asciiTheme="majorHAnsi" w:hAnsiTheme="majorHAnsi" w:cstheme="majorHAnsi"/>
          <w:color w:val="000000"/>
          <w:sz w:val="24"/>
          <w:szCs w:val="24"/>
          <w:lang w:val="en-AU"/>
        </w:rPr>
        <w:t>analyzing information</w:t>
      </w:r>
      <w:r w:rsidRPr="00376603">
        <w:rPr>
          <w:rFonts w:asciiTheme="majorHAnsi" w:hAnsiTheme="majorHAnsi" w:cstheme="majorHAnsi"/>
          <w:color w:val="000000"/>
          <w:sz w:val="24"/>
          <w:szCs w:val="24"/>
          <w:lang w:val="vi-VN"/>
        </w:rPr>
        <w:t xml:space="preserve"> and </w:t>
      </w:r>
      <w:r w:rsidR="00E0301B">
        <w:rPr>
          <w:rFonts w:asciiTheme="majorHAnsi" w:hAnsiTheme="majorHAnsi" w:cstheme="majorHAnsi"/>
          <w:color w:val="000000"/>
          <w:sz w:val="24"/>
          <w:szCs w:val="24"/>
          <w:lang w:val="en-AU"/>
        </w:rPr>
        <w:t>decision</w:t>
      </w:r>
      <w:r w:rsidRPr="00376603">
        <w:rPr>
          <w:rFonts w:asciiTheme="majorHAnsi" w:hAnsiTheme="majorHAnsi" w:cstheme="majorHAnsi"/>
          <w:color w:val="000000"/>
          <w:sz w:val="24"/>
          <w:szCs w:val="24"/>
          <w:lang w:val="vi-VN"/>
        </w:rPr>
        <w:t xml:space="preserve">-making. It offers an accessible way to </w:t>
      </w:r>
      <w:r w:rsidR="002E0BA5">
        <w:rPr>
          <w:rFonts w:asciiTheme="majorHAnsi" w:hAnsiTheme="majorHAnsi" w:cstheme="majorHAnsi"/>
          <w:color w:val="000000"/>
          <w:sz w:val="24"/>
          <w:szCs w:val="24"/>
          <w:lang w:val="en-AU"/>
        </w:rPr>
        <w:t>view</w:t>
      </w:r>
      <w:r w:rsidRPr="00376603">
        <w:rPr>
          <w:rFonts w:asciiTheme="majorHAnsi" w:hAnsiTheme="majorHAnsi" w:cstheme="majorHAnsi"/>
          <w:color w:val="000000"/>
          <w:sz w:val="24"/>
          <w:szCs w:val="24"/>
          <w:lang w:val="vi-VN"/>
        </w:rPr>
        <w:t xml:space="preserve"> and understand </w:t>
      </w:r>
      <w:r w:rsidR="002E0BA5">
        <w:rPr>
          <w:rFonts w:asciiTheme="majorHAnsi" w:hAnsiTheme="majorHAnsi" w:cstheme="majorHAnsi"/>
          <w:color w:val="000000"/>
          <w:sz w:val="24"/>
          <w:szCs w:val="24"/>
          <w:lang w:val="en-AU"/>
        </w:rPr>
        <w:t>charts, trends, and patterns</w:t>
      </w:r>
      <w:r w:rsidRPr="00376603">
        <w:rPr>
          <w:rFonts w:asciiTheme="majorHAnsi" w:hAnsiTheme="majorHAnsi" w:cstheme="majorHAnsi"/>
          <w:color w:val="000000"/>
          <w:sz w:val="24"/>
          <w:szCs w:val="24"/>
          <w:lang w:val="vi-VN"/>
        </w:rPr>
        <w:t xml:space="preserve"> in data.</w:t>
      </w:r>
      <w:r>
        <w:rPr>
          <w:rFonts w:asciiTheme="majorHAnsi" w:hAnsiTheme="majorHAnsi" w:cstheme="majorHAnsi"/>
          <w:color w:val="000000"/>
          <w:sz w:val="24"/>
          <w:szCs w:val="24"/>
          <w:lang w:val="vi-VN"/>
        </w:rPr>
        <w:t xml:space="preserve"> There</w:t>
      </w:r>
      <w:r>
        <w:rPr>
          <w:rFonts w:asciiTheme="majorHAnsi" w:hAnsiTheme="majorHAnsi" w:cstheme="majorHAnsi"/>
          <w:color w:val="000000"/>
          <w:sz w:val="24"/>
          <w:szCs w:val="24"/>
          <w:lang w:val="en-AU"/>
        </w:rPr>
        <w:t xml:space="preserve">fore, </w:t>
      </w:r>
      <w:r w:rsidR="0069563A">
        <w:rPr>
          <w:rFonts w:asciiTheme="majorHAnsi" w:hAnsiTheme="majorHAnsi" w:cstheme="majorHAnsi"/>
          <w:color w:val="000000"/>
          <w:sz w:val="24"/>
          <w:szCs w:val="24"/>
          <w:lang w:val="en-AU"/>
        </w:rPr>
        <w:t>a good understanding of</w:t>
      </w:r>
      <w:r>
        <w:rPr>
          <w:rFonts w:asciiTheme="majorHAnsi" w:hAnsiTheme="majorHAnsi" w:cstheme="majorHAnsi"/>
          <w:color w:val="000000"/>
          <w:sz w:val="24"/>
          <w:szCs w:val="24"/>
          <w:lang w:val="en-AU"/>
        </w:rPr>
        <w:t xml:space="preserve"> data visualization principles and guidelines is necessary to convey data to readers.</w:t>
      </w:r>
    </w:p>
    <w:p w14:paraId="38D63111" w14:textId="77777777" w:rsidR="002A5843" w:rsidRPr="00376603" w:rsidRDefault="00885AE2" w:rsidP="00BC412B">
      <w:pPr>
        <w:spacing w:line="360" w:lineRule="auto"/>
        <w:ind w:firstLine="720"/>
        <w:jc w:val="both"/>
        <w:rPr>
          <w:rFonts w:asciiTheme="majorHAnsi" w:hAnsiTheme="majorHAnsi" w:cstheme="majorHAnsi"/>
          <w:sz w:val="24"/>
          <w:szCs w:val="24"/>
          <w:lang w:val="vi-VN"/>
        </w:rPr>
      </w:pPr>
      <w:r w:rsidRPr="00864E67">
        <w:rPr>
          <w:rFonts w:asciiTheme="majorHAnsi" w:hAnsiTheme="majorHAnsi" w:cstheme="majorHAnsi"/>
          <w:sz w:val="24"/>
          <w:szCs w:val="24"/>
          <w:lang w:val="vi-VN"/>
        </w:rPr>
        <w:t xml:space="preserve">This report aims to offer insight into the aspects of the three </w:t>
      </w:r>
      <w:r>
        <w:rPr>
          <w:rFonts w:asciiTheme="majorHAnsi" w:hAnsiTheme="majorHAnsi" w:cstheme="majorHAnsi"/>
          <w:sz w:val="24"/>
          <w:szCs w:val="24"/>
          <w:lang w:val="en-AU"/>
        </w:rPr>
        <w:t>graphs</w:t>
      </w:r>
      <w:r w:rsidRPr="00864E67">
        <w:rPr>
          <w:rFonts w:asciiTheme="majorHAnsi" w:hAnsiTheme="majorHAnsi" w:cstheme="majorHAnsi"/>
          <w:sz w:val="24"/>
          <w:szCs w:val="24"/>
          <w:lang w:val="vi-VN"/>
        </w:rPr>
        <w:t xml:space="preserve">, including their data points, design, key features, and flaws in design that do not comply with the design guidelines. This report starts with an introductory overview highlighting the importance of data visualization principles and the objective of this report. After that, a deep analysis and critique of each chart will be presented, where both advantages and disadvantages are thoroughly analyzed and critiqued. Next, the conclusion of this report lists some of the common flaws of these </w:t>
      </w:r>
      <w:r>
        <w:rPr>
          <w:rFonts w:asciiTheme="majorHAnsi" w:hAnsiTheme="majorHAnsi" w:cstheme="majorHAnsi"/>
          <w:sz w:val="24"/>
          <w:szCs w:val="24"/>
          <w:lang w:val="en-AU"/>
        </w:rPr>
        <w:t>graphs</w:t>
      </w:r>
      <w:r w:rsidRPr="00864E67">
        <w:rPr>
          <w:rFonts w:asciiTheme="majorHAnsi" w:hAnsiTheme="majorHAnsi" w:cstheme="majorHAnsi"/>
          <w:sz w:val="24"/>
          <w:szCs w:val="24"/>
          <w:lang w:val="vi-VN"/>
        </w:rPr>
        <w:t xml:space="preserve"> and a brief comparison of the types of </w:t>
      </w:r>
      <w:r>
        <w:rPr>
          <w:rFonts w:asciiTheme="majorHAnsi" w:hAnsiTheme="majorHAnsi" w:cstheme="majorHAnsi"/>
          <w:sz w:val="24"/>
          <w:szCs w:val="24"/>
          <w:lang w:val="en-AU"/>
        </w:rPr>
        <w:t xml:space="preserve">charts </w:t>
      </w:r>
      <w:r w:rsidRPr="00864E67">
        <w:rPr>
          <w:rFonts w:asciiTheme="majorHAnsi" w:hAnsiTheme="majorHAnsi" w:cstheme="majorHAnsi"/>
          <w:sz w:val="24"/>
          <w:szCs w:val="24"/>
          <w:lang w:val="vi-VN"/>
        </w:rPr>
        <w:t xml:space="preserve">used for these. Lastly, an appendix for the references includes sources of </w:t>
      </w:r>
      <w:r>
        <w:rPr>
          <w:rFonts w:asciiTheme="majorHAnsi" w:hAnsiTheme="majorHAnsi" w:cstheme="majorHAnsi"/>
          <w:sz w:val="24"/>
          <w:szCs w:val="24"/>
          <w:lang w:val="en-AU"/>
        </w:rPr>
        <w:t>graphs</w:t>
      </w:r>
      <w:r w:rsidRPr="00864E67">
        <w:rPr>
          <w:rFonts w:asciiTheme="majorHAnsi" w:hAnsiTheme="majorHAnsi" w:cstheme="majorHAnsi"/>
          <w:sz w:val="24"/>
          <w:szCs w:val="24"/>
          <w:lang w:val="vi-VN"/>
        </w:rPr>
        <w:t xml:space="preserve"> and articles to support this report.</w:t>
      </w:r>
    </w:p>
    <w:p w14:paraId="0C2530EC" w14:textId="77777777" w:rsidR="007C3268" w:rsidRPr="004A34A6" w:rsidRDefault="00885AE2" w:rsidP="00BC412B">
      <w:pPr>
        <w:spacing w:line="360" w:lineRule="auto"/>
        <w:jc w:val="both"/>
        <w:rPr>
          <w:rFonts w:asciiTheme="majorHAnsi" w:eastAsiaTheme="majorEastAsia" w:hAnsiTheme="majorHAnsi" w:cstheme="majorHAnsi"/>
          <w:color w:val="2F5496" w:themeColor="accent1" w:themeShade="BF"/>
          <w:sz w:val="24"/>
          <w:szCs w:val="24"/>
        </w:rPr>
      </w:pPr>
      <w:r w:rsidRPr="004A34A6">
        <w:rPr>
          <w:rFonts w:asciiTheme="majorHAnsi" w:hAnsiTheme="majorHAnsi" w:cstheme="majorHAnsi"/>
          <w:sz w:val="24"/>
          <w:szCs w:val="24"/>
        </w:rPr>
        <w:br w:type="page"/>
      </w:r>
    </w:p>
    <w:p w14:paraId="09D275C0" w14:textId="77777777" w:rsidR="00096953" w:rsidRPr="00376603" w:rsidRDefault="00885AE2" w:rsidP="00BC412B">
      <w:pPr>
        <w:pStyle w:val="u1"/>
        <w:spacing w:line="360" w:lineRule="auto"/>
        <w:jc w:val="both"/>
        <w:rPr>
          <w:rFonts w:cstheme="majorHAnsi"/>
          <w:lang w:val="en-AU"/>
        </w:rPr>
      </w:pPr>
      <w:bookmarkStart w:id="4" w:name="_Toc162536382"/>
      <w:r w:rsidRPr="00376603">
        <w:rPr>
          <w:rFonts w:cstheme="majorHAnsi"/>
          <w:lang w:val="en-AU"/>
        </w:rPr>
        <w:lastRenderedPageBreak/>
        <w:t>Figure 1</w:t>
      </w:r>
      <w:r w:rsidR="00F65954">
        <w:rPr>
          <w:rFonts w:cstheme="majorHAnsi"/>
          <w:lang w:val="en-AU"/>
        </w:rPr>
        <w:t xml:space="preserve">: </w:t>
      </w:r>
      <w:r w:rsidR="00F65954" w:rsidRPr="00F65954">
        <w:rPr>
          <w:rFonts w:cstheme="majorHAnsi"/>
          <w:lang w:val="en-AU"/>
        </w:rPr>
        <w:t>Current expenditure by medical services, medical goods, and collective care, 2003</w:t>
      </w:r>
      <w:bookmarkEnd w:id="4"/>
    </w:p>
    <w:p w14:paraId="69FBFA13" w14:textId="77777777" w:rsidR="009C137D" w:rsidRDefault="00885AE2" w:rsidP="00BC412B">
      <w:pPr>
        <w:spacing w:line="360" w:lineRule="auto"/>
        <w:jc w:val="both"/>
        <w:rPr>
          <w:rFonts w:asciiTheme="majorHAnsi" w:hAnsiTheme="majorHAnsi" w:cstheme="majorHAnsi"/>
          <w:sz w:val="24"/>
          <w:szCs w:val="24"/>
          <w:lang w:val="fr-FR"/>
        </w:rPr>
      </w:pPr>
      <w:r w:rsidRPr="004A34A6">
        <w:rPr>
          <w:rFonts w:asciiTheme="majorHAnsi" w:hAnsiTheme="majorHAnsi" w:cstheme="majorHAnsi"/>
          <w:noProof/>
          <w:sz w:val="24"/>
          <w:szCs w:val="24"/>
          <w:lang w:val="fr-FR"/>
        </w:rPr>
        <w:drawing>
          <wp:inline distT="0" distB="0" distL="0" distR="0" wp14:anchorId="5D4EF4BD" wp14:editId="390FEFD2">
            <wp:extent cx="5731510" cy="4298950"/>
            <wp:effectExtent l="0" t="0" r="2540" b="6350"/>
            <wp:docPr id="14219273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92733" name="Hình ảnh 142192733"/>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02B59501" w14:textId="77777777" w:rsidR="004A34A6" w:rsidRPr="004A34A6" w:rsidRDefault="00885AE2" w:rsidP="00BC412B">
      <w:pPr>
        <w:spacing w:line="360" w:lineRule="auto"/>
        <w:jc w:val="both"/>
        <w:rPr>
          <w:rFonts w:asciiTheme="majorHAnsi" w:hAnsiTheme="majorHAnsi" w:cstheme="majorHAnsi"/>
          <w:b/>
          <w:bCs/>
          <w:sz w:val="24"/>
          <w:szCs w:val="24"/>
          <w:lang w:val="en-AU"/>
        </w:rPr>
      </w:pPr>
      <w:r w:rsidRPr="004A34A6">
        <w:rPr>
          <w:rFonts w:asciiTheme="majorHAnsi" w:hAnsiTheme="majorHAnsi" w:cstheme="majorHAnsi"/>
          <w:b/>
          <w:bCs/>
          <w:sz w:val="24"/>
          <w:szCs w:val="24"/>
          <w:lang w:val="en-AU"/>
        </w:rPr>
        <w:t>Current expenditure by medical services, medical goods, and collective care, 2003</w:t>
      </w:r>
    </w:p>
    <w:p w14:paraId="0B2202A3" w14:textId="77777777" w:rsidR="001A17A4" w:rsidRPr="004A34A6" w:rsidRDefault="00885AE2" w:rsidP="00BC412B">
      <w:pPr>
        <w:pStyle w:val="u2"/>
        <w:spacing w:line="360" w:lineRule="auto"/>
        <w:jc w:val="both"/>
        <w:rPr>
          <w:rFonts w:cstheme="majorHAnsi"/>
          <w:sz w:val="28"/>
          <w:szCs w:val="28"/>
          <w:lang w:val="en-AU"/>
        </w:rPr>
      </w:pPr>
      <w:bookmarkStart w:id="5" w:name="_Toc162536383"/>
      <w:r w:rsidRPr="004A34A6">
        <w:rPr>
          <w:rFonts w:cstheme="majorHAnsi"/>
          <w:sz w:val="28"/>
          <w:szCs w:val="28"/>
          <w:lang w:val="en-AU"/>
        </w:rPr>
        <w:t>Analysis</w:t>
      </w:r>
      <w:bookmarkEnd w:id="5"/>
    </w:p>
    <w:p w14:paraId="32CBCE55" w14:textId="77777777" w:rsidR="001A17A4" w:rsidRPr="004A34A6" w:rsidRDefault="00885AE2" w:rsidP="00BC412B">
      <w:pPr>
        <w:spacing w:line="360" w:lineRule="auto"/>
        <w:ind w:firstLine="720"/>
        <w:jc w:val="both"/>
        <w:rPr>
          <w:rFonts w:asciiTheme="majorHAnsi" w:hAnsiTheme="majorHAnsi" w:cstheme="majorHAnsi"/>
          <w:sz w:val="24"/>
          <w:szCs w:val="24"/>
          <w:lang w:val="en-AU"/>
        </w:rPr>
      </w:pPr>
      <w:r w:rsidRPr="004A34A6">
        <w:rPr>
          <w:rFonts w:asciiTheme="majorHAnsi" w:hAnsiTheme="majorHAnsi" w:cstheme="majorHAnsi"/>
          <w:sz w:val="24"/>
          <w:szCs w:val="24"/>
          <w:lang w:val="en-AU"/>
        </w:rPr>
        <w:t xml:space="preserve">The </w:t>
      </w:r>
      <w:r w:rsidR="004B1559" w:rsidRPr="004A34A6">
        <w:rPr>
          <w:rFonts w:asciiTheme="majorHAnsi" w:hAnsiTheme="majorHAnsi" w:cstheme="majorHAnsi"/>
          <w:sz w:val="24"/>
          <w:szCs w:val="24"/>
          <w:lang w:val="en-AU"/>
        </w:rPr>
        <w:t>chart titled "Current Expenditure by Medical Services, Medical Goods, and Collective Care, 2003"</w:t>
      </w:r>
      <w:r w:rsidRPr="004A34A6">
        <w:rPr>
          <w:rFonts w:asciiTheme="majorHAnsi" w:hAnsiTheme="majorHAnsi" w:cstheme="majorHAnsi"/>
          <w:sz w:val="24"/>
          <w:szCs w:val="24"/>
          <w:lang w:val="en-AU"/>
        </w:rPr>
        <w:t xml:space="preserve"> provides a comprehensive overview of the allocation of healthcare expenditures within various countries based on the specific segments of the healthcare system. Each country is represented by a stacked bar chart, where each </w:t>
      </w:r>
      <w:r w:rsidR="002E0BA5">
        <w:rPr>
          <w:rFonts w:asciiTheme="majorHAnsi" w:hAnsiTheme="majorHAnsi" w:cstheme="majorHAnsi"/>
          <w:sz w:val="24"/>
          <w:szCs w:val="24"/>
          <w:lang w:val="en-AU"/>
        </w:rPr>
        <w:t>part of the bar</w:t>
      </w:r>
      <w:r w:rsidRPr="004A34A6">
        <w:rPr>
          <w:rFonts w:asciiTheme="majorHAnsi" w:hAnsiTheme="majorHAnsi" w:cstheme="majorHAnsi"/>
          <w:sz w:val="24"/>
          <w:szCs w:val="24"/>
          <w:lang w:val="en-AU"/>
        </w:rPr>
        <w:t xml:space="preserve"> signifies the percentage of spending allocated to it out of the total healthcare expenditure.</w:t>
      </w:r>
    </w:p>
    <w:p w14:paraId="4FB7564E" w14:textId="77777777" w:rsidR="009C137D" w:rsidRPr="004A34A6" w:rsidRDefault="00885AE2" w:rsidP="00BC412B">
      <w:pPr>
        <w:pStyle w:val="u2"/>
        <w:spacing w:line="360" w:lineRule="auto"/>
        <w:jc w:val="both"/>
        <w:rPr>
          <w:rFonts w:cstheme="majorHAnsi"/>
          <w:sz w:val="28"/>
          <w:szCs w:val="28"/>
          <w:lang w:val="en-AU"/>
        </w:rPr>
      </w:pPr>
      <w:bookmarkStart w:id="6" w:name="_Toc162536384"/>
      <w:r w:rsidRPr="004A34A6">
        <w:rPr>
          <w:rFonts w:cstheme="majorHAnsi"/>
          <w:sz w:val="28"/>
          <w:szCs w:val="28"/>
          <w:lang w:val="en-AU"/>
        </w:rPr>
        <w:t>Critique</w:t>
      </w:r>
      <w:bookmarkEnd w:id="6"/>
    </w:p>
    <w:p w14:paraId="4776CB36" w14:textId="77777777" w:rsidR="009C137D" w:rsidRPr="004A34A6" w:rsidRDefault="00885AE2" w:rsidP="00BC412B">
      <w:pPr>
        <w:spacing w:line="360" w:lineRule="auto"/>
        <w:ind w:firstLine="720"/>
        <w:jc w:val="both"/>
        <w:rPr>
          <w:rFonts w:asciiTheme="majorHAnsi" w:hAnsiTheme="majorHAnsi" w:cstheme="majorHAnsi"/>
          <w:sz w:val="24"/>
          <w:szCs w:val="24"/>
        </w:rPr>
      </w:pPr>
      <w:r w:rsidRPr="004A34A6">
        <w:rPr>
          <w:rFonts w:asciiTheme="majorHAnsi" w:hAnsiTheme="majorHAnsi" w:cstheme="majorHAnsi"/>
          <w:sz w:val="24"/>
          <w:szCs w:val="24"/>
        </w:rPr>
        <w:t>The data is categorized and color-coded, making distinguishing between different types of expenditures easy.</w:t>
      </w:r>
      <w:r w:rsidR="00FC1843" w:rsidRPr="004A34A6">
        <w:rPr>
          <w:rFonts w:asciiTheme="majorHAnsi" w:hAnsiTheme="majorHAnsi" w:cstheme="majorHAnsi"/>
          <w:sz w:val="24"/>
          <w:szCs w:val="24"/>
        </w:rPr>
        <w:t xml:space="preserve"> However, </w:t>
      </w:r>
      <w:r w:rsidR="00F06681" w:rsidRPr="004A34A6">
        <w:rPr>
          <w:rFonts w:asciiTheme="majorHAnsi" w:hAnsiTheme="majorHAnsi" w:cstheme="majorHAnsi"/>
          <w:sz w:val="24"/>
          <w:szCs w:val="24"/>
        </w:rPr>
        <w:t>the value for the ambulatory in the chart is blurred, so a darker color for the bar and a lighter color for the value should be considered for better illustration and better contrast. Different symbols like stripes could be used for differentiation.</w:t>
      </w:r>
    </w:p>
    <w:p w14:paraId="335EA2BF" w14:textId="77777777" w:rsidR="009C137D" w:rsidRPr="004A34A6" w:rsidRDefault="00885AE2" w:rsidP="00BC412B">
      <w:pPr>
        <w:spacing w:line="360" w:lineRule="auto"/>
        <w:ind w:firstLine="720"/>
        <w:jc w:val="both"/>
        <w:rPr>
          <w:rFonts w:asciiTheme="majorHAnsi" w:hAnsiTheme="majorHAnsi" w:cstheme="majorHAnsi"/>
          <w:sz w:val="24"/>
          <w:szCs w:val="24"/>
        </w:rPr>
      </w:pPr>
      <w:r w:rsidRPr="004A34A6">
        <w:rPr>
          <w:rFonts w:asciiTheme="majorHAnsi" w:hAnsiTheme="majorHAnsi" w:cstheme="majorHAnsi"/>
          <w:sz w:val="24"/>
          <w:szCs w:val="24"/>
        </w:rPr>
        <w:lastRenderedPageBreak/>
        <w:t>Stacked bars allow for a direct comparison of total expenditures across countries and a breakdown within each country.</w:t>
      </w:r>
      <w:r w:rsidR="00F06681" w:rsidRPr="004A34A6">
        <w:rPr>
          <w:rFonts w:asciiTheme="majorHAnsi" w:hAnsiTheme="majorHAnsi" w:cstheme="majorHAnsi"/>
          <w:sz w:val="24"/>
          <w:szCs w:val="24"/>
        </w:rPr>
        <w:t xml:space="preserve"> </w:t>
      </w:r>
      <w:r w:rsidRPr="004A34A6">
        <w:rPr>
          <w:rFonts w:asciiTheme="majorHAnsi" w:hAnsiTheme="majorHAnsi" w:cstheme="majorHAnsi"/>
          <w:sz w:val="24"/>
          <w:szCs w:val="24"/>
        </w:rPr>
        <w:t>However, comparing specific categories across countries can be challenging as the order of the bars and the range of categories vary in size.</w:t>
      </w:r>
    </w:p>
    <w:p w14:paraId="509641D7" w14:textId="77777777" w:rsidR="009C137D" w:rsidRPr="004A34A6" w:rsidRDefault="00885AE2" w:rsidP="00BC412B">
      <w:pPr>
        <w:spacing w:line="360" w:lineRule="auto"/>
        <w:ind w:firstLine="720"/>
        <w:jc w:val="both"/>
        <w:rPr>
          <w:rFonts w:asciiTheme="majorHAnsi" w:hAnsiTheme="majorHAnsi" w:cstheme="majorHAnsi"/>
          <w:sz w:val="24"/>
          <w:szCs w:val="24"/>
        </w:rPr>
      </w:pPr>
      <w:r w:rsidRPr="004A34A6">
        <w:rPr>
          <w:rFonts w:asciiTheme="majorHAnsi" w:hAnsiTheme="majorHAnsi" w:cstheme="majorHAnsi"/>
          <w:sz w:val="24"/>
          <w:szCs w:val="24"/>
        </w:rPr>
        <w:t xml:space="preserve">A more comprehensive label for the </w:t>
      </w:r>
      <w:r w:rsidR="00F06681" w:rsidRPr="004A34A6">
        <w:rPr>
          <w:rFonts w:asciiTheme="majorHAnsi" w:hAnsiTheme="majorHAnsi" w:cstheme="majorHAnsi"/>
          <w:sz w:val="24"/>
          <w:szCs w:val="24"/>
        </w:rPr>
        <w:t>y</w:t>
      </w:r>
      <w:r w:rsidRPr="004A34A6">
        <w:rPr>
          <w:rFonts w:asciiTheme="majorHAnsi" w:hAnsiTheme="majorHAnsi" w:cstheme="majorHAnsi"/>
          <w:sz w:val="24"/>
          <w:szCs w:val="24"/>
        </w:rPr>
        <w:t>-axis could improve clarity. Instead of "Total in-patient care share of current expenditure," it could be relabeled as "Percentage of health expenditure by category."</w:t>
      </w:r>
      <w:r w:rsidR="00F06681" w:rsidRPr="004A34A6">
        <w:rPr>
          <w:rFonts w:asciiTheme="majorHAnsi" w:hAnsiTheme="majorHAnsi" w:cstheme="majorHAnsi"/>
          <w:sz w:val="24"/>
          <w:szCs w:val="24"/>
        </w:rPr>
        <w:t xml:space="preserve"> The x-axis for the countries could be more apparent since it presents too many countries at once. Increasing the size of the chart </w:t>
      </w:r>
      <w:r w:rsidR="006652BF" w:rsidRPr="004A34A6">
        <w:rPr>
          <w:rFonts w:asciiTheme="majorHAnsi" w:hAnsiTheme="majorHAnsi" w:cstheme="majorHAnsi"/>
          <w:sz w:val="24"/>
          <w:szCs w:val="24"/>
        </w:rPr>
        <w:t>c</w:t>
      </w:r>
      <w:r w:rsidR="00F06681" w:rsidRPr="004A34A6">
        <w:rPr>
          <w:rFonts w:asciiTheme="majorHAnsi" w:hAnsiTheme="majorHAnsi" w:cstheme="majorHAnsi"/>
          <w:sz w:val="24"/>
          <w:szCs w:val="24"/>
        </w:rPr>
        <w:t xml:space="preserve">ould be </w:t>
      </w:r>
      <w:r w:rsidR="006652BF" w:rsidRPr="004A34A6">
        <w:rPr>
          <w:rFonts w:asciiTheme="majorHAnsi" w:hAnsiTheme="majorHAnsi" w:cstheme="majorHAnsi"/>
          <w:sz w:val="24"/>
          <w:szCs w:val="24"/>
        </w:rPr>
        <w:t>a key to the problem</w:t>
      </w:r>
      <w:r w:rsidR="00F06681" w:rsidRPr="004A34A6">
        <w:rPr>
          <w:rFonts w:asciiTheme="majorHAnsi" w:hAnsiTheme="majorHAnsi" w:cstheme="majorHAnsi"/>
          <w:sz w:val="24"/>
          <w:szCs w:val="24"/>
        </w:rPr>
        <w:t>.</w:t>
      </w:r>
    </w:p>
    <w:p w14:paraId="2F68C7BF" w14:textId="77777777" w:rsidR="009C137D" w:rsidRPr="004A34A6" w:rsidRDefault="00885AE2" w:rsidP="00BC412B">
      <w:pPr>
        <w:spacing w:line="360" w:lineRule="auto"/>
        <w:ind w:firstLine="720"/>
        <w:jc w:val="both"/>
        <w:rPr>
          <w:rFonts w:asciiTheme="majorHAnsi" w:hAnsiTheme="majorHAnsi" w:cstheme="majorHAnsi"/>
          <w:sz w:val="24"/>
          <w:szCs w:val="24"/>
        </w:rPr>
      </w:pPr>
      <w:r w:rsidRPr="004A34A6">
        <w:rPr>
          <w:rFonts w:asciiTheme="majorHAnsi" w:hAnsiTheme="majorHAnsi" w:cstheme="majorHAnsi"/>
          <w:sz w:val="24"/>
          <w:szCs w:val="24"/>
        </w:rPr>
        <w:t>The given data is from 2003. Including more recent data to reflect the current healthcare context would be more beneficial.</w:t>
      </w:r>
      <w:r w:rsidR="00F06681" w:rsidRPr="004A34A6">
        <w:rPr>
          <w:rFonts w:asciiTheme="majorHAnsi" w:hAnsiTheme="majorHAnsi" w:cstheme="majorHAnsi"/>
          <w:sz w:val="24"/>
          <w:szCs w:val="24"/>
        </w:rPr>
        <w:t xml:space="preserve"> Besides, the data of each country is not synchronized. For example, the </w:t>
      </w:r>
      <w:r w:rsidR="006652BF" w:rsidRPr="004A34A6">
        <w:rPr>
          <w:rFonts w:asciiTheme="majorHAnsi" w:hAnsiTheme="majorHAnsi" w:cstheme="majorHAnsi"/>
          <w:sz w:val="24"/>
          <w:szCs w:val="24"/>
        </w:rPr>
        <w:t>data from Australia is from 2001, Japan and Hungary are from 2002, and Turkey is from 2000. The unsynchronized data means that comparing the proportions of health expenditure among the countries could be inaccurate. Data values from the same year should replace the unsynchronized data to suit the year stated in the chart.</w:t>
      </w:r>
    </w:p>
    <w:p w14:paraId="61C3C0C7" w14:textId="77777777" w:rsidR="00E57516" w:rsidRPr="004A34A6" w:rsidRDefault="00885AE2" w:rsidP="00BC412B">
      <w:pPr>
        <w:spacing w:line="360" w:lineRule="auto"/>
        <w:ind w:firstLine="720"/>
        <w:jc w:val="both"/>
        <w:rPr>
          <w:rFonts w:asciiTheme="majorHAnsi" w:hAnsiTheme="majorHAnsi" w:cstheme="majorHAnsi"/>
          <w:sz w:val="24"/>
          <w:szCs w:val="24"/>
        </w:rPr>
      </w:pPr>
      <w:r w:rsidRPr="004A34A6">
        <w:rPr>
          <w:rFonts w:asciiTheme="majorHAnsi" w:hAnsiTheme="majorHAnsi" w:cstheme="majorHAnsi"/>
          <w:sz w:val="24"/>
          <w:szCs w:val="24"/>
        </w:rPr>
        <w:t xml:space="preserve">Gridlines could be incorporated into the existing design to help prevent visual confusion and provide precise context for where each category of healthcare expenditure stands in its percentage rate. </w:t>
      </w:r>
    </w:p>
    <w:p w14:paraId="2DC77CB1" w14:textId="77777777" w:rsidR="009C137D" w:rsidRPr="004A34A6" w:rsidRDefault="00885AE2" w:rsidP="00BC412B">
      <w:pPr>
        <w:spacing w:line="360" w:lineRule="auto"/>
        <w:ind w:firstLine="720"/>
        <w:jc w:val="both"/>
        <w:rPr>
          <w:rFonts w:asciiTheme="majorHAnsi" w:hAnsiTheme="majorHAnsi" w:cstheme="majorHAnsi"/>
          <w:sz w:val="24"/>
          <w:szCs w:val="24"/>
        </w:rPr>
      </w:pPr>
      <w:r w:rsidRPr="004A34A6">
        <w:rPr>
          <w:rFonts w:asciiTheme="majorHAnsi" w:hAnsiTheme="majorHAnsi" w:cstheme="majorHAnsi"/>
          <w:sz w:val="24"/>
          <w:szCs w:val="24"/>
        </w:rPr>
        <w:t xml:space="preserve">Suppose the </w:t>
      </w:r>
      <w:r w:rsidR="006652BF" w:rsidRPr="004A34A6">
        <w:rPr>
          <w:rFonts w:asciiTheme="majorHAnsi" w:hAnsiTheme="majorHAnsi" w:cstheme="majorHAnsi"/>
          <w:sz w:val="24"/>
          <w:szCs w:val="24"/>
        </w:rPr>
        <w:t>chart</w:t>
      </w:r>
      <w:r w:rsidRPr="004A34A6">
        <w:rPr>
          <w:rFonts w:asciiTheme="majorHAnsi" w:hAnsiTheme="majorHAnsi" w:cstheme="majorHAnsi"/>
          <w:sz w:val="24"/>
          <w:szCs w:val="24"/>
        </w:rPr>
        <w:t xml:space="preserve"> aims to make fair comparisons between countries with different population sizes or economic conditions. In that case, it might be helpful to normalize these expenditures by presenting them per capita or as a p</w:t>
      </w:r>
      <w:r w:rsidR="00C84724">
        <w:rPr>
          <w:rFonts w:asciiTheme="majorHAnsi" w:hAnsiTheme="majorHAnsi" w:cstheme="majorHAnsi"/>
          <w:sz w:val="24"/>
          <w:szCs w:val="24"/>
        </w:rPr>
        <w:t>roportion</w:t>
      </w:r>
      <w:r w:rsidRPr="004A34A6">
        <w:rPr>
          <w:rFonts w:asciiTheme="majorHAnsi" w:hAnsiTheme="majorHAnsi" w:cstheme="majorHAnsi"/>
          <w:sz w:val="24"/>
          <w:szCs w:val="24"/>
        </w:rPr>
        <w:t xml:space="preserve"> of the country's Gross Domestic Product (GDP).</w:t>
      </w:r>
    </w:p>
    <w:p w14:paraId="59076971" w14:textId="77777777" w:rsidR="0042593B" w:rsidRDefault="00885AE2" w:rsidP="00BC412B">
      <w:pPr>
        <w:spacing w:line="360" w:lineRule="auto"/>
        <w:ind w:firstLine="720"/>
        <w:jc w:val="both"/>
        <w:rPr>
          <w:rFonts w:asciiTheme="majorHAnsi" w:hAnsiTheme="majorHAnsi" w:cstheme="majorHAnsi"/>
          <w:sz w:val="24"/>
          <w:szCs w:val="24"/>
        </w:rPr>
      </w:pPr>
      <w:r w:rsidRPr="004A34A6">
        <w:rPr>
          <w:rFonts w:asciiTheme="majorHAnsi" w:hAnsiTheme="majorHAnsi" w:cstheme="majorHAnsi"/>
          <w:sz w:val="24"/>
          <w:szCs w:val="24"/>
        </w:rPr>
        <w:t xml:space="preserve">Making the chart interactive allows users to focus on specific parts of the data that interest them. For instance, a user could click on a type of expenditure to sort the countries by </w:t>
      </w:r>
      <w:r w:rsidR="006652BF" w:rsidRPr="004A34A6">
        <w:rPr>
          <w:rFonts w:asciiTheme="majorHAnsi" w:hAnsiTheme="majorHAnsi" w:cstheme="majorHAnsi"/>
          <w:sz w:val="24"/>
          <w:szCs w:val="24"/>
        </w:rPr>
        <w:t>continents or economic terms (developed, developing, underdeveloped, and newly industrialized countries)</w:t>
      </w:r>
    </w:p>
    <w:p w14:paraId="0C64F769" w14:textId="77777777" w:rsidR="00707DE0" w:rsidRPr="004A34A6" w:rsidRDefault="00885AE2" w:rsidP="00BC412B">
      <w:pPr>
        <w:pStyle w:val="u2"/>
        <w:spacing w:line="360" w:lineRule="auto"/>
        <w:jc w:val="both"/>
        <w:rPr>
          <w:rFonts w:cstheme="majorHAnsi"/>
          <w:sz w:val="28"/>
          <w:szCs w:val="28"/>
          <w:lang w:val="en-AU"/>
        </w:rPr>
      </w:pPr>
      <w:bookmarkStart w:id="7" w:name="_Toc162536385"/>
      <w:r>
        <w:rPr>
          <w:rFonts w:cstheme="majorHAnsi"/>
          <w:sz w:val="28"/>
          <w:szCs w:val="28"/>
          <w:lang w:val="en-AU"/>
        </w:rPr>
        <w:t>Real-life context</w:t>
      </w:r>
      <w:bookmarkEnd w:id="7"/>
    </w:p>
    <w:p w14:paraId="18742514" w14:textId="77777777" w:rsidR="00707DE0" w:rsidRPr="00707DE0" w:rsidRDefault="00885AE2" w:rsidP="00BC412B">
      <w:pPr>
        <w:spacing w:line="360" w:lineRule="auto"/>
        <w:ind w:firstLine="720"/>
        <w:jc w:val="both"/>
        <w:rPr>
          <w:rFonts w:asciiTheme="majorHAnsi" w:hAnsiTheme="majorHAnsi" w:cstheme="majorHAnsi"/>
          <w:sz w:val="24"/>
          <w:szCs w:val="24"/>
        </w:rPr>
      </w:pPr>
      <w:r w:rsidRPr="00707DE0">
        <w:rPr>
          <w:rFonts w:asciiTheme="majorHAnsi" w:hAnsiTheme="majorHAnsi" w:cstheme="majorHAnsi"/>
          <w:sz w:val="24"/>
          <w:szCs w:val="24"/>
        </w:rPr>
        <w:t xml:space="preserve">This chart can help </w:t>
      </w:r>
      <w:r>
        <w:rPr>
          <w:rFonts w:asciiTheme="majorHAnsi" w:hAnsiTheme="majorHAnsi" w:cstheme="majorHAnsi"/>
          <w:sz w:val="24"/>
          <w:szCs w:val="24"/>
        </w:rPr>
        <w:t>governments</w:t>
      </w:r>
      <w:r w:rsidRPr="00707DE0">
        <w:rPr>
          <w:rFonts w:asciiTheme="majorHAnsi" w:hAnsiTheme="majorHAnsi" w:cstheme="majorHAnsi"/>
          <w:sz w:val="24"/>
          <w:szCs w:val="24"/>
        </w:rPr>
        <w:t xml:space="preserve"> </w:t>
      </w:r>
      <w:r>
        <w:rPr>
          <w:rFonts w:asciiTheme="majorHAnsi" w:hAnsiTheme="majorHAnsi" w:cstheme="majorHAnsi"/>
          <w:sz w:val="24"/>
          <w:szCs w:val="24"/>
        </w:rPr>
        <w:t>learn</w:t>
      </w:r>
      <w:r w:rsidRPr="00707DE0">
        <w:rPr>
          <w:rFonts w:asciiTheme="majorHAnsi" w:hAnsiTheme="majorHAnsi" w:cstheme="majorHAnsi"/>
          <w:sz w:val="24"/>
          <w:szCs w:val="24"/>
        </w:rPr>
        <w:t xml:space="preserve"> how they allocate healthcare funds compared to other governments. It can guide decisions about where more funding is needed</w:t>
      </w:r>
      <w:r>
        <w:rPr>
          <w:rFonts w:asciiTheme="majorHAnsi" w:hAnsiTheme="majorHAnsi" w:cstheme="majorHAnsi"/>
          <w:sz w:val="24"/>
          <w:szCs w:val="24"/>
        </w:rPr>
        <w:t>. For example, if</w:t>
      </w:r>
      <w:r w:rsidRPr="00707DE0">
        <w:rPr>
          <w:rFonts w:asciiTheme="majorHAnsi" w:hAnsiTheme="majorHAnsi" w:cstheme="majorHAnsi"/>
          <w:sz w:val="24"/>
          <w:szCs w:val="24"/>
        </w:rPr>
        <w:t xml:space="preserve"> a country spend</w:t>
      </w:r>
      <w:r>
        <w:rPr>
          <w:rFonts w:asciiTheme="majorHAnsi" w:hAnsiTheme="majorHAnsi" w:cstheme="majorHAnsi"/>
          <w:sz w:val="24"/>
          <w:szCs w:val="24"/>
        </w:rPr>
        <w:t>s</w:t>
      </w:r>
      <w:r w:rsidRPr="00707DE0">
        <w:rPr>
          <w:rFonts w:asciiTheme="majorHAnsi" w:hAnsiTheme="majorHAnsi" w:cstheme="majorHAnsi"/>
          <w:sz w:val="24"/>
          <w:szCs w:val="24"/>
        </w:rPr>
        <w:t xml:space="preserve"> a large proportion on in-patient care, it might need to invest more in preventive measures to reduce hospital admissions.</w:t>
      </w:r>
      <w:r>
        <w:rPr>
          <w:rFonts w:asciiTheme="majorHAnsi" w:hAnsiTheme="majorHAnsi" w:cstheme="majorHAnsi"/>
          <w:sz w:val="24"/>
          <w:szCs w:val="24"/>
        </w:rPr>
        <w:t xml:space="preserve"> This data could be used to study the effect of spending patterns on health </w:t>
      </w:r>
      <w:r w:rsidR="00160E53">
        <w:rPr>
          <w:rFonts w:asciiTheme="majorHAnsi" w:hAnsiTheme="majorHAnsi" w:cstheme="majorHAnsi"/>
          <w:sz w:val="24"/>
          <w:szCs w:val="24"/>
        </w:rPr>
        <w:t>results</w:t>
      </w:r>
      <w:r>
        <w:rPr>
          <w:rFonts w:asciiTheme="majorHAnsi" w:hAnsiTheme="majorHAnsi" w:cstheme="majorHAnsi"/>
          <w:sz w:val="24"/>
          <w:szCs w:val="24"/>
        </w:rPr>
        <w:t>.</w:t>
      </w:r>
    </w:p>
    <w:p w14:paraId="3ABF3101" w14:textId="77777777" w:rsidR="0042593B" w:rsidRPr="00707DE0" w:rsidRDefault="00885AE2" w:rsidP="00BC412B">
      <w:pPr>
        <w:pStyle w:val="u1"/>
        <w:spacing w:line="360" w:lineRule="auto"/>
        <w:jc w:val="both"/>
        <w:rPr>
          <w:rFonts w:cstheme="majorHAnsi"/>
          <w:lang w:val="en-AU"/>
        </w:rPr>
      </w:pPr>
      <w:bookmarkStart w:id="8" w:name="_Toc162536386"/>
      <w:r w:rsidRPr="00707DE0">
        <w:rPr>
          <w:rFonts w:cstheme="majorHAnsi"/>
          <w:lang w:val="en-AU"/>
        </w:rPr>
        <w:lastRenderedPageBreak/>
        <w:t>Figure 2</w:t>
      </w:r>
      <w:r w:rsidR="00F65954">
        <w:rPr>
          <w:rFonts w:cstheme="majorHAnsi"/>
          <w:lang w:val="en-AU"/>
        </w:rPr>
        <w:t xml:space="preserve">: </w:t>
      </w:r>
      <w:r w:rsidR="00F65954" w:rsidRPr="00F65954">
        <w:rPr>
          <w:rFonts w:cstheme="majorHAnsi"/>
          <w:lang w:val="en-AU"/>
        </w:rPr>
        <w:t>Life expectancy at birth and health spending per capita</w:t>
      </w:r>
      <w:bookmarkEnd w:id="8"/>
    </w:p>
    <w:p w14:paraId="53C7CACE" w14:textId="77777777" w:rsidR="0042593B" w:rsidRDefault="00885AE2" w:rsidP="00BC412B">
      <w:pPr>
        <w:spacing w:line="360" w:lineRule="auto"/>
        <w:jc w:val="both"/>
        <w:rPr>
          <w:rFonts w:asciiTheme="majorHAnsi" w:hAnsiTheme="majorHAnsi" w:cstheme="majorHAnsi"/>
          <w:sz w:val="24"/>
          <w:szCs w:val="24"/>
          <w:lang w:val="fr-FR"/>
        </w:rPr>
      </w:pPr>
      <w:r w:rsidRPr="004A34A6">
        <w:rPr>
          <w:rFonts w:asciiTheme="majorHAnsi" w:hAnsiTheme="majorHAnsi" w:cstheme="majorHAnsi"/>
          <w:noProof/>
          <w:sz w:val="24"/>
          <w:szCs w:val="24"/>
          <w:lang w:val="fr-FR"/>
        </w:rPr>
        <w:drawing>
          <wp:inline distT="0" distB="0" distL="0" distR="0" wp14:anchorId="33701A1D" wp14:editId="6EA6A7AB">
            <wp:extent cx="5334000" cy="6115050"/>
            <wp:effectExtent l="0" t="0" r="0" b="0"/>
            <wp:docPr id="1791142601" name="Hình ảnh 2" descr="Ảnh có chứa văn bản, ảnh chụp màn hình, hàng,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142601" name="Hình ảnh 2" descr="Ảnh có chứa văn bản, ảnh chụp màn hình, hàng, biểu đồ&#10;&#10;Mô tả được tạo tự động"/>
                    <pic:cNvPicPr/>
                  </pic:nvPicPr>
                  <pic:blipFill>
                    <a:blip r:embed="rId8">
                      <a:extLst>
                        <a:ext uri="{28A0092B-C50C-407E-A947-70E740481C1C}">
                          <a14:useLocalDpi xmlns:a14="http://schemas.microsoft.com/office/drawing/2010/main" val="0"/>
                        </a:ext>
                      </a:extLst>
                    </a:blip>
                    <a:stretch>
                      <a:fillRect/>
                    </a:stretch>
                  </pic:blipFill>
                  <pic:spPr>
                    <a:xfrm>
                      <a:off x="0" y="0"/>
                      <a:ext cx="5334000" cy="6115050"/>
                    </a:xfrm>
                    <a:prstGeom prst="rect">
                      <a:avLst/>
                    </a:prstGeom>
                  </pic:spPr>
                </pic:pic>
              </a:graphicData>
            </a:graphic>
          </wp:inline>
        </w:drawing>
      </w:r>
    </w:p>
    <w:p w14:paraId="32BC19B4" w14:textId="77777777" w:rsidR="004A34A6" w:rsidRPr="004A34A6" w:rsidRDefault="00885AE2" w:rsidP="00BC412B">
      <w:pPr>
        <w:spacing w:line="360" w:lineRule="auto"/>
        <w:jc w:val="both"/>
        <w:rPr>
          <w:rFonts w:asciiTheme="majorHAnsi" w:hAnsiTheme="majorHAnsi" w:cstheme="majorHAnsi"/>
          <w:b/>
          <w:bCs/>
          <w:sz w:val="24"/>
          <w:szCs w:val="24"/>
          <w:lang w:val="en-AU"/>
        </w:rPr>
      </w:pPr>
      <w:r w:rsidRPr="004A34A6">
        <w:rPr>
          <w:rFonts w:asciiTheme="majorHAnsi" w:hAnsiTheme="majorHAnsi" w:cstheme="majorHAnsi"/>
          <w:b/>
          <w:bCs/>
          <w:sz w:val="24"/>
          <w:szCs w:val="24"/>
          <w:lang w:val="en-AU"/>
        </w:rPr>
        <w:t>Life expectancy at birth and health spending per capita</w:t>
      </w:r>
    </w:p>
    <w:p w14:paraId="7532D233" w14:textId="77777777" w:rsidR="0042593B" w:rsidRPr="004A34A6" w:rsidRDefault="00885AE2" w:rsidP="00BC412B">
      <w:pPr>
        <w:pStyle w:val="u2"/>
        <w:spacing w:line="360" w:lineRule="auto"/>
        <w:jc w:val="both"/>
        <w:rPr>
          <w:rFonts w:cstheme="majorHAnsi"/>
          <w:sz w:val="28"/>
          <w:szCs w:val="28"/>
          <w:lang w:val="en-AU"/>
        </w:rPr>
      </w:pPr>
      <w:bookmarkStart w:id="9" w:name="_Toc162536387"/>
      <w:r w:rsidRPr="004A34A6">
        <w:rPr>
          <w:rFonts w:cstheme="majorHAnsi"/>
          <w:sz w:val="28"/>
          <w:szCs w:val="28"/>
          <w:lang w:val="en-AU"/>
        </w:rPr>
        <w:t>Analysis</w:t>
      </w:r>
      <w:bookmarkEnd w:id="9"/>
    </w:p>
    <w:p w14:paraId="39B6D721" w14:textId="77777777" w:rsidR="0042593B" w:rsidRPr="004A34A6" w:rsidRDefault="00885AE2" w:rsidP="00BC412B">
      <w:pPr>
        <w:spacing w:line="360" w:lineRule="auto"/>
        <w:ind w:firstLine="720"/>
        <w:jc w:val="both"/>
        <w:rPr>
          <w:rFonts w:asciiTheme="majorHAnsi" w:hAnsiTheme="majorHAnsi" w:cstheme="majorHAnsi"/>
          <w:sz w:val="24"/>
          <w:szCs w:val="24"/>
          <w:lang w:val="en-AU"/>
        </w:rPr>
      </w:pPr>
      <w:r w:rsidRPr="004A34A6">
        <w:rPr>
          <w:rFonts w:asciiTheme="majorHAnsi" w:hAnsiTheme="majorHAnsi" w:cstheme="majorHAnsi"/>
          <w:sz w:val="24"/>
          <w:szCs w:val="24"/>
          <w:lang w:val="en-AU"/>
        </w:rPr>
        <w:t>The scatter plot "Life expectancy at birth and health spending per capita" visualizes data from 2015 (or the nearest year). It shows the correlation between health spending per capita</w:t>
      </w:r>
      <w:r w:rsidR="00A93234" w:rsidRPr="004A34A6">
        <w:rPr>
          <w:rFonts w:asciiTheme="majorHAnsi" w:hAnsiTheme="majorHAnsi" w:cstheme="majorHAnsi"/>
          <w:sz w:val="24"/>
          <w:szCs w:val="24"/>
          <w:lang w:val="en-AU"/>
        </w:rPr>
        <w:t xml:space="preserve"> (</w:t>
      </w:r>
      <w:r w:rsidR="008861FB" w:rsidRPr="004A34A6">
        <w:rPr>
          <w:rFonts w:asciiTheme="majorHAnsi" w:hAnsiTheme="majorHAnsi" w:cstheme="majorHAnsi"/>
          <w:sz w:val="24"/>
          <w:szCs w:val="24"/>
          <w:lang w:val="en-AU"/>
        </w:rPr>
        <w:t>thousand USD PPP</w:t>
      </w:r>
      <w:r w:rsidR="00A93234" w:rsidRPr="004A34A6">
        <w:rPr>
          <w:rFonts w:asciiTheme="majorHAnsi" w:hAnsiTheme="majorHAnsi" w:cstheme="majorHAnsi"/>
          <w:sz w:val="24"/>
          <w:szCs w:val="24"/>
          <w:lang w:val="en-AU"/>
        </w:rPr>
        <w:t>)</w:t>
      </w:r>
      <w:r w:rsidR="008861FB" w:rsidRPr="004A34A6">
        <w:rPr>
          <w:rFonts w:asciiTheme="majorHAnsi" w:hAnsiTheme="majorHAnsi" w:cstheme="majorHAnsi"/>
          <w:sz w:val="24"/>
          <w:szCs w:val="24"/>
          <w:lang w:val="en-AU"/>
        </w:rPr>
        <w:t xml:space="preserve"> </w:t>
      </w:r>
      <w:r w:rsidRPr="004A34A6">
        <w:rPr>
          <w:rFonts w:asciiTheme="majorHAnsi" w:hAnsiTheme="majorHAnsi" w:cstheme="majorHAnsi"/>
          <w:sz w:val="24"/>
          <w:szCs w:val="24"/>
          <w:lang w:val="en-AU"/>
        </w:rPr>
        <w:t>and life expectancy at bir</w:t>
      </w:r>
      <w:r w:rsidR="00A93234" w:rsidRPr="004A34A6">
        <w:rPr>
          <w:rFonts w:asciiTheme="majorHAnsi" w:hAnsiTheme="majorHAnsi" w:cstheme="majorHAnsi"/>
          <w:sz w:val="24"/>
          <w:szCs w:val="24"/>
          <w:lang w:val="en-AU"/>
        </w:rPr>
        <w:t>th (</w:t>
      </w:r>
      <w:r w:rsidR="008861FB" w:rsidRPr="004A34A6">
        <w:rPr>
          <w:rFonts w:asciiTheme="majorHAnsi" w:hAnsiTheme="majorHAnsi" w:cstheme="majorHAnsi"/>
          <w:sz w:val="24"/>
          <w:szCs w:val="24"/>
          <w:lang w:val="en-AU"/>
        </w:rPr>
        <w:t>year</w:t>
      </w:r>
      <w:r w:rsidR="00A93234" w:rsidRPr="004A34A6">
        <w:rPr>
          <w:rFonts w:asciiTheme="majorHAnsi" w:hAnsiTheme="majorHAnsi" w:cstheme="majorHAnsi"/>
          <w:sz w:val="24"/>
          <w:szCs w:val="24"/>
          <w:lang w:val="en-AU"/>
        </w:rPr>
        <w:t>s)</w:t>
      </w:r>
      <w:r w:rsidRPr="004A34A6">
        <w:rPr>
          <w:rFonts w:asciiTheme="majorHAnsi" w:hAnsiTheme="majorHAnsi" w:cstheme="majorHAnsi"/>
          <w:sz w:val="24"/>
          <w:szCs w:val="24"/>
          <w:lang w:val="en-AU"/>
        </w:rPr>
        <w:t xml:space="preserve">. Each </w:t>
      </w:r>
      <w:r w:rsidR="000F052D" w:rsidRPr="004A34A6">
        <w:rPr>
          <w:rFonts w:asciiTheme="majorHAnsi" w:hAnsiTheme="majorHAnsi" w:cstheme="majorHAnsi"/>
          <w:sz w:val="24"/>
          <w:szCs w:val="24"/>
          <w:lang w:val="en-AU"/>
        </w:rPr>
        <w:t xml:space="preserve">data </w:t>
      </w:r>
      <w:r w:rsidR="008861FB" w:rsidRPr="004A34A6">
        <w:rPr>
          <w:rFonts w:asciiTheme="majorHAnsi" w:hAnsiTheme="majorHAnsi" w:cstheme="majorHAnsi"/>
          <w:sz w:val="24"/>
          <w:szCs w:val="24"/>
          <w:lang w:val="en-AU"/>
        </w:rPr>
        <w:t>point, indicated by a triangle</w:t>
      </w:r>
      <w:r w:rsidRPr="004A34A6">
        <w:rPr>
          <w:rFonts w:asciiTheme="majorHAnsi" w:hAnsiTheme="majorHAnsi" w:cstheme="majorHAnsi"/>
          <w:sz w:val="24"/>
          <w:szCs w:val="24"/>
          <w:lang w:val="en-AU"/>
        </w:rPr>
        <w:t xml:space="preserve"> on the graph</w:t>
      </w:r>
      <w:r w:rsidR="008861FB" w:rsidRPr="004A34A6">
        <w:rPr>
          <w:rFonts w:asciiTheme="majorHAnsi" w:hAnsiTheme="majorHAnsi" w:cstheme="majorHAnsi"/>
          <w:sz w:val="24"/>
          <w:szCs w:val="24"/>
          <w:lang w:val="en-AU"/>
        </w:rPr>
        <w:t>,</w:t>
      </w:r>
      <w:r w:rsidRPr="004A34A6">
        <w:rPr>
          <w:rFonts w:asciiTheme="majorHAnsi" w:hAnsiTheme="majorHAnsi" w:cstheme="majorHAnsi"/>
          <w:sz w:val="24"/>
          <w:szCs w:val="24"/>
          <w:lang w:val="en-AU"/>
        </w:rPr>
        <w:t xml:space="preserve"> represents a country</w:t>
      </w:r>
      <w:r w:rsidR="008861FB" w:rsidRPr="004A34A6">
        <w:rPr>
          <w:rFonts w:asciiTheme="majorHAnsi" w:hAnsiTheme="majorHAnsi" w:cstheme="majorHAnsi"/>
          <w:sz w:val="24"/>
          <w:szCs w:val="24"/>
          <w:lang w:val="en-AU"/>
        </w:rPr>
        <w:t xml:space="preserve"> </w:t>
      </w:r>
      <w:r w:rsidRPr="004A34A6">
        <w:rPr>
          <w:rFonts w:asciiTheme="majorHAnsi" w:hAnsiTheme="majorHAnsi" w:cstheme="majorHAnsi"/>
          <w:sz w:val="24"/>
          <w:szCs w:val="24"/>
          <w:lang w:val="en-AU"/>
        </w:rPr>
        <w:t xml:space="preserve">with its respective abbreviations. A trend line indicates a positive correlation between health spending per capita and life expectancy at birth. The R² value of 0.54 is indicated at the bottom right corner, </w:t>
      </w:r>
      <w:r w:rsidR="00666996">
        <w:rPr>
          <w:rFonts w:asciiTheme="majorHAnsi" w:hAnsiTheme="majorHAnsi" w:cstheme="majorHAnsi"/>
          <w:sz w:val="24"/>
          <w:szCs w:val="24"/>
          <w:lang w:val="en-AU"/>
        </w:rPr>
        <w:t>indicating</w:t>
      </w:r>
      <w:r w:rsidRPr="004A34A6">
        <w:rPr>
          <w:rFonts w:asciiTheme="majorHAnsi" w:hAnsiTheme="majorHAnsi" w:cstheme="majorHAnsi"/>
          <w:sz w:val="24"/>
          <w:szCs w:val="24"/>
          <w:lang w:val="en-AU"/>
        </w:rPr>
        <w:t xml:space="preserve"> that </w:t>
      </w:r>
      <w:r w:rsidR="00666996">
        <w:rPr>
          <w:rFonts w:asciiTheme="majorHAnsi" w:hAnsiTheme="majorHAnsi" w:cstheme="majorHAnsi"/>
          <w:sz w:val="24"/>
          <w:szCs w:val="24"/>
          <w:lang w:val="en-AU"/>
        </w:rPr>
        <w:t>around</w:t>
      </w:r>
      <w:r w:rsidRPr="004A34A6">
        <w:rPr>
          <w:rFonts w:asciiTheme="majorHAnsi" w:hAnsiTheme="majorHAnsi" w:cstheme="majorHAnsi"/>
          <w:sz w:val="24"/>
          <w:szCs w:val="24"/>
          <w:lang w:val="en-AU"/>
        </w:rPr>
        <w:t xml:space="preserve"> 54% of the </w:t>
      </w:r>
      <w:r w:rsidRPr="004A34A6">
        <w:rPr>
          <w:rFonts w:asciiTheme="majorHAnsi" w:hAnsiTheme="majorHAnsi" w:cstheme="majorHAnsi"/>
          <w:sz w:val="24"/>
          <w:szCs w:val="24"/>
          <w:lang w:val="en-AU"/>
        </w:rPr>
        <w:lastRenderedPageBreak/>
        <w:t>variance in life expectancy c</w:t>
      </w:r>
      <w:r w:rsidR="00666996">
        <w:rPr>
          <w:rFonts w:asciiTheme="majorHAnsi" w:hAnsiTheme="majorHAnsi" w:cstheme="majorHAnsi"/>
          <w:sz w:val="24"/>
          <w:szCs w:val="24"/>
          <w:lang w:val="en-AU"/>
        </w:rPr>
        <w:t>ould</w:t>
      </w:r>
      <w:r w:rsidRPr="004A34A6">
        <w:rPr>
          <w:rFonts w:asciiTheme="majorHAnsi" w:hAnsiTheme="majorHAnsi" w:cstheme="majorHAnsi"/>
          <w:sz w:val="24"/>
          <w:szCs w:val="24"/>
          <w:lang w:val="en-AU"/>
        </w:rPr>
        <w:t xml:space="preserve"> be explained by health</w:t>
      </w:r>
      <w:r w:rsidR="007C47F1">
        <w:rPr>
          <w:rFonts w:asciiTheme="majorHAnsi" w:hAnsiTheme="majorHAnsi" w:cstheme="majorHAnsi"/>
          <w:sz w:val="24"/>
          <w:szCs w:val="24"/>
          <w:lang w:val="en-AU"/>
        </w:rPr>
        <w:t>care</w:t>
      </w:r>
      <w:r w:rsidRPr="004A34A6">
        <w:rPr>
          <w:rFonts w:asciiTheme="majorHAnsi" w:hAnsiTheme="majorHAnsi" w:cstheme="majorHAnsi"/>
          <w:sz w:val="24"/>
          <w:szCs w:val="24"/>
          <w:lang w:val="en-AU"/>
        </w:rPr>
        <w:t xml:space="preserve"> </w:t>
      </w:r>
      <w:r w:rsidR="00160E53">
        <w:rPr>
          <w:rFonts w:asciiTheme="majorHAnsi" w:hAnsiTheme="majorHAnsi" w:cstheme="majorHAnsi"/>
          <w:sz w:val="24"/>
          <w:szCs w:val="24"/>
          <w:lang w:val="en-AU"/>
        </w:rPr>
        <w:t>expenditure</w:t>
      </w:r>
      <w:r w:rsidRPr="004A34A6">
        <w:rPr>
          <w:rFonts w:asciiTheme="majorHAnsi" w:hAnsiTheme="majorHAnsi" w:cstheme="majorHAnsi"/>
          <w:sz w:val="24"/>
          <w:szCs w:val="24"/>
          <w:lang w:val="en-AU"/>
        </w:rPr>
        <w:t xml:space="preserve"> per capita.</w:t>
      </w:r>
      <w:r w:rsidR="00DA4CAD" w:rsidRPr="004A34A6">
        <w:rPr>
          <w:rFonts w:asciiTheme="majorHAnsi" w:hAnsiTheme="majorHAnsi" w:cstheme="majorHAnsi"/>
          <w:sz w:val="24"/>
          <w:szCs w:val="24"/>
          <w:lang w:val="en-AU"/>
        </w:rPr>
        <w:t xml:space="preserve"> Overall, developed countries such as the USA (having the highest</w:t>
      </w:r>
      <w:r w:rsidR="00A93234" w:rsidRPr="004A34A6">
        <w:rPr>
          <w:rFonts w:asciiTheme="majorHAnsi" w:hAnsiTheme="majorHAnsi" w:cstheme="majorHAnsi"/>
          <w:sz w:val="24"/>
          <w:szCs w:val="24"/>
          <w:lang w:val="en-AU"/>
        </w:rPr>
        <w:t xml:space="preserve"> health expenditure per capita) and Japan (the highest in life expectancy) are superior to developing countries like India and Indonesia (the first and second lowest subsequently in health expenditure per capita and life expectancy) in both terms of the chart.</w:t>
      </w:r>
    </w:p>
    <w:p w14:paraId="3667D658" w14:textId="77777777" w:rsidR="0042593B" w:rsidRPr="004A34A6" w:rsidRDefault="00885AE2" w:rsidP="00BC412B">
      <w:pPr>
        <w:pStyle w:val="u2"/>
        <w:spacing w:line="360" w:lineRule="auto"/>
        <w:jc w:val="both"/>
        <w:rPr>
          <w:rFonts w:cstheme="majorHAnsi"/>
          <w:sz w:val="28"/>
          <w:szCs w:val="28"/>
          <w:lang w:val="en-AU"/>
        </w:rPr>
      </w:pPr>
      <w:bookmarkStart w:id="10" w:name="_Toc162536388"/>
      <w:r w:rsidRPr="004A34A6">
        <w:rPr>
          <w:rFonts w:cstheme="majorHAnsi"/>
          <w:sz w:val="28"/>
          <w:szCs w:val="28"/>
          <w:lang w:val="en-AU"/>
        </w:rPr>
        <w:t>Critique</w:t>
      </w:r>
      <w:bookmarkEnd w:id="10"/>
    </w:p>
    <w:p w14:paraId="4896C124" w14:textId="77777777" w:rsidR="0042593B" w:rsidRPr="004A34A6" w:rsidRDefault="00885AE2" w:rsidP="00BC412B">
      <w:pPr>
        <w:spacing w:line="360" w:lineRule="auto"/>
        <w:ind w:firstLine="720"/>
        <w:jc w:val="both"/>
        <w:rPr>
          <w:rFonts w:asciiTheme="majorHAnsi" w:hAnsiTheme="majorHAnsi" w:cstheme="majorHAnsi"/>
          <w:sz w:val="24"/>
          <w:szCs w:val="24"/>
        </w:rPr>
      </w:pPr>
      <w:bookmarkStart w:id="11" w:name="_Hlk162519688"/>
      <w:r w:rsidRPr="004A34A6">
        <w:rPr>
          <w:rFonts w:asciiTheme="majorHAnsi" w:hAnsiTheme="majorHAnsi" w:cstheme="majorHAnsi"/>
          <w:sz w:val="24"/>
          <w:szCs w:val="24"/>
        </w:rPr>
        <w:t>The title is straightforward and gives an idea about the data represented. However, it could be more descriptive</w:t>
      </w:r>
      <w:r w:rsidR="00F047C6" w:rsidRPr="004A34A6">
        <w:rPr>
          <w:rFonts w:asciiTheme="majorHAnsi" w:hAnsiTheme="majorHAnsi" w:cstheme="majorHAnsi"/>
          <w:sz w:val="24"/>
          <w:szCs w:val="24"/>
        </w:rPr>
        <w:t xml:space="preserve"> </w:t>
      </w:r>
      <w:r w:rsidRPr="004A34A6">
        <w:rPr>
          <w:rFonts w:asciiTheme="majorHAnsi" w:hAnsiTheme="majorHAnsi" w:cstheme="majorHAnsi"/>
          <w:sz w:val="24"/>
          <w:szCs w:val="24"/>
        </w:rPr>
        <w:t>by including the year of the data or the geographical area it covers.</w:t>
      </w:r>
      <w:r w:rsidR="00F047C6" w:rsidRPr="004A34A6">
        <w:rPr>
          <w:rFonts w:asciiTheme="majorHAnsi" w:hAnsiTheme="majorHAnsi" w:cstheme="majorHAnsi"/>
          <w:sz w:val="24"/>
          <w:szCs w:val="24"/>
        </w:rPr>
        <w:t xml:space="preserve"> For example, the title could be "The Correlation between Health Spending per Capita and Life Expectancy at Birth in 2015 (or Nearest Year) in Multiple Countries”.</w:t>
      </w:r>
    </w:p>
    <w:bookmarkEnd w:id="11"/>
    <w:p w14:paraId="5A7C4D61" w14:textId="77777777" w:rsidR="0042593B" w:rsidRPr="004A34A6" w:rsidRDefault="00885AE2" w:rsidP="00BC412B">
      <w:pPr>
        <w:spacing w:line="360" w:lineRule="auto"/>
        <w:ind w:firstLine="720"/>
        <w:jc w:val="both"/>
        <w:rPr>
          <w:rFonts w:asciiTheme="majorHAnsi" w:hAnsiTheme="majorHAnsi" w:cstheme="majorHAnsi"/>
          <w:sz w:val="24"/>
          <w:szCs w:val="24"/>
        </w:rPr>
      </w:pPr>
      <w:r w:rsidRPr="004A34A6">
        <w:rPr>
          <w:rFonts w:asciiTheme="majorHAnsi" w:hAnsiTheme="majorHAnsi" w:cstheme="majorHAnsi"/>
          <w:sz w:val="24"/>
          <w:szCs w:val="24"/>
        </w:rPr>
        <w:t>Both axes contain their respective variables</w:t>
      </w:r>
      <w:r w:rsidR="00F047C6" w:rsidRPr="004A34A6">
        <w:rPr>
          <w:rFonts w:asciiTheme="majorHAnsi" w:hAnsiTheme="majorHAnsi" w:cstheme="majorHAnsi"/>
          <w:sz w:val="24"/>
          <w:szCs w:val="24"/>
        </w:rPr>
        <w:t xml:space="preserve"> and their measured unit. </w:t>
      </w:r>
      <w:r w:rsidRPr="004A34A6">
        <w:rPr>
          <w:rFonts w:asciiTheme="majorHAnsi" w:hAnsiTheme="majorHAnsi" w:cstheme="majorHAnsi"/>
          <w:sz w:val="24"/>
          <w:szCs w:val="24"/>
        </w:rPr>
        <w:t>However, the range of the x-axis (0 to 10</w:t>
      </w:r>
      <w:r w:rsidR="00F047C6" w:rsidRPr="004A34A6">
        <w:rPr>
          <w:rFonts w:asciiTheme="majorHAnsi" w:hAnsiTheme="majorHAnsi" w:cstheme="majorHAnsi"/>
          <w:sz w:val="24"/>
          <w:szCs w:val="24"/>
        </w:rPr>
        <w:t xml:space="preserve"> thousand USD PPP</w:t>
      </w:r>
      <w:r w:rsidRPr="004A34A6">
        <w:rPr>
          <w:rFonts w:asciiTheme="majorHAnsi" w:hAnsiTheme="majorHAnsi" w:cstheme="majorHAnsi"/>
          <w:sz w:val="24"/>
          <w:szCs w:val="24"/>
        </w:rPr>
        <w:t>) and y-axis (65 to 85 years) could be adjusted to better fit the data points and provide a more detailed view.</w:t>
      </w:r>
      <w:r w:rsidR="00D917C3" w:rsidRPr="004A34A6">
        <w:rPr>
          <w:rFonts w:asciiTheme="majorHAnsi" w:hAnsiTheme="majorHAnsi" w:cstheme="majorHAnsi"/>
          <w:sz w:val="24"/>
          <w:szCs w:val="24"/>
        </w:rPr>
        <w:t xml:space="preserve"> The lines in the background, which represent the specific value of life expectancy, could be replaced by the grid line for the y-axis to match the grid line of the x-axis and better read the value.</w:t>
      </w:r>
    </w:p>
    <w:p w14:paraId="6DB17121" w14:textId="77777777" w:rsidR="0042593B" w:rsidRPr="004A34A6" w:rsidRDefault="00885AE2" w:rsidP="00BC412B">
      <w:pPr>
        <w:spacing w:line="360" w:lineRule="auto"/>
        <w:ind w:firstLine="720"/>
        <w:jc w:val="both"/>
        <w:rPr>
          <w:rFonts w:asciiTheme="majorHAnsi" w:hAnsiTheme="majorHAnsi" w:cstheme="majorHAnsi"/>
          <w:sz w:val="24"/>
          <w:szCs w:val="24"/>
        </w:rPr>
      </w:pPr>
      <w:r w:rsidRPr="004A34A6">
        <w:rPr>
          <w:rFonts w:asciiTheme="majorHAnsi" w:hAnsiTheme="majorHAnsi" w:cstheme="majorHAnsi"/>
          <w:sz w:val="24"/>
          <w:szCs w:val="24"/>
        </w:rPr>
        <w:t xml:space="preserve">The </w:t>
      </w:r>
      <w:r w:rsidR="000F052D" w:rsidRPr="004A34A6">
        <w:rPr>
          <w:rFonts w:asciiTheme="majorHAnsi" w:hAnsiTheme="majorHAnsi" w:cstheme="majorHAnsi"/>
          <w:sz w:val="24"/>
          <w:szCs w:val="24"/>
        </w:rPr>
        <w:t>triangle</w:t>
      </w:r>
      <w:r w:rsidRPr="004A34A6">
        <w:rPr>
          <w:rFonts w:asciiTheme="majorHAnsi" w:hAnsiTheme="majorHAnsi" w:cstheme="majorHAnsi"/>
          <w:sz w:val="24"/>
          <w:szCs w:val="24"/>
        </w:rPr>
        <w:t xml:space="preserve"> effectively represent</w:t>
      </w:r>
      <w:r w:rsidR="000F052D" w:rsidRPr="004A34A6">
        <w:rPr>
          <w:rFonts w:asciiTheme="majorHAnsi" w:hAnsiTheme="majorHAnsi" w:cstheme="majorHAnsi"/>
          <w:sz w:val="24"/>
          <w:szCs w:val="24"/>
        </w:rPr>
        <w:t>s</w:t>
      </w:r>
      <w:r w:rsidRPr="004A34A6">
        <w:rPr>
          <w:rFonts w:asciiTheme="majorHAnsi" w:hAnsiTheme="majorHAnsi" w:cstheme="majorHAnsi"/>
          <w:sz w:val="24"/>
          <w:szCs w:val="24"/>
        </w:rPr>
        <w:t xml:space="preserve"> individual data points. However, using a color scale or different symbols could help distinguish between different groups within the data</w:t>
      </w:r>
      <w:r w:rsidR="00DA4CAD" w:rsidRPr="004A34A6">
        <w:rPr>
          <w:rFonts w:asciiTheme="majorHAnsi" w:hAnsiTheme="majorHAnsi" w:cstheme="majorHAnsi"/>
          <w:sz w:val="24"/>
          <w:szCs w:val="24"/>
        </w:rPr>
        <w:t>, and legends could be used to explain what each symbol or color scale means</w:t>
      </w:r>
      <w:r w:rsidR="000F052D" w:rsidRPr="004A34A6">
        <w:rPr>
          <w:rFonts w:asciiTheme="majorHAnsi" w:hAnsiTheme="majorHAnsi" w:cstheme="majorHAnsi"/>
          <w:sz w:val="24"/>
          <w:szCs w:val="24"/>
        </w:rPr>
        <w:t xml:space="preserve">. For instance, the countries could be distinguished </w:t>
      </w:r>
      <w:r w:rsidR="00DA4CAD" w:rsidRPr="004A34A6">
        <w:rPr>
          <w:rFonts w:asciiTheme="majorHAnsi" w:hAnsiTheme="majorHAnsi" w:cstheme="majorHAnsi"/>
          <w:sz w:val="24"/>
          <w:szCs w:val="24"/>
        </w:rPr>
        <w:t>based on economic terms (developed, developing</w:t>
      </w:r>
      <w:r w:rsidR="000F052D" w:rsidRPr="004A34A6">
        <w:rPr>
          <w:rFonts w:asciiTheme="majorHAnsi" w:hAnsiTheme="majorHAnsi" w:cstheme="majorHAnsi"/>
          <w:sz w:val="24"/>
          <w:szCs w:val="24"/>
        </w:rPr>
        <w:t>,</w:t>
      </w:r>
      <w:r w:rsidR="00DA4CAD" w:rsidRPr="004A34A6">
        <w:rPr>
          <w:rFonts w:asciiTheme="majorHAnsi" w:hAnsiTheme="majorHAnsi" w:cstheme="majorHAnsi"/>
          <w:sz w:val="24"/>
          <w:szCs w:val="24"/>
        </w:rPr>
        <w:t xml:space="preserve"> underdeveloped, and newly industrialized countries) or geographical areas,</w:t>
      </w:r>
      <w:r w:rsidR="000F052D" w:rsidRPr="004A34A6">
        <w:rPr>
          <w:rFonts w:asciiTheme="majorHAnsi" w:hAnsiTheme="majorHAnsi" w:cstheme="majorHAnsi"/>
          <w:sz w:val="24"/>
          <w:szCs w:val="24"/>
        </w:rPr>
        <w:t xml:space="preserve"> which also helps compare the amount of health expenditure and the life expectancy among the groups.</w:t>
      </w:r>
      <w:r w:rsidR="00A93234" w:rsidRPr="004A34A6">
        <w:rPr>
          <w:rFonts w:asciiTheme="majorHAnsi" w:hAnsiTheme="majorHAnsi" w:cstheme="majorHAnsi"/>
          <w:sz w:val="24"/>
          <w:szCs w:val="24"/>
        </w:rPr>
        <w:t xml:space="preserve"> Also, increasing the padding among data points or the chart size could be a solution for better readability and illustration</w:t>
      </w:r>
      <w:r w:rsidR="00FC1843" w:rsidRPr="004A34A6">
        <w:rPr>
          <w:rFonts w:asciiTheme="majorHAnsi" w:hAnsiTheme="majorHAnsi" w:cstheme="majorHAnsi"/>
          <w:sz w:val="24"/>
          <w:szCs w:val="24"/>
        </w:rPr>
        <w:t>. Data interaction could be used to sort data based on different aspects to specify the needed data value.</w:t>
      </w:r>
    </w:p>
    <w:p w14:paraId="4B4DF899" w14:textId="77777777" w:rsidR="0042593B" w:rsidRPr="004A34A6" w:rsidRDefault="00885AE2" w:rsidP="00BC412B">
      <w:pPr>
        <w:spacing w:line="360" w:lineRule="auto"/>
        <w:ind w:firstLine="720"/>
        <w:jc w:val="both"/>
        <w:rPr>
          <w:rFonts w:asciiTheme="majorHAnsi" w:hAnsiTheme="majorHAnsi" w:cstheme="majorHAnsi"/>
          <w:sz w:val="24"/>
          <w:szCs w:val="24"/>
        </w:rPr>
      </w:pPr>
      <w:r w:rsidRPr="004A34A6">
        <w:rPr>
          <w:rFonts w:asciiTheme="majorHAnsi" w:hAnsiTheme="majorHAnsi" w:cstheme="majorHAnsi"/>
          <w:sz w:val="24"/>
          <w:szCs w:val="24"/>
        </w:rPr>
        <w:t xml:space="preserve">The trend line helps understand the overall pattern of data distribution. However, </w:t>
      </w:r>
      <w:r w:rsidR="000F052D" w:rsidRPr="004A34A6">
        <w:rPr>
          <w:rFonts w:asciiTheme="majorHAnsi" w:hAnsiTheme="majorHAnsi" w:cstheme="majorHAnsi"/>
          <w:sz w:val="24"/>
          <w:szCs w:val="24"/>
        </w:rPr>
        <w:t>if the countries are categorized into different groups, different trend lines could be used to demonstrate different trend patterns and compare with each other.</w:t>
      </w:r>
    </w:p>
    <w:p w14:paraId="0946D7EF" w14:textId="77777777" w:rsidR="0042593B" w:rsidRPr="004A34A6" w:rsidRDefault="00885AE2" w:rsidP="00BC412B">
      <w:pPr>
        <w:spacing w:line="360" w:lineRule="auto"/>
        <w:ind w:firstLine="720"/>
        <w:jc w:val="both"/>
        <w:rPr>
          <w:rFonts w:asciiTheme="majorHAnsi" w:hAnsiTheme="majorHAnsi" w:cstheme="majorHAnsi"/>
          <w:sz w:val="24"/>
          <w:szCs w:val="24"/>
        </w:rPr>
      </w:pPr>
      <w:r w:rsidRPr="004A34A6">
        <w:rPr>
          <w:rFonts w:asciiTheme="majorHAnsi" w:hAnsiTheme="majorHAnsi" w:cstheme="majorHAnsi"/>
          <w:sz w:val="24"/>
          <w:szCs w:val="24"/>
        </w:rPr>
        <w:t>The country abbreviations might be unclear to some viewers</w:t>
      </w:r>
      <w:r w:rsidR="00DA4CAD" w:rsidRPr="004A34A6">
        <w:rPr>
          <w:rFonts w:asciiTheme="majorHAnsi" w:hAnsiTheme="majorHAnsi" w:cstheme="majorHAnsi"/>
          <w:sz w:val="24"/>
          <w:szCs w:val="24"/>
        </w:rPr>
        <w:t>, as only some know these abbreviations. Therefore,</w:t>
      </w:r>
      <w:r w:rsidRPr="004A34A6">
        <w:rPr>
          <w:rFonts w:asciiTheme="majorHAnsi" w:hAnsiTheme="majorHAnsi" w:cstheme="majorHAnsi"/>
          <w:sz w:val="24"/>
          <w:szCs w:val="24"/>
        </w:rPr>
        <w:t xml:space="preserve"> full country names or legends could </w:t>
      </w:r>
      <w:r w:rsidR="00DA4CAD" w:rsidRPr="004A34A6">
        <w:rPr>
          <w:rFonts w:asciiTheme="majorHAnsi" w:hAnsiTheme="majorHAnsi" w:cstheme="majorHAnsi"/>
          <w:sz w:val="24"/>
          <w:szCs w:val="24"/>
        </w:rPr>
        <w:t xml:space="preserve">be included beside the chart to </w:t>
      </w:r>
      <w:r w:rsidRPr="004A34A6">
        <w:rPr>
          <w:rFonts w:asciiTheme="majorHAnsi" w:hAnsiTheme="majorHAnsi" w:cstheme="majorHAnsi"/>
          <w:sz w:val="24"/>
          <w:szCs w:val="24"/>
        </w:rPr>
        <w:t>enhance readability.</w:t>
      </w:r>
      <w:r w:rsidR="00DA4CAD" w:rsidRPr="004A34A6">
        <w:rPr>
          <w:rFonts w:asciiTheme="majorHAnsi" w:hAnsiTheme="majorHAnsi" w:cstheme="majorHAnsi"/>
          <w:sz w:val="24"/>
          <w:szCs w:val="24"/>
        </w:rPr>
        <w:t xml:space="preserve"> Another way is to create data interaction so that when the mouse hovers over a country, the full name for it could appear.</w:t>
      </w:r>
    </w:p>
    <w:p w14:paraId="7DD690D6" w14:textId="77777777" w:rsidR="004B1559" w:rsidRDefault="00885AE2" w:rsidP="00BC412B">
      <w:pPr>
        <w:spacing w:line="360" w:lineRule="auto"/>
        <w:ind w:firstLine="720"/>
        <w:jc w:val="both"/>
        <w:rPr>
          <w:rFonts w:asciiTheme="majorHAnsi" w:hAnsiTheme="majorHAnsi" w:cstheme="majorHAnsi"/>
          <w:sz w:val="24"/>
          <w:szCs w:val="24"/>
          <w:lang w:val="en-AU"/>
        </w:rPr>
      </w:pPr>
      <w:r w:rsidRPr="004A34A6">
        <w:rPr>
          <w:rFonts w:asciiTheme="majorHAnsi" w:hAnsiTheme="majorHAnsi" w:cstheme="majorHAnsi"/>
          <w:sz w:val="24"/>
          <w:szCs w:val="24"/>
          <w:lang w:val="en-AU"/>
        </w:rPr>
        <w:lastRenderedPageBreak/>
        <w:t xml:space="preserve">The data in this chart is from 2015 or older, nearly a decade ago, so replace the old data with the current one to demonstrate the trend during current years. </w:t>
      </w:r>
    </w:p>
    <w:p w14:paraId="2B7F579B" w14:textId="77777777" w:rsidR="00707DE0" w:rsidRPr="004A34A6" w:rsidRDefault="00885AE2" w:rsidP="00BC412B">
      <w:pPr>
        <w:pStyle w:val="u2"/>
        <w:spacing w:line="360" w:lineRule="auto"/>
        <w:jc w:val="both"/>
        <w:rPr>
          <w:rFonts w:cstheme="majorHAnsi"/>
          <w:sz w:val="28"/>
          <w:szCs w:val="28"/>
          <w:lang w:val="en-AU"/>
        </w:rPr>
      </w:pPr>
      <w:bookmarkStart w:id="12" w:name="_Toc162536389"/>
      <w:r>
        <w:rPr>
          <w:rFonts w:cstheme="majorHAnsi"/>
          <w:sz w:val="28"/>
          <w:szCs w:val="28"/>
          <w:lang w:val="en-AU"/>
        </w:rPr>
        <w:t>Real-life context</w:t>
      </w:r>
      <w:bookmarkEnd w:id="12"/>
    </w:p>
    <w:p w14:paraId="4F50A482" w14:textId="77777777" w:rsidR="00707DE0" w:rsidRPr="004A34A6" w:rsidRDefault="00885AE2" w:rsidP="00BC412B">
      <w:pPr>
        <w:spacing w:line="360" w:lineRule="auto"/>
        <w:ind w:firstLine="720"/>
        <w:jc w:val="both"/>
        <w:rPr>
          <w:rFonts w:asciiTheme="majorHAnsi" w:hAnsiTheme="majorHAnsi" w:cstheme="majorHAnsi"/>
          <w:sz w:val="24"/>
          <w:szCs w:val="24"/>
          <w:lang w:val="en-AU"/>
        </w:rPr>
      </w:pPr>
      <w:r w:rsidRPr="00707DE0">
        <w:rPr>
          <w:rFonts w:asciiTheme="majorHAnsi" w:hAnsiTheme="majorHAnsi" w:cstheme="majorHAnsi"/>
          <w:sz w:val="24"/>
          <w:szCs w:val="24"/>
          <w:lang w:val="en-AU"/>
        </w:rPr>
        <w:t xml:space="preserve">This chart can help governments learn how they use healthcare </w:t>
      </w:r>
      <w:r>
        <w:rPr>
          <w:rFonts w:asciiTheme="majorHAnsi" w:hAnsiTheme="majorHAnsi" w:cstheme="majorHAnsi"/>
          <w:sz w:val="24"/>
          <w:szCs w:val="24"/>
          <w:lang w:val="en-AU"/>
        </w:rPr>
        <w:t>expenditure</w:t>
      </w:r>
      <w:r w:rsidRPr="00707DE0">
        <w:rPr>
          <w:rFonts w:asciiTheme="majorHAnsi" w:hAnsiTheme="majorHAnsi" w:cstheme="majorHAnsi"/>
          <w:sz w:val="24"/>
          <w:szCs w:val="24"/>
          <w:lang w:val="en-AU"/>
        </w:rPr>
        <w:t>s compared to others. It can guide decisions about where more funding is needed</w:t>
      </w:r>
      <w:r w:rsidR="00EC040E">
        <w:rPr>
          <w:rFonts w:asciiTheme="majorHAnsi" w:hAnsiTheme="majorHAnsi" w:cstheme="majorHAnsi"/>
          <w:sz w:val="24"/>
          <w:szCs w:val="24"/>
          <w:lang w:val="en-AU"/>
        </w:rPr>
        <w:t>. Also, countries with low expenditures and low life expectancy can cooperate with other countries to boost health outcomes, increasing the importance of international cooperation in health.</w:t>
      </w:r>
    </w:p>
    <w:p w14:paraId="63C3E8D7" w14:textId="77777777" w:rsidR="00707DE0" w:rsidRPr="00707DE0" w:rsidRDefault="00707DE0" w:rsidP="00BC412B">
      <w:pPr>
        <w:pStyle w:val="u1"/>
        <w:spacing w:line="360" w:lineRule="auto"/>
        <w:jc w:val="both"/>
        <w:rPr>
          <w:rFonts w:cstheme="majorHAnsi"/>
          <w:lang w:val="en-AU"/>
        </w:rPr>
      </w:pPr>
    </w:p>
    <w:p w14:paraId="6DC8633C" w14:textId="77777777" w:rsidR="00707DE0" w:rsidRPr="00707DE0" w:rsidRDefault="00707DE0" w:rsidP="00BC412B">
      <w:pPr>
        <w:pStyle w:val="u1"/>
        <w:spacing w:line="360" w:lineRule="auto"/>
        <w:jc w:val="both"/>
        <w:rPr>
          <w:rFonts w:cstheme="majorHAnsi"/>
          <w:lang w:val="en-AU"/>
        </w:rPr>
      </w:pPr>
    </w:p>
    <w:p w14:paraId="3B93DA8D" w14:textId="77777777" w:rsidR="00707DE0" w:rsidRPr="00707DE0" w:rsidRDefault="00707DE0" w:rsidP="00BC412B">
      <w:pPr>
        <w:pStyle w:val="u1"/>
        <w:spacing w:line="360" w:lineRule="auto"/>
        <w:jc w:val="both"/>
        <w:rPr>
          <w:rFonts w:cstheme="majorHAnsi"/>
          <w:lang w:val="en-AU"/>
        </w:rPr>
      </w:pPr>
    </w:p>
    <w:p w14:paraId="3234207A" w14:textId="77777777" w:rsidR="00707DE0" w:rsidRPr="00707DE0" w:rsidRDefault="00707DE0" w:rsidP="00BC412B">
      <w:pPr>
        <w:pStyle w:val="u1"/>
        <w:spacing w:line="360" w:lineRule="auto"/>
        <w:jc w:val="both"/>
        <w:rPr>
          <w:rFonts w:cstheme="majorHAnsi"/>
          <w:lang w:val="en-AU"/>
        </w:rPr>
      </w:pPr>
    </w:p>
    <w:p w14:paraId="14CEA637" w14:textId="77777777" w:rsidR="00707DE0" w:rsidRPr="00707DE0" w:rsidRDefault="00707DE0" w:rsidP="00BC412B">
      <w:pPr>
        <w:pStyle w:val="u1"/>
        <w:spacing w:line="360" w:lineRule="auto"/>
        <w:jc w:val="both"/>
        <w:rPr>
          <w:rFonts w:cstheme="majorHAnsi"/>
          <w:lang w:val="en-AU"/>
        </w:rPr>
      </w:pPr>
    </w:p>
    <w:p w14:paraId="56CB40CE" w14:textId="77777777" w:rsidR="00707DE0" w:rsidRPr="00707DE0" w:rsidRDefault="00707DE0" w:rsidP="00BC412B">
      <w:pPr>
        <w:pStyle w:val="u1"/>
        <w:spacing w:line="360" w:lineRule="auto"/>
        <w:jc w:val="both"/>
        <w:rPr>
          <w:rFonts w:cstheme="majorHAnsi"/>
          <w:lang w:val="en-AU"/>
        </w:rPr>
      </w:pPr>
    </w:p>
    <w:p w14:paraId="4E81FAD9" w14:textId="77777777" w:rsidR="00707DE0" w:rsidRPr="00707DE0" w:rsidRDefault="00707DE0" w:rsidP="00BC412B">
      <w:pPr>
        <w:spacing w:line="360" w:lineRule="auto"/>
        <w:jc w:val="both"/>
        <w:rPr>
          <w:lang w:val="en-AU"/>
        </w:rPr>
      </w:pPr>
    </w:p>
    <w:p w14:paraId="6B8132C4" w14:textId="77777777" w:rsidR="00707DE0" w:rsidRPr="00707DE0" w:rsidRDefault="00707DE0" w:rsidP="00BC412B">
      <w:pPr>
        <w:pStyle w:val="u1"/>
        <w:spacing w:line="360" w:lineRule="auto"/>
        <w:jc w:val="both"/>
        <w:rPr>
          <w:rFonts w:cstheme="majorHAnsi"/>
          <w:lang w:val="en-AU"/>
        </w:rPr>
      </w:pPr>
    </w:p>
    <w:p w14:paraId="56858489" w14:textId="77777777" w:rsidR="00707DE0" w:rsidRPr="00707DE0" w:rsidRDefault="00707DE0" w:rsidP="00BC412B">
      <w:pPr>
        <w:spacing w:line="360" w:lineRule="auto"/>
        <w:jc w:val="both"/>
        <w:rPr>
          <w:lang w:val="en-AU"/>
        </w:rPr>
      </w:pPr>
    </w:p>
    <w:p w14:paraId="5B3A5502" w14:textId="77777777" w:rsidR="0042593B" w:rsidRPr="00EC040E" w:rsidRDefault="00885AE2" w:rsidP="00BC412B">
      <w:pPr>
        <w:pStyle w:val="u1"/>
        <w:spacing w:line="360" w:lineRule="auto"/>
        <w:jc w:val="both"/>
        <w:rPr>
          <w:rFonts w:cstheme="majorHAnsi"/>
          <w:lang w:val="en-AU"/>
        </w:rPr>
      </w:pPr>
      <w:bookmarkStart w:id="13" w:name="_Toc162536390"/>
      <w:r w:rsidRPr="00EC040E">
        <w:rPr>
          <w:rFonts w:cstheme="majorHAnsi"/>
          <w:lang w:val="en-AU"/>
        </w:rPr>
        <w:lastRenderedPageBreak/>
        <w:t>Figure 3</w:t>
      </w:r>
      <w:r w:rsidR="00F65954">
        <w:rPr>
          <w:rFonts w:cstheme="majorHAnsi"/>
          <w:lang w:val="en-AU"/>
        </w:rPr>
        <w:t xml:space="preserve">: </w:t>
      </w:r>
      <w:r w:rsidR="00F65954" w:rsidRPr="00F65954">
        <w:rPr>
          <w:rFonts w:cstheme="majorHAnsi"/>
          <w:lang w:val="en-AU"/>
        </w:rPr>
        <w:t>Resistance trends of Gram-positive cocci isolated from general hospitals</w:t>
      </w:r>
      <w:bookmarkEnd w:id="13"/>
    </w:p>
    <w:p w14:paraId="67DC1460" w14:textId="77777777" w:rsidR="0042593B" w:rsidRDefault="00885AE2" w:rsidP="00BC412B">
      <w:pPr>
        <w:spacing w:line="360" w:lineRule="auto"/>
        <w:jc w:val="both"/>
        <w:rPr>
          <w:rFonts w:asciiTheme="majorHAnsi" w:hAnsiTheme="majorHAnsi" w:cstheme="majorHAnsi"/>
          <w:sz w:val="24"/>
          <w:szCs w:val="24"/>
          <w:lang w:val="fr-FR"/>
        </w:rPr>
      </w:pPr>
      <w:r w:rsidRPr="004A34A6">
        <w:rPr>
          <w:rFonts w:asciiTheme="majorHAnsi" w:hAnsiTheme="majorHAnsi" w:cstheme="majorHAnsi"/>
          <w:noProof/>
          <w:sz w:val="24"/>
          <w:szCs w:val="24"/>
          <w:lang w:val="fr-FR"/>
        </w:rPr>
        <w:drawing>
          <wp:inline distT="0" distB="0" distL="0" distR="0" wp14:anchorId="0A7B42DC" wp14:editId="35C0AF97">
            <wp:extent cx="5731510" cy="2787650"/>
            <wp:effectExtent l="0" t="0" r="2540" b="0"/>
            <wp:docPr id="1218489230"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489230" name="Hình ảnh 1218489230"/>
                    <pic:cNvPicPr/>
                  </pic:nvPicPr>
                  <pic:blipFill>
                    <a:blip r:embed="rId9">
                      <a:extLst>
                        <a:ext uri="{28A0092B-C50C-407E-A947-70E740481C1C}">
                          <a14:useLocalDpi xmlns:a14="http://schemas.microsoft.com/office/drawing/2010/main" val="0"/>
                        </a:ext>
                      </a:extLst>
                    </a:blip>
                    <a:stretch>
                      <a:fillRect/>
                    </a:stretch>
                  </pic:blipFill>
                  <pic:spPr>
                    <a:xfrm>
                      <a:off x="0" y="0"/>
                      <a:ext cx="5731510" cy="2787650"/>
                    </a:xfrm>
                    <a:prstGeom prst="rect">
                      <a:avLst/>
                    </a:prstGeom>
                  </pic:spPr>
                </pic:pic>
              </a:graphicData>
            </a:graphic>
          </wp:inline>
        </w:drawing>
      </w:r>
    </w:p>
    <w:p w14:paraId="0106A13D" w14:textId="77777777" w:rsidR="004A34A6" w:rsidRPr="004A34A6" w:rsidRDefault="00885AE2" w:rsidP="00BC412B">
      <w:pPr>
        <w:spacing w:line="360" w:lineRule="auto"/>
        <w:jc w:val="both"/>
        <w:rPr>
          <w:rFonts w:asciiTheme="majorHAnsi" w:hAnsiTheme="majorHAnsi" w:cstheme="majorHAnsi"/>
          <w:b/>
          <w:bCs/>
          <w:sz w:val="24"/>
          <w:szCs w:val="24"/>
          <w:lang w:val="en-AU"/>
        </w:rPr>
      </w:pPr>
      <w:bookmarkStart w:id="14" w:name="_Hlk162536329"/>
      <w:r w:rsidRPr="004A34A6">
        <w:rPr>
          <w:rFonts w:asciiTheme="majorHAnsi" w:hAnsiTheme="majorHAnsi" w:cstheme="majorHAnsi"/>
          <w:b/>
          <w:bCs/>
          <w:sz w:val="24"/>
          <w:szCs w:val="24"/>
          <w:lang w:val="en-AU"/>
        </w:rPr>
        <w:t>Resistance trends of Gram-positive cocci isolated from general hospitals</w:t>
      </w:r>
    </w:p>
    <w:p w14:paraId="76644606" w14:textId="77777777" w:rsidR="0042593B" w:rsidRPr="004A34A6" w:rsidRDefault="00885AE2" w:rsidP="00BC412B">
      <w:pPr>
        <w:pStyle w:val="u2"/>
        <w:spacing w:line="360" w:lineRule="auto"/>
        <w:jc w:val="both"/>
        <w:rPr>
          <w:rFonts w:cstheme="majorHAnsi"/>
          <w:sz w:val="28"/>
          <w:szCs w:val="28"/>
          <w:lang w:val="en-AU"/>
        </w:rPr>
      </w:pPr>
      <w:bookmarkStart w:id="15" w:name="_Toc162536391"/>
      <w:bookmarkEnd w:id="14"/>
      <w:r w:rsidRPr="004A34A6">
        <w:rPr>
          <w:rFonts w:cstheme="majorHAnsi"/>
          <w:sz w:val="28"/>
          <w:szCs w:val="28"/>
          <w:lang w:val="en-AU"/>
        </w:rPr>
        <w:t>Analysis</w:t>
      </w:r>
      <w:bookmarkEnd w:id="15"/>
    </w:p>
    <w:p w14:paraId="7FDF3C1A" w14:textId="77777777" w:rsidR="0042593B" w:rsidRPr="004A34A6" w:rsidRDefault="00885AE2" w:rsidP="00BC412B">
      <w:pPr>
        <w:spacing w:line="360" w:lineRule="auto"/>
        <w:ind w:firstLine="720"/>
        <w:jc w:val="both"/>
        <w:rPr>
          <w:rFonts w:asciiTheme="majorHAnsi" w:hAnsiTheme="majorHAnsi" w:cstheme="majorHAnsi"/>
          <w:sz w:val="24"/>
          <w:szCs w:val="24"/>
          <w:lang w:val="en-AU"/>
        </w:rPr>
      </w:pPr>
      <w:r w:rsidRPr="004A34A6">
        <w:rPr>
          <w:rFonts w:asciiTheme="majorHAnsi" w:hAnsiTheme="majorHAnsi" w:cstheme="majorHAnsi"/>
          <w:sz w:val="24"/>
          <w:szCs w:val="24"/>
          <w:lang w:val="en-AU"/>
        </w:rPr>
        <w:t>The line graph titled “</w:t>
      </w:r>
      <w:bookmarkStart w:id="16" w:name="_Hlk162519849"/>
      <w:r w:rsidRPr="004A34A6">
        <w:rPr>
          <w:rFonts w:asciiTheme="majorHAnsi" w:hAnsiTheme="majorHAnsi" w:cstheme="majorHAnsi"/>
          <w:sz w:val="24"/>
          <w:szCs w:val="24"/>
          <w:lang w:val="en-AU"/>
        </w:rPr>
        <w:t>Resistance trends of Gram-positive cocci isolated from general hospitals</w:t>
      </w:r>
      <w:bookmarkEnd w:id="16"/>
      <w:r w:rsidRPr="004A34A6">
        <w:rPr>
          <w:rFonts w:asciiTheme="majorHAnsi" w:hAnsiTheme="majorHAnsi" w:cstheme="majorHAnsi"/>
          <w:sz w:val="24"/>
          <w:szCs w:val="24"/>
          <w:lang w:val="en-AU"/>
        </w:rPr>
        <w:t>” depicts the percentage of antibiotic resistance over the years (from 2007 to 2012) for four different combinations of bacteria and antibiotics. A distinct color represents each combination trend line. The y-axis represents % resistance (0 - 100%), and the x-axis represents time (2007 – 2012). Each data point on the lines contains percentages showing specific resistance values each year.</w:t>
      </w:r>
    </w:p>
    <w:p w14:paraId="3211BACA" w14:textId="77777777" w:rsidR="0042593B" w:rsidRPr="004A34A6" w:rsidRDefault="00885AE2" w:rsidP="00BC412B">
      <w:pPr>
        <w:pStyle w:val="u2"/>
        <w:spacing w:line="360" w:lineRule="auto"/>
        <w:jc w:val="both"/>
        <w:rPr>
          <w:rFonts w:cstheme="majorHAnsi"/>
          <w:sz w:val="28"/>
          <w:szCs w:val="28"/>
          <w:lang w:val="en-AU"/>
        </w:rPr>
      </w:pPr>
      <w:bookmarkStart w:id="17" w:name="_Toc162536392"/>
      <w:r w:rsidRPr="004A34A6">
        <w:rPr>
          <w:rFonts w:cstheme="majorHAnsi"/>
          <w:sz w:val="28"/>
          <w:szCs w:val="28"/>
          <w:lang w:val="en-AU"/>
        </w:rPr>
        <w:t>Critique</w:t>
      </w:r>
      <w:bookmarkEnd w:id="17"/>
    </w:p>
    <w:p w14:paraId="6D37AF45" w14:textId="77777777" w:rsidR="00D917C3" w:rsidRPr="004A34A6" w:rsidRDefault="00885AE2" w:rsidP="00BC412B">
      <w:pPr>
        <w:spacing w:line="360" w:lineRule="auto"/>
        <w:ind w:firstLine="720"/>
        <w:jc w:val="both"/>
        <w:rPr>
          <w:rFonts w:asciiTheme="majorHAnsi" w:hAnsiTheme="majorHAnsi" w:cstheme="majorHAnsi"/>
          <w:sz w:val="24"/>
          <w:szCs w:val="24"/>
          <w:lang w:val="en-AU"/>
        </w:rPr>
      </w:pPr>
      <w:r w:rsidRPr="004A34A6">
        <w:rPr>
          <w:rFonts w:asciiTheme="majorHAnsi" w:hAnsiTheme="majorHAnsi" w:cstheme="majorHAnsi"/>
          <w:sz w:val="24"/>
          <w:szCs w:val="24"/>
          <w:lang w:val="en-AU"/>
        </w:rPr>
        <w:t>The title clearly states the data in the chart. However, it could be more detailed by including the range of year</w:t>
      </w:r>
      <w:r w:rsidR="007523BA" w:rsidRPr="004A34A6">
        <w:rPr>
          <w:rFonts w:asciiTheme="majorHAnsi" w:hAnsiTheme="majorHAnsi" w:cstheme="majorHAnsi"/>
          <w:sz w:val="24"/>
          <w:szCs w:val="24"/>
          <w:lang w:val="en-AU"/>
        </w:rPr>
        <w:t>s</w:t>
      </w:r>
      <w:r w:rsidRPr="004A34A6">
        <w:rPr>
          <w:rFonts w:asciiTheme="majorHAnsi" w:hAnsiTheme="majorHAnsi" w:cstheme="majorHAnsi"/>
          <w:sz w:val="24"/>
          <w:szCs w:val="24"/>
          <w:lang w:val="en-AU"/>
        </w:rPr>
        <w:t xml:space="preserve"> of the data and the geographical area it covers. For example, it could be changed to “The </w:t>
      </w:r>
      <w:r w:rsidR="007523BA" w:rsidRPr="004A34A6">
        <w:rPr>
          <w:rFonts w:asciiTheme="majorHAnsi" w:hAnsiTheme="majorHAnsi" w:cstheme="majorHAnsi"/>
          <w:sz w:val="24"/>
          <w:szCs w:val="24"/>
          <w:lang w:val="en-AU"/>
        </w:rPr>
        <w:t>resistance trends of Gram-positive cocci isolated from general hospitals from 2007 to 2012</w:t>
      </w:r>
      <w:r w:rsidRPr="004A34A6">
        <w:rPr>
          <w:rFonts w:asciiTheme="majorHAnsi" w:hAnsiTheme="majorHAnsi" w:cstheme="majorHAnsi"/>
          <w:sz w:val="24"/>
          <w:szCs w:val="24"/>
          <w:lang w:val="en-AU"/>
        </w:rPr>
        <w:t xml:space="preserve"> in </w:t>
      </w:r>
      <w:r w:rsidR="007523BA" w:rsidRPr="004A34A6">
        <w:rPr>
          <w:rFonts w:asciiTheme="majorHAnsi" w:hAnsiTheme="majorHAnsi" w:cstheme="majorHAnsi"/>
          <w:sz w:val="24"/>
          <w:szCs w:val="24"/>
          <w:lang w:val="en-AU"/>
        </w:rPr>
        <w:t>Korea</w:t>
      </w:r>
      <w:r w:rsidRPr="004A34A6">
        <w:rPr>
          <w:rFonts w:asciiTheme="majorHAnsi" w:hAnsiTheme="majorHAnsi" w:cstheme="majorHAnsi"/>
          <w:sz w:val="24"/>
          <w:szCs w:val="24"/>
          <w:lang w:val="en-AU"/>
        </w:rPr>
        <w:t>."</w:t>
      </w:r>
    </w:p>
    <w:p w14:paraId="0C4BECBF" w14:textId="77777777" w:rsidR="00D917C3" w:rsidRPr="004A34A6" w:rsidRDefault="00885AE2" w:rsidP="00BC412B">
      <w:pPr>
        <w:spacing w:line="360" w:lineRule="auto"/>
        <w:ind w:firstLine="720"/>
        <w:jc w:val="both"/>
        <w:rPr>
          <w:rFonts w:asciiTheme="majorHAnsi" w:hAnsiTheme="majorHAnsi" w:cstheme="majorHAnsi"/>
          <w:sz w:val="24"/>
          <w:szCs w:val="24"/>
          <w:lang w:val="en-AU"/>
        </w:rPr>
      </w:pPr>
      <w:r w:rsidRPr="004A34A6">
        <w:rPr>
          <w:rFonts w:asciiTheme="majorHAnsi" w:hAnsiTheme="majorHAnsi" w:cstheme="majorHAnsi"/>
          <w:sz w:val="24"/>
          <w:szCs w:val="24"/>
          <w:lang w:val="en-AU"/>
        </w:rPr>
        <w:t xml:space="preserve">Both axes are </w:t>
      </w:r>
      <w:r w:rsidR="007523BA" w:rsidRPr="004A34A6">
        <w:rPr>
          <w:rFonts w:asciiTheme="majorHAnsi" w:hAnsiTheme="majorHAnsi" w:cstheme="majorHAnsi"/>
          <w:sz w:val="24"/>
          <w:szCs w:val="24"/>
          <w:lang w:val="en-AU"/>
        </w:rPr>
        <w:t xml:space="preserve">appropriately </w:t>
      </w:r>
      <w:r w:rsidRPr="004A34A6">
        <w:rPr>
          <w:rFonts w:asciiTheme="majorHAnsi" w:hAnsiTheme="majorHAnsi" w:cstheme="majorHAnsi"/>
          <w:sz w:val="24"/>
          <w:szCs w:val="24"/>
          <w:lang w:val="en-AU"/>
        </w:rPr>
        <w:t>labeled</w:t>
      </w:r>
      <w:r w:rsidR="007523BA" w:rsidRPr="004A34A6">
        <w:rPr>
          <w:rFonts w:asciiTheme="majorHAnsi" w:hAnsiTheme="majorHAnsi" w:cstheme="majorHAnsi"/>
          <w:sz w:val="24"/>
          <w:szCs w:val="24"/>
          <w:lang w:val="en-AU"/>
        </w:rPr>
        <w:t xml:space="preserve">, but </w:t>
      </w:r>
      <w:r w:rsidRPr="004A34A6">
        <w:rPr>
          <w:rFonts w:asciiTheme="majorHAnsi" w:hAnsiTheme="majorHAnsi" w:cstheme="majorHAnsi"/>
          <w:sz w:val="24"/>
          <w:szCs w:val="24"/>
          <w:lang w:val="en-AU"/>
        </w:rPr>
        <w:t>the y-axis label could be more descriptive, for example, "Percentage of Antibiotic Resistance (%)</w:t>
      </w:r>
      <w:r w:rsidR="007523BA" w:rsidRPr="004A34A6">
        <w:rPr>
          <w:rFonts w:asciiTheme="majorHAnsi" w:hAnsiTheme="majorHAnsi" w:cstheme="majorHAnsi"/>
          <w:sz w:val="24"/>
          <w:szCs w:val="24"/>
          <w:lang w:val="en-AU"/>
        </w:rPr>
        <w:t>." Moreover, the grid lines for the axes could be highlighted to help show specific data values and the grey background of the chart should be removed. Instead, the white background can make the grid lines more transparent and increase the chart size to fit the box.</w:t>
      </w:r>
    </w:p>
    <w:p w14:paraId="57C60678" w14:textId="77777777" w:rsidR="00FC1843" w:rsidRPr="004A34A6" w:rsidRDefault="00885AE2" w:rsidP="00BC412B">
      <w:pPr>
        <w:spacing w:line="360" w:lineRule="auto"/>
        <w:ind w:firstLine="720"/>
        <w:jc w:val="both"/>
        <w:rPr>
          <w:rFonts w:asciiTheme="majorHAnsi" w:hAnsiTheme="majorHAnsi" w:cstheme="majorHAnsi"/>
          <w:sz w:val="24"/>
          <w:szCs w:val="24"/>
          <w:lang w:val="en-AU"/>
        </w:rPr>
      </w:pPr>
      <w:r w:rsidRPr="004A34A6">
        <w:rPr>
          <w:rFonts w:asciiTheme="majorHAnsi" w:hAnsiTheme="majorHAnsi" w:cstheme="majorHAnsi"/>
          <w:sz w:val="24"/>
          <w:szCs w:val="24"/>
          <w:lang w:val="en-AU"/>
        </w:rPr>
        <w:lastRenderedPageBreak/>
        <w:t>The data points are marked, and using different colors</w:t>
      </w:r>
      <w:r w:rsidR="007523BA" w:rsidRPr="004A34A6">
        <w:rPr>
          <w:rFonts w:asciiTheme="majorHAnsi" w:hAnsiTheme="majorHAnsi" w:cstheme="majorHAnsi"/>
          <w:sz w:val="24"/>
          <w:szCs w:val="24"/>
          <w:lang w:val="en-AU"/>
        </w:rPr>
        <w:t xml:space="preserve"> </w:t>
      </w:r>
      <w:r w:rsidRPr="004A34A6">
        <w:rPr>
          <w:rFonts w:asciiTheme="majorHAnsi" w:hAnsiTheme="majorHAnsi" w:cstheme="majorHAnsi"/>
          <w:sz w:val="24"/>
          <w:szCs w:val="24"/>
          <w:lang w:val="en-AU"/>
        </w:rPr>
        <w:t>for each bacterium-antibiotic pair aids in differentiation. However, data points for different countries could also be added for comparison and differentiated using different shapes.</w:t>
      </w:r>
    </w:p>
    <w:p w14:paraId="62F31471" w14:textId="77777777" w:rsidR="007523BA" w:rsidRPr="004A34A6" w:rsidRDefault="00885AE2" w:rsidP="00BC412B">
      <w:pPr>
        <w:spacing w:line="360" w:lineRule="auto"/>
        <w:ind w:firstLine="720"/>
        <w:jc w:val="both"/>
        <w:rPr>
          <w:rFonts w:asciiTheme="majorHAnsi" w:hAnsiTheme="majorHAnsi" w:cstheme="majorHAnsi"/>
          <w:sz w:val="24"/>
          <w:szCs w:val="24"/>
          <w:lang w:val="en-AU"/>
        </w:rPr>
      </w:pPr>
      <w:r w:rsidRPr="004A34A6">
        <w:rPr>
          <w:rFonts w:asciiTheme="majorHAnsi" w:hAnsiTheme="majorHAnsi" w:cstheme="majorHAnsi"/>
          <w:sz w:val="24"/>
          <w:szCs w:val="24"/>
          <w:lang w:val="en-AU"/>
        </w:rPr>
        <w:t>The labels showing the exact percentages at each data point are helpful but make the graph look cluttered. Removing some labels or increasing the graph’s size are great solutions.</w:t>
      </w:r>
      <w:r w:rsidR="00FC1843" w:rsidRPr="004A34A6">
        <w:rPr>
          <w:rFonts w:asciiTheme="majorHAnsi" w:hAnsiTheme="majorHAnsi" w:cstheme="majorHAnsi"/>
          <w:sz w:val="24"/>
          <w:szCs w:val="24"/>
          <w:lang w:val="en-AU"/>
        </w:rPr>
        <w:t xml:space="preserve"> Data interaction could also be a good choice because the value will appear when the users hover the mouse over the data points.</w:t>
      </w:r>
    </w:p>
    <w:p w14:paraId="22640DA4" w14:textId="77777777" w:rsidR="004B1559" w:rsidRPr="004A34A6" w:rsidRDefault="00885AE2" w:rsidP="00BC412B">
      <w:pPr>
        <w:spacing w:line="360" w:lineRule="auto"/>
        <w:ind w:firstLine="720"/>
        <w:jc w:val="both"/>
        <w:rPr>
          <w:rFonts w:asciiTheme="majorHAnsi" w:hAnsiTheme="majorHAnsi" w:cstheme="majorHAnsi"/>
          <w:sz w:val="24"/>
          <w:szCs w:val="24"/>
          <w:lang w:val="en-AU"/>
        </w:rPr>
      </w:pPr>
      <w:r w:rsidRPr="004A34A6">
        <w:rPr>
          <w:rFonts w:asciiTheme="majorHAnsi" w:hAnsiTheme="majorHAnsi" w:cstheme="majorHAnsi"/>
          <w:sz w:val="24"/>
          <w:szCs w:val="24"/>
          <w:lang w:val="en-AU"/>
        </w:rPr>
        <w:t xml:space="preserve">The latest data points in this chart are from 2012, more than a decade ago, so the current value could be added to demonstrate the trend during current years. </w:t>
      </w:r>
    </w:p>
    <w:p w14:paraId="736C1734" w14:textId="77777777" w:rsidR="00707DE0" w:rsidRPr="004A34A6" w:rsidRDefault="00885AE2" w:rsidP="00BC412B">
      <w:pPr>
        <w:pStyle w:val="u2"/>
        <w:spacing w:line="360" w:lineRule="auto"/>
        <w:jc w:val="both"/>
        <w:rPr>
          <w:rFonts w:cstheme="majorHAnsi"/>
          <w:sz w:val="28"/>
          <w:szCs w:val="28"/>
          <w:lang w:val="en-AU"/>
        </w:rPr>
      </w:pPr>
      <w:bookmarkStart w:id="18" w:name="_Toc162536393"/>
      <w:r>
        <w:rPr>
          <w:rFonts w:cstheme="majorHAnsi"/>
          <w:sz w:val="28"/>
          <w:szCs w:val="28"/>
          <w:lang w:val="en-AU"/>
        </w:rPr>
        <w:t>Real-life context</w:t>
      </w:r>
      <w:bookmarkEnd w:id="18"/>
    </w:p>
    <w:p w14:paraId="14C322CD" w14:textId="77777777" w:rsidR="00EC040E" w:rsidRPr="00EC040E" w:rsidRDefault="00885AE2" w:rsidP="00BC412B">
      <w:pPr>
        <w:spacing w:line="360" w:lineRule="auto"/>
        <w:ind w:firstLine="720"/>
        <w:jc w:val="both"/>
        <w:rPr>
          <w:rFonts w:asciiTheme="majorHAnsi" w:hAnsiTheme="majorHAnsi" w:cstheme="majorHAnsi"/>
          <w:sz w:val="24"/>
          <w:szCs w:val="24"/>
          <w:lang w:val="en-AU"/>
        </w:rPr>
      </w:pPr>
      <w:r w:rsidRPr="00EC040E">
        <w:rPr>
          <w:rFonts w:asciiTheme="majorHAnsi" w:hAnsiTheme="majorHAnsi" w:cstheme="majorHAnsi"/>
          <w:sz w:val="24"/>
          <w:szCs w:val="24"/>
          <w:lang w:val="en-AU"/>
        </w:rPr>
        <w:t xml:space="preserve">The increasing trend in antibiotic resistance shown in the chart is a significant public health concern. As bacteria become more resistant to antibiotics, infections become more challenging to treat, leading to higher </w:t>
      </w:r>
      <w:r w:rsidR="002F1271">
        <w:rPr>
          <w:rFonts w:asciiTheme="majorHAnsi" w:hAnsiTheme="majorHAnsi" w:cstheme="majorHAnsi"/>
          <w:sz w:val="24"/>
          <w:szCs w:val="24"/>
          <w:lang w:val="en-AU"/>
        </w:rPr>
        <w:t>medical costs, extended hospital stays</w:t>
      </w:r>
      <w:r w:rsidRPr="00EC040E">
        <w:rPr>
          <w:rFonts w:asciiTheme="majorHAnsi" w:hAnsiTheme="majorHAnsi" w:cstheme="majorHAnsi"/>
          <w:sz w:val="24"/>
          <w:szCs w:val="24"/>
          <w:lang w:val="en-AU"/>
        </w:rPr>
        <w:t xml:space="preserve">, and </w:t>
      </w:r>
      <w:r w:rsidR="002F1271">
        <w:rPr>
          <w:rFonts w:asciiTheme="majorHAnsi" w:hAnsiTheme="majorHAnsi" w:cstheme="majorHAnsi"/>
          <w:sz w:val="24"/>
          <w:szCs w:val="24"/>
          <w:lang w:val="en-AU"/>
        </w:rPr>
        <w:t>more deaths.</w:t>
      </w:r>
    </w:p>
    <w:p w14:paraId="1D1ABE29" w14:textId="77777777" w:rsidR="0042593B" w:rsidRPr="004A34A6" w:rsidRDefault="00885AE2" w:rsidP="00BC412B">
      <w:pPr>
        <w:spacing w:line="360" w:lineRule="auto"/>
        <w:ind w:firstLine="720"/>
        <w:jc w:val="both"/>
        <w:rPr>
          <w:rFonts w:asciiTheme="majorHAnsi" w:hAnsiTheme="majorHAnsi" w:cstheme="majorHAnsi"/>
          <w:sz w:val="24"/>
          <w:szCs w:val="24"/>
          <w:lang w:val="en-AU"/>
        </w:rPr>
      </w:pPr>
      <w:r>
        <w:rPr>
          <w:rFonts w:asciiTheme="majorHAnsi" w:hAnsiTheme="majorHAnsi" w:cstheme="majorHAnsi"/>
          <w:sz w:val="24"/>
          <w:szCs w:val="24"/>
          <w:lang w:val="en-AU"/>
        </w:rPr>
        <w:t xml:space="preserve">Understanding the trend of </w:t>
      </w:r>
      <w:r w:rsidR="002F1271">
        <w:rPr>
          <w:rFonts w:asciiTheme="majorHAnsi" w:hAnsiTheme="majorHAnsi" w:cstheme="majorHAnsi"/>
          <w:sz w:val="24"/>
          <w:szCs w:val="24"/>
          <w:lang w:val="en-AU"/>
        </w:rPr>
        <w:t>antibiotic</w:t>
      </w:r>
      <w:r>
        <w:rPr>
          <w:rFonts w:asciiTheme="majorHAnsi" w:hAnsiTheme="majorHAnsi" w:cstheme="majorHAnsi"/>
          <w:sz w:val="24"/>
          <w:szCs w:val="24"/>
          <w:lang w:val="en-AU"/>
        </w:rPr>
        <w:t xml:space="preserve"> resistance </w:t>
      </w:r>
      <w:r w:rsidRPr="00EC040E">
        <w:rPr>
          <w:rFonts w:asciiTheme="majorHAnsi" w:hAnsiTheme="majorHAnsi" w:cstheme="majorHAnsi"/>
          <w:sz w:val="24"/>
          <w:szCs w:val="24"/>
          <w:lang w:val="en-AU"/>
        </w:rPr>
        <w:t xml:space="preserve">is crucial for choosing the right treatment strategies. When a type of bacteria is known to be highly resistant to a specific antibiotic, </w:t>
      </w:r>
      <w:r>
        <w:rPr>
          <w:rFonts w:asciiTheme="majorHAnsi" w:hAnsiTheme="majorHAnsi" w:cstheme="majorHAnsi"/>
          <w:sz w:val="24"/>
          <w:szCs w:val="24"/>
          <w:lang w:val="en-AU"/>
        </w:rPr>
        <w:t>the pharmaceutical industry may boost</w:t>
      </w:r>
      <w:r w:rsidRPr="00EC040E">
        <w:rPr>
          <w:rFonts w:asciiTheme="majorHAnsi" w:hAnsiTheme="majorHAnsi" w:cstheme="majorHAnsi"/>
          <w:sz w:val="24"/>
          <w:szCs w:val="24"/>
          <w:lang w:val="en-AU"/>
        </w:rPr>
        <w:t xml:space="preserve"> research and development for alternative treatments. </w:t>
      </w:r>
      <w:r>
        <w:rPr>
          <w:rFonts w:asciiTheme="majorHAnsi" w:hAnsiTheme="majorHAnsi" w:cstheme="majorHAnsi"/>
          <w:sz w:val="24"/>
          <w:szCs w:val="24"/>
          <w:lang w:val="en-AU"/>
        </w:rPr>
        <w:t>Governments</w:t>
      </w:r>
      <w:r w:rsidRPr="00EC040E">
        <w:rPr>
          <w:rFonts w:asciiTheme="majorHAnsi" w:hAnsiTheme="majorHAnsi" w:cstheme="majorHAnsi"/>
          <w:sz w:val="24"/>
          <w:szCs w:val="24"/>
          <w:lang w:val="en-AU"/>
        </w:rPr>
        <w:t xml:space="preserve"> can use this data to prioritize public health initiatives, such as campaigns to reduce unnecessary antibiotic use, a significant </w:t>
      </w:r>
      <w:r>
        <w:rPr>
          <w:rFonts w:asciiTheme="majorHAnsi" w:hAnsiTheme="majorHAnsi" w:cstheme="majorHAnsi"/>
          <w:sz w:val="24"/>
          <w:szCs w:val="24"/>
          <w:lang w:val="en-AU"/>
        </w:rPr>
        <w:t>factor</w:t>
      </w:r>
      <w:r w:rsidRPr="00EC040E">
        <w:rPr>
          <w:rFonts w:asciiTheme="majorHAnsi" w:hAnsiTheme="majorHAnsi" w:cstheme="majorHAnsi"/>
          <w:sz w:val="24"/>
          <w:szCs w:val="24"/>
          <w:lang w:val="en-AU"/>
        </w:rPr>
        <w:t xml:space="preserve"> in antibiotic resistance.</w:t>
      </w:r>
    </w:p>
    <w:p w14:paraId="25FDDA67" w14:textId="77777777" w:rsidR="0042593B" w:rsidRPr="004A34A6" w:rsidRDefault="0042593B" w:rsidP="00BC412B">
      <w:pPr>
        <w:spacing w:line="360" w:lineRule="auto"/>
        <w:jc w:val="both"/>
        <w:rPr>
          <w:rFonts w:asciiTheme="majorHAnsi" w:hAnsiTheme="majorHAnsi" w:cstheme="majorHAnsi"/>
          <w:sz w:val="24"/>
          <w:szCs w:val="24"/>
          <w:lang w:val="en-AU"/>
        </w:rPr>
      </w:pPr>
    </w:p>
    <w:p w14:paraId="16B05B0A" w14:textId="77777777" w:rsidR="0042593B" w:rsidRPr="004A34A6" w:rsidRDefault="0042593B" w:rsidP="00BC412B">
      <w:pPr>
        <w:spacing w:line="360" w:lineRule="auto"/>
        <w:jc w:val="both"/>
        <w:rPr>
          <w:rFonts w:asciiTheme="majorHAnsi" w:hAnsiTheme="majorHAnsi" w:cstheme="majorHAnsi"/>
          <w:sz w:val="24"/>
          <w:szCs w:val="24"/>
          <w:lang w:val="en-AU"/>
        </w:rPr>
      </w:pPr>
    </w:p>
    <w:p w14:paraId="06A15C43" w14:textId="77777777" w:rsidR="0042593B" w:rsidRPr="004A34A6" w:rsidRDefault="0042593B" w:rsidP="00BC412B">
      <w:pPr>
        <w:spacing w:line="360" w:lineRule="auto"/>
        <w:jc w:val="both"/>
        <w:rPr>
          <w:rFonts w:asciiTheme="majorHAnsi" w:hAnsiTheme="majorHAnsi" w:cstheme="majorHAnsi"/>
          <w:sz w:val="24"/>
          <w:szCs w:val="24"/>
          <w:lang w:val="en-AU"/>
        </w:rPr>
      </w:pPr>
    </w:p>
    <w:p w14:paraId="775D30B5" w14:textId="77777777" w:rsidR="007523BA" w:rsidRPr="004A34A6" w:rsidRDefault="007523BA" w:rsidP="00BC412B">
      <w:pPr>
        <w:spacing w:line="360" w:lineRule="auto"/>
        <w:jc w:val="both"/>
        <w:rPr>
          <w:rFonts w:asciiTheme="majorHAnsi" w:hAnsiTheme="majorHAnsi" w:cstheme="majorHAnsi"/>
          <w:sz w:val="24"/>
          <w:szCs w:val="24"/>
          <w:lang w:val="en-AU"/>
        </w:rPr>
      </w:pPr>
    </w:p>
    <w:p w14:paraId="4D227CB3" w14:textId="77777777" w:rsidR="007523BA" w:rsidRPr="004A34A6" w:rsidRDefault="007523BA" w:rsidP="00BC412B">
      <w:pPr>
        <w:spacing w:line="360" w:lineRule="auto"/>
        <w:jc w:val="both"/>
        <w:rPr>
          <w:rFonts w:asciiTheme="majorHAnsi" w:hAnsiTheme="majorHAnsi" w:cstheme="majorHAnsi"/>
          <w:sz w:val="24"/>
          <w:szCs w:val="24"/>
          <w:lang w:val="en-AU"/>
        </w:rPr>
      </w:pPr>
    </w:p>
    <w:p w14:paraId="3F16BD10" w14:textId="77777777" w:rsidR="007523BA" w:rsidRPr="004A34A6" w:rsidRDefault="007523BA" w:rsidP="00BC412B">
      <w:pPr>
        <w:spacing w:line="360" w:lineRule="auto"/>
        <w:jc w:val="both"/>
        <w:rPr>
          <w:rFonts w:asciiTheme="majorHAnsi" w:hAnsiTheme="majorHAnsi" w:cstheme="majorHAnsi"/>
          <w:sz w:val="24"/>
          <w:szCs w:val="24"/>
          <w:lang w:val="en-AU"/>
        </w:rPr>
      </w:pPr>
    </w:p>
    <w:p w14:paraId="665FE713" w14:textId="77777777" w:rsidR="007523BA" w:rsidRPr="004A34A6" w:rsidRDefault="007523BA" w:rsidP="00BC412B">
      <w:pPr>
        <w:spacing w:line="360" w:lineRule="auto"/>
        <w:jc w:val="both"/>
        <w:rPr>
          <w:rFonts w:asciiTheme="majorHAnsi" w:hAnsiTheme="majorHAnsi" w:cstheme="majorHAnsi"/>
          <w:sz w:val="24"/>
          <w:szCs w:val="24"/>
          <w:lang w:val="en-AU"/>
        </w:rPr>
      </w:pPr>
    </w:p>
    <w:p w14:paraId="0830C30F" w14:textId="77777777" w:rsidR="007523BA" w:rsidRPr="004A34A6" w:rsidRDefault="007523BA" w:rsidP="00BC412B">
      <w:pPr>
        <w:spacing w:line="360" w:lineRule="auto"/>
        <w:jc w:val="both"/>
        <w:rPr>
          <w:rFonts w:asciiTheme="majorHAnsi" w:hAnsiTheme="majorHAnsi" w:cstheme="majorHAnsi"/>
          <w:sz w:val="24"/>
          <w:szCs w:val="24"/>
          <w:lang w:val="en-AU"/>
        </w:rPr>
      </w:pPr>
    </w:p>
    <w:p w14:paraId="51B7D34A" w14:textId="77777777" w:rsidR="00707DE0" w:rsidRPr="00707DE0" w:rsidRDefault="00707DE0" w:rsidP="00BC412B">
      <w:pPr>
        <w:spacing w:line="360" w:lineRule="auto"/>
        <w:jc w:val="both"/>
      </w:pPr>
    </w:p>
    <w:p w14:paraId="1431AA9B" w14:textId="77777777" w:rsidR="00F67F39" w:rsidRPr="004A34A6" w:rsidRDefault="00885AE2" w:rsidP="00BC412B">
      <w:pPr>
        <w:pStyle w:val="u3"/>
        <w:spacing w:line="360" w:lineRule="auto"/>
        <w:jc w:val="both"/>
        <w:rPr>
          <w:rFonts w:cstheme="majorHAnsi"/>
          <w:sz w:val="32"/>
          <w:szCs w:val="32"/>
        </w:rPr>
      </w:pPr>
      <w:bookmarkStart w:id="19" w:name="_Toc162536394"/>
      <w:r w:rsidRPr="004A34A6">
        <w:rPr>
          <w:rFonts w:cstheme="majorHAnsi"/>
          <w:sz w:val="32"/>
          <w:szCs w:val="32"/>
        </w:rPr>
        <w:lastRenderedPageBreak/>
        <w:t>Conclusion</w:t>
      </w:r>
      <w:bookmarkEnd w:id="19"/>
    </w:p>
    <w:p w14:paraId="506AC54A" w14:textId="6F95580A" w:rsidR="000B0BAA" w:rsidRDefault="00EC040E" w:rsidP="00BC412B">
      <w:pPr>
        <w:spacing w:line="360" w:lineRule="auto"/>
        <w:ind w:firstLine="720"/>
        <w:jc w:val="both"/>
        <w:rPr>
          <w:rFonts w:asciiTheme="majorHAnsi" w:hAnsiTheme="majorHAnsi" w:cstheme="majorHAnsi"/>
          <w:sz w:val="24"/>
          <w:szCs w:val="24"/>
          <w:lang w:val="en-AU"/>
        </w:rPr>
      </w:pPr>
      <w:r>
        <w:rPr>
          <w:rFonts w:asciiTheme="majorHAnsi" w:hAnsiTheme="majorHAnsi" w:cstheme="majorHAnsi"/>
          <w:sz w:val="24"/>
          <w:szCs w:val="24"/>
          <w:lang w:val="en-AU"/>
        </w:rPr>
        <w:t>Some aspects of the health field have been explored t</w:t>
      </w:r>
      <w:r w:rsidRPr="00EC040E">
        <w:rPr>
          <w:rFonts w:asciiTheme="majorHAnsi" w:hAnsiTheme="majorHAnsi" w:cstheme="majorHAnsi"/>
          <w:sz w:val="24"/>
          <w:szCs w:val="24"/>
          <w:lang w:val="en-AU"/>
        </w:rPr>
        <w:t>hroughout the analysis and critique of these graphs</w:t>
      </w:r>
      <w:r>
        <w:rPr>
          <w:rFonts w:asciiTheme="majorHAnsi" w:hAnsiTheme="majorHAnsi" w:cstheme="majorHAnsi"/>
          <w:sz w:val="24"/>
          <w:szCs w:val="24"/>
          <w:lang w:val="en-AU"/>
        </w:rPr>
        <w:t>: the cost of medical services in Figure 1, the relationship between healthcare funding and life expectancy in Figure 2, and the percentage of resistance to some antibiotics</w:t>
      </w:r>
      <w:r w:rsidR="00F65954">
        <w:rPr>
          <w:rFonts w:asciiTheme="majorHAnsi" w:hAnsiTheme="majorHAnsi" w:cstheme="majorHAnsi"/>
          <w:sz w:val="24"/>
          <w:szCs w:val="24"/>
          <w:lang w:val="en-AU"/>
        </w:rPr>
        <w:t xml:space="preserve"> in Figure 3</w:t>
      </w:r>
      <w:r>
        <w:rPr>
          <w:rFonts w:asciiTheme="majorHAnsi" w:hAnsiTheme="majorHAnsi" w:cstheme="majorHAnsi"/>
          <w:sz w:val="24"/>
          <w:szCs w:val="24"/>
          <w:lang w:val="en-AU"/>
        </w:rPr>
        <w:t xml:space="preserve">. While conveying essential information to the readers, </w:t>
      </w:r>
      <w:r w:rsidR="00EC6A4F">
        <w:rPr>
          <w:rFonts w:asciiTheme="majorHAnsi" w:hAnsiTheme="majorHAnsi" w:cstheme="majorHAnsi"/>
          <w:sz w:val="24"/>
          <w:szCs w:val="24"/>
          <w:lang w:val="en-AU"/>
        </w:rPr>
        <w:t xml:space="preserve">improvement in the design of the charts is necessary. For instance, the titles of the charts lack information like the period or the geographical areas; the limited use of different colors and shapes to indicate the data points; and the unnecessary features like the background or the box grid, which violate the data-ink ratio and decrease readability. </w:t>
      </w:r>
    </w:p>
    <w:p w14:paraId="38CD26B9" w14:textId="77777777" w:rsidR="00BC412B" w:rsidRDefault="00885AE2" w:rsidP="00BC412B">
      <w:pPr>
        <w:spacing w:line="360" w:lineRule="auto"/>
        <w:ind w:firstLine="720"/>
        <w:jc w:val="both"/>
        <w:rPr>
          <w:rFonts w:asciiTheme="majorHAnsi" w:hAnsiTheme="majorHAnsi" w:cstheme="majorHAnsi"/>
          <w:sz w:val="24"/>
          <w:szCs w:val="24"/>
          <w:lang w:val="en-AU"/>
        </w:rPr>
      </w:pPr>
      <w:r w:rsidRPr="00EC6A4F">
        <w:rPr>
          <w:rFonts w:asciiTheme="majorHAnsi" w:hAnsiTheme="majorHAnsi" w:cstheme="majorHAnsi"/>
          <w:sz w:val="24"/>
          <w:szCs w:val="24"/>
          <w:lang w:val="en-AU"/>
        </w:rPr>
        <w:t xml:space="preserve">To avoid these mistakes, </w:t>
      </w:r>
      <w:r w:rsidR="000B0BAA">
        <w:rPr>
          <w:rFonts w:asciiTheme="majorHAnsi" w:hAnsiTheme="majorHAnsi" w:cstheme="majorHAnsi"/>
          <w:sz w:val="24"/>
          <w:szCs w:val="24"/>
          <w:lang w:val="en-AU"/>
        </w:rPr>
        <w:t xml:space="preserve">follow the design guidelines and use charts that suit the data types. For example, a stacked bar chart in Figure 1 helps compare </w:t>
      </w:r>
      <w:r w:rsidR="000B0BAA" w:rsidRPr="000B0BAA">
        <w:rPr>
          <w:rFonts w:asciiTheme="majorHAnsi" w:hAnsiTheme="majorHAnsi" w:cstheme="majorHAnsi"/>
          <w:sz w:val="24"/>
          <w:szCs w:val="24"/>
          <w:lang w:val="en-AU"/>
        </w:rPr>
        <w:t>different categories and see the composition of the total amount</w:t>
      </w:r>
      <w:r w:rsidR="000B0BAA">
        <w:rPr>
          <w:rFonts w:asciiTheme="majorHAnsi" w:hAnsiTheme="majorHAnsi" w:cstheme="majorHAnsi"/>
          <w:sz w:val="24"/>
          <w:szCs w:val="24"/>
          <w:lang w:val="en-AU"/>
        </w:rPr>
        <w:t xml:space="preserve">; a line chart </w:t>
      </w:r>
      <w:r w:rsidR="00F65954">
        <w:rPr>
          <w:rFonts w:asciiTheme="majorHAnsi" w:hAnsiTheme="majorHAnsi" w:cstheme="majorHAnsi"/>
          <w:sz w:val="24"/>
          <w:szCs w:val="24"/>
          <w:lang w:val="en-AU"/>
        </w:rPr>
        <w:t xml:space="preserve">in Figure 3 </w:t>
      </w:r>
      <w:r w:rsidR="000B0BAA">
        <w:rPr>
          <w:rFonts w:asciiTheme="majorHAnsi" w:hAnsiTheme="majorHAnsi" w:cstheme="majorHAnsi"/>
          <w:sz w:val="24"/>
          <w:szCs w:val="24"/>
          <w:lang w:val="en-AU"/>
        </w:rPr>
        <w:t xml:space="preserve">is commonly used to show trends over time, and a scatterplot </w:t>
      </w:r>
      <w:r w:rsidR="00F65954">
        <w:rPr>
          <w:rFonts w:asciiTheme="majorHAnsi" w:hAnsiTheme="majorHAnsi" w:cstheme="majorHAnsi"/>
          <w:sz w:val="24"/>
          <w:szCs w:val="24"/>
          <w:lang w:val="en-AU"/>
        </w:rPr>
        <w:t xml:space="preserve">in Figure 2 </w:t>
      </w:r>
      <w:r w:rsidR="000B0BAA">
        <w:rPr>
          <w:rFonts w:asciiTheme="majorHAnsi" w:hAnsiTheme="majorHAnsi" w:cstheme="majorHAnsi"/>
          <w:sz w:val="24"/>
          <w:szCs w:val="24"/>
          <w:lang w:val="en-AU"/>
        </w:rPr>
        <w:t>illustrates the relationship between two variables.</w:t>
      </w:r>
    </w:p>
    <w:p w14:paraId="7247AD4F" w14:textId="47343474" w:rsidR="0042593B" w:rsidRPr="004A34A6" w:rsidRDefault="00885AE2" w:rsidP="00BC412B">
      <w:pPr>
        <w:spacing w:line="360" w:lineRule="auto"/>
        <w:ind w:firstLine="720"/>
        <w:jc w:val="both"/>
        <w:rPr>
          <w:rFonts w:asciiTheme="majorHAnsi" w:hAnsiTheme="majorHAnsi" w:cstheme="majorHAnsi"/>
          <w:sz w:val="24"/>
          <w:szCs w:val="24"/>
          <w:lang w:val="en-AU"/>
        </w:rPr>
      </w:pPr>
      <w:r w:rsidRPr="004A34A6">
        <w:rPr>
          <w:rFonts w:asciiTheme="majorHAnsi" w:hAnsiTheme="majorHAnsi" w:cstheme="majorHAnsi"/>
          <w:sz w:val="24"/>
          <w:szCs w:val="24"/>
          <w:lang w:val="en-AU"/>
        </w:rPr>
        <w:t xml:space="preserve">This report provides a comprehensive chart overview, covering </w:t>
      </w:r>
      <w:r w:rsidR="00EC6A4F">
        <w:rPr>
          <w:rFonts w:asciiTheme="majorHAnsi" w:hAnsiTheme="majorHAnsi" w:cstheme="majorHAnsi"/>
          <w:sz w:val="24"/>
          <w:szCs w:val="24"/>
          <w:lang w:val="en-AU"/>
        </w:rPr>
        <w:t xml:space="preserve">all the data and design features. Based on these critiques, many essential </w:t>
      </w:r>
      <w:r w:rsidR="000B0BAA">
        <w:rPr>
          <w:rFonts w:asciiTheme="majorHAnsi" w:hAnsiTheme="majorHAnsi" w:cstheme="majorHAnsi"/>
          <w:sz w:val="24"/>
          <w:szCs w:val="24"/>
          <w:lang w:val="en-AU"/>
        </w:rPr>
        <w:t xml:space="preserve">health </w:t>
      </w:r>
      <w:r w:rsidR="00EC6A4F">
        <w:rPr>
          <w:rFonts w:asciiTheme="majorHAnsi" w:hAnsiTheme="majorHAnsi" w:cstheme="majorHAnsi"/>
          <w:sz w:val="24"/>
          <w:szCs w:val="24"/>
          <w:lang w:val="en-AU"/>
        </w:rPr>
        <w:t xml:space="preserve">decisions could be made, helping to </w:t>
      </w:r>
      <w:r w:rsidR="000B0BAA">
        <w:rPr>
          <w:rFonts w:asciiTheme="majorHAnsi" w:hAnsiTheme="majorHAnsi" w:cstheme="majorHAnsi"/>
          <w:sz w:val="24"/>
          <w:szCs w:val="24"/>
          <w:lang w:val="en-AU"/>
        </w:rPr>
        <w:t>provide everyone with a higher standard of living.</w:t>
      </w:r>
    </w:p>
    <w:p w14:paraId="42D09CB8" w14:textId="77777777" w:rsidR="000B0BAA" w:rsidRDefault="000B0BAA" w:rsidP="00BC412B">
      <w:pPr>
        <w:pStyle w:val="u3"/>
        <w:spacing w:line="360" w:lineRule="auto"/>
        <w:jc w:val="both"/>
        <w:rPr>
          <w:rFonts w:cstheme="majorHAnsi"/>
          <w:sz w:val="32"/>
          <w:szCs w:val="32"/>
        </w:rPr>
      </w:pPr>
    </w:p>
    <w:p w14:paraId="581923C5" w14:textId="77777777" w:rsidR="000B0BAA" w:rsidRDefault="000B0BAA" w:rsidP="00BC412B">
      <w:pPr>
        <w:pStyle w:val="u3"/>
        <w:spacing w:line="360" w:lineRule="auto"/>
        <w:jc w:val="both"/>
        <w:rPr>
          <w:rFonts w:cstheme="majorHAnsi"/>
          <w:sz w:val="32"/>
          <w:szCs w:val="32"/>
        </w:rPr>
      </w:pPr>
    </w:p>
    <w:p w14:paraId="577E301B" w14:textId="77777777" w:rsidR="000B0BAA" w:rsidRDefault="000B0BAA" w:rsidP="00BC412B">
      <w:pPr>
        <w:pStyle w:val="u3"/>
        <w:spacing w:line="360" w:lineRule="auto"/>
        <w:jc w:val="both"/>
        <w:rPr>
          <w:rFonts w:cstheme="majorHAnsi"/>
          <w:sz w:val="32"/>
          <w:szCs w:val="32"/>
        </w:rPr>
      </w:pPr>
    </w:p>
    <w:p w14:paraId="1F085919" w14:textId="77777777" w:rsidR="000B0BAA" w:rsidRDefault="000B0BAA" w:rsidP="00BC412B">
      <w:pPr>
        <w:pStyle w:val="u3"/>
        <w:spacing w:line="360" w:lineRule="auto"/>
        <w:jc w:val="both"/>
        <w:rPr>
          <w:rFonts w:cstheme="majorHAnsi"/>
          <w:sz w:val="32"/>
          <w:szCs w:val="32"/>
        </w:rPr>
      </w:pPr>
    </w:p>
    <w:p w14:paraId="1E4ECD08" w14:textId="77777777" w:rsidR="000B0BAA" w:rsidRDefault="000B0BAA" w:rsidP="00BC412B">
      <w:pPr>
        <w:pStyle w:val="u3"/>
        <w:spacing w:line="360" w:lineRule="auto"/>
        <w:jc w:val="both"/>
        <w:rPr>
          <w:rFonts w:cstheme="majorHAnsi"/>
          <w:sz w:val="32"/>
          <w:szCs w:val="32"/>
        </w:rPr>
      </w:pPr>
    </w:p>
    <w:p w14:paraId="501C612E" w14:textId="77777777" w:rsidR="000B0BAA" w:rsidRDefault="000B0BAA" w:rsidP="00BC412B">
      <w:pPr>
        <w:pStyle w:val="u3"/>
        <w:spacing w:line="360" w:lineRule="auto"/>
        <w:jc w:val="both"/>
        <w:rPr>
          <w:rFonts w:cstheme="majorHAnsi"/>
          <w:sz w:val="32"/>
          <w:szCs w:val="32"/>
        </w:rPr>
      </w:pPr>
    </w:p>
    <w:p w14:paraId="6BC9012B" w14:textId="77777777" w:rsidR="000B0BAA" w:rsidRDefault="000B0BAA" w:rsidP="00BC412B">
      <w:pPr>
        <w:pStyle w:val="u3"/>
        <w:spacing w:line="360" w:lineRule="auto"/>
        <w:jc w:val="both"/>
        <w:rPr>
          <w:rFonts w:cstheme="majorHAnsi"/>
          <w:sz w:val="32"/>
          <w:szCs w:val="32"/>
        </w:rPr>
      </w:pPr>
    </w:p>
    <w:p w14:paraId="193EB833" w14:textId="77777777" w:rsidR="000B0BAA" w:rsidRDefault="000B0BAA" w:rsidP="00BC412B">
      <w:pPr>
        <w:spacing w:line="360" w:lineRule="auto"/>
        <w:jc w:val="both"/>
      </w:pPr>
    </w:p>
    <w:p w14:paraId="162D2D75" w14:textId="77777777" w:rsidR="000B0BAA" w:rsidRPr="000B0BAA" w:rsidRDefault="000B0BAA" w:rsidP="00BC412B">
      <w:pPr>
        <w:spacing w:line="360" w:lineRule="auto"/>
        <w:jc w:val="both"/>
      </w:pPr>
    </w:p>
    <w:p w14:paraId="5E35AC6E" w14:textId="77777777" w:rsidR="00F67F39" w:rsidRPr="004A34A6" w:rsidRDefault="00885AE2" w:rsidP="00BC412B">
      <w:pPr>
        <w:pStyle w:val="u3"/>
        <w:spacing w:line="360" w:lineRule="auto"/>
        <w:jc w:val="both"/>
        <w:rPr>
          <w:rFonts w:cstheme="majorHAnsi"/>
          <w:sz w:val="32"/>
          <w:szCs w:val="32"/>
        </w:rPr>
      </w:pPr>
      <w:bookmarkStart w:id="20" w:name="_Toc162536395"/>
      <w:r w:rsidRPr="004A34A6">
        <w:rPr>
          <w:rFonts w:cstheme="majorHAnsi"/>
          <w:sz w:val="32"/>
          <w:szCs w:val="32"/>
        </w:rPr>
        <w:lastRenderedPageBreak/>
        <w:t>Appendix</w:t>
      </w:r>
      <w:bookmarkEnd w:id="20"/>
    </w:p>
    <w:p w14:paraId="4C24EA60" w14:textId="3C4DE96F" w:rsidR="00F67F39" w:rsidRPr="004A34A6" w:rsidRDefault="00885AE2" w:rsidP="00BC412B">
      <w:pPr>
        <w:pStyle w:val="u3"/>
        <w:spacing w:line="360" w:lineRule="auto"/>
        <w:jc w:val="both"/>
        <w:rPr>
          <w:rFonts w:cstheme="majorHAnsi"/>
          <w:sz w:val="28"/>
          <w:szCs w:val="28"/>
        </w:rPr>
      </w:pPr>
      <w:bookmarkStart w:id="21" w:name="_Toc162536396"/>
      <w:r w:rsidRPr="004A34A6">
        <w:rPr>
          <w:rFonts w:cstheme="majorHAnsi"/>
          <w:sz w:val="28"/>
          <w:szCs w:val="28"/>
        </w:rPr>
        <w:t xml:space="preserve">Source of </w:t>
      </w:r>
      <w:bookmarkEnd w:id="21"/>
      <w:r w:rsidR="003A43DF">
        <w:rPr>
          <w:rFonts w:cstheme="majorHAnsi"/>
          <w:sz w:val="28"/>
          <w:szCs w:val="28"/>
        </w:rPr>
        <w:t>Charts</w:t>
      </w:r>
    </w:p>
    <w:p w14:paraId="3F404CBA" w14:textId="77777777" w:rsidR="00F67F39" w:rsidRPr="004A34A6" w:rsidRDefault="00885AE2" w:rsidP="00BC412B">
      <w:pPr>
        <w:spacing w:line="360" w:lineRule="auto"/>
        <w:ind w:firstLine="720"/>
        <w:jc w:val="both"/>
        <w:rPr>
          <w:rFonts w:asciiTheme="majorHAnsi" w:hAnsiTheme="majorHAnsi" w:cstheme="majorHAnsi"/>
          <w:sz w:val="24"/>
          <w:szCs w:val="24"/>
        </w:rPr>
      </w:pPr>
      <w:r w:rsidRPr="004A34A6">
        <w:rPr>
          <w:rFonts w:asciiTheme="majorHAnsi" w:hAnsiTheme="majorHAnsi" w:cstheme="majorHAnsi"/>
          <w:sz w:val="24"/>
          <w:szCs w:val="24"/>
        </w:rPr>
        <w:t xml:space="preserve">Figure 1: R. (2014, January 4). PPT - Measuring health care quality at the international level: Progress in the OECD Health Care Quality Indicators Project PowerPoint Presentation - ID:1406264. SlideServe. </w:t>
      </w:r>
      <w:hyperlink r:id="rId10" w:history="1">
        <w:r w:rsidRPr="004A34A6">
          <w:rPr>
            <w:rStyle w:val="Siuktni"/>
            <w:rFonts w:asciiTheme="majorHAnsi" w:hAnsiTheme="majorHAnsi" w:cstheme="majorHAnsi"/>
            <w:sz w:val="24"/>
            <w:szCs w:val="24"/>
          </w:rPr>
          <w:t>https://www.slideserve.com/rolando/measuring-health-care-quality-at-the-international-level-progress-in-the-oecd-health-care-quality-indicators-projec</w:t>
        </w:r>
      </w:hyperlink>
    </w:p>
    <w:p w14:paraId="20CC4BF8" w14:textId="77777777" w:rsidR="00F67F39" w:rsidRPr="004A34A6" w:rsidRDefault="00885AE2" w:rsidP="00BC412B">
      <w:pPr>
        <w:spacing w:line="360" w:lineRule="auto"/>
        <w:ind w:firstLine="720"/>
        <w:jc w:val="both"/>
        <w:rPr>
          <w:rFonts w:asciiTheme="majorHAnsi" w:hAnsiTheme="majorHAnsi" w:cstheme="majorHAnsi"/>
          <w:sz w:val="24"/>
          <w:szCs w:val="24"/>
        </w:rPr>
      </w:pPr>
      <w:r w:rsidRPr="004A34A6">
        <w:rPr>
          <w:rFonts w:asciiTheme="majorHAnsi" w:hAnsiTheme="majorHAnsi" w:cstheme="majorHAnsi"/>
          <w:sz w:val="24"/>
          <w:szCs w:val="24"/>
        </w:rPr>
        <w:t xml:space="preserve">Figure 2: OECD Health Care at a Glance 2017:  Since 2001, overweight has risen by more than 50% in the Czech Republic | Economic policy  | Council on Czech Competitiveness. (n.d.). AmCham. </w:t>
      </w:r>
      <w:hyperlink r:id="rId11" w:history="1">
        <w:r w:rsidRPr="004A34A6">
          <w:rPr>
            <w:rStyle w:val="Siuktni"/>
            <w:rFonts w:asciiTheme="majorHAnsi" w:hAnsiTheme="majorHAnsi" w:cstheme="majorHAnsi"/>
            <w:sz w:val="24"/>
            <w:szCs w:val="24"/>
          </w:rPr>
          <w:t>http://www.czechcompete.cz/economic-policy/health-care/oecd-health-care-at-a-glance-2017-since-2001-overweight-rose-by-more-than-50-in-the-czech-republic</w:t>
        </w:r>
      </w:hyperlink>
    </w:p>
    <w:p w14:paraId="588B3F1C" w14:textId="6785321B" w:rsidR="004B4310" w:rsidRPr="004A34A6" w:rsidRDefault="00885AE2" w:rsidP="00BC412B">
      <w:pPr>
        <w:spacing w:line="360" w:lineRule="auto"/>
        <w:ind w:firstLine="720"/>
        <w:jc w:val="both"/>
        <w:rPr>
          <w:rFonts w:asciiTheme="majorHAnsi" w:hAnsiTheme="majorHAnsi" w:cstheme="majorHAnsi"/>
          <w:sz w:val="24"/>
          <w:szCs w:val="24"/>
        </w:rPr>
      </w:pPr>
      <w:r w:rsidRPr="004A34A6">
        <w:rPr>
          <w:rFonts w:asciiTheme="majorHAnsi" w:hAnsiTheme="majorHAnsi" w:cstheme="majorHAnsi"/>
          <w:sz w:val="24"/>
          <w:szCs w:val="24"/>
        </w:rPr>
        <w:t>Figure</w:t>
      </w:r>
      <w:r w:rsidR="00BC412B">
        <w:rPr>
          <w:rFonts w:asciiTheme="majorHAnsi" w:hAnsiTheme="majorHAnsi" w:cstheme="majorHAnsi"/>
          <w:sz w:val="24"/>
          <w:szCs w:val="24"/>
        </w:rPr>
        <w:t xml:space="preserve"> </w:t>
      </w:r>
      <w:r w:rsidRPr="004A34A6">
        <w:rPr>
          <w:rFonts w:asciiTheme="majorHAnsi" w:hAnsiTheme="majorHAnsi" w:cstheme="majorHAnsi"/>
          <w:sz w:val="24"/>
          <w:szCs w:val="24"/>
        </w:rPr>
        <w:t xml:space="preserve">3: Team: Elan Vital Korea/Practices - 2015.igem.org. (n.d.). </w:t>
      </w:r>
      <w:hyperlink r:id="rId12" w:history="1">
        <w:r w:rsidRPr="004A34A6">
          <w:rPr>
            <w:rStyle w:val="Siuktni"/>
            <w:rFonts w:asciiTheme="majorHAnsi" w:hAnsiTheme="majorHAnsi" w:cstheme="majorHAnsi"/>
            <w:sz w:val="24"/>
            <w:szCs w:val="24"/>
          </w:rPr>
          <w:t>https://2015.igem.org/Team:Elan_Vital_Korea/Practices</w:t>
        </w:r>
      </w:hyperlink>
    </w:p>
    <w:p w14:paraId="71010317" w14:textId="77777777" w:rsidR="00F67F39" w:rsidRPr="004A34A6" w:rsidRDefault="00885AE2" w:rsidP="00BC412B">
      <w:pPr>
        <w:pStyle w:val="u3"/>
        <w:spacing w:line="360" w:lineRule="auto"/>
        <w:jc w:val="both"/>
        <w:rPr>
          <w:rFonts w:cstheme="majorHAnsi"/>
          <w:sz w:val="28"/>
          <w:szCs w:val="28"/>
        </w:rPr>
      </w:pPr>
      <w:bookmarkStart w:id="22" w:name="_Toc162536397"/>
      <w:r w:rsidRPr="004A34A6">
        <w:rPr>
          <w:rFonts w:cstheme="majorHAnsi"/>
          <w:sz w:val="28"/>
          <w:szCs w:val="28"/>
        </w:rPr>
        <w:t>References</w:t>
      </w:r>
      <w:bookmarkEnd w:id="22"/>
    </w:p>
    <w:p w14:paraId="4EE0751A" w14:textId="77777777" w:rsidR="004B4310" w:rsidRPr="00D22253" w:rsidRDefault="00885AE2" w:rsidP="00BC412B">
      <w:pPr>
        <w:pStyle w:val="muitypography-root"/>
        <w:spacing w:line="360" w:lineRule="auto"/>
        <w:ind w:firstLine="720"/>
        <w:jc w:val="both"/>
        <w:rPr>
          <w:rStyle w:val="Siuktni"/>
          <w:rFonts w:asciiTheme="majorHAnsi" w:hAnsiTheme="majorHAnsi" w:cstheme="majorHAnsi"/>
          <w:lang w:val="fr-FR"/>
        </w:rPr>
      </w:pPr>
      <w:r w:rsidRPr="004A34A6">
        <w:rPr>
          <w:rFonts w:asciiTheme="majorHAnsi" w:hAnsiTheme="majorHAnsi" w:cstheme="majorHAnsi"/>
        </w:rPr>
        <w:t xml:space="preserve">Raj, A. (2022, November 10). </w:t>
      </w:r>
      <w:r w:rsidRPr="004A34A6">
        <w:rPr>
          <w:rFonts w:asciiTheme="majorHAnsi" w:hAnsiTheme="majorHAnsi" w:cstheme="majorHAnsi"/>
          <w:i/>
          <w:iCs/>
        </w:rPr>
        <w:t>Data-ink Ratio Explained With Example - Code Conquest</w:t>
      </w:r>
      <w:r w:rsidRPr="004A34A6">
        <w:rPr>
          <w:rFonts w:asciiTheme="majorHAnsi" w:hAnsiTheme="majorHAnsi" w:cstheme="majorHAnsi"/>
        </w:rPr>
        <w:t xml:space="preserve">. Code Conquest. </w:t>
      </w:r>
      <w:hyperlink r:id="rId13" w:history="1">
        <w:r w:rsidRPr="004A34A6">
          <w:rPr>
            <w:rStyle w:val="Siuktni"/>
            <w:rFonts w:asciiTheme="majorHAnsi" w:hAnsiTheme="majorHAnsi" w:cstheme="majorHAnsi"/>
          </w:rPr>
          <w:t>https://www.codeconquest.com/blog/data-ink-ratio-explained-with-example/</w:t>
        </w:r>
      </w:hyperlink>
    </w:p>
    <w:p w14:paraId="6AB9DC04" w14:textId="40187980" w:rsidR="003A43DF" w:rsidRPr="00D22253" w:rsidRDefault="003A43DF" w:rsidP="00BC412B">
      <w:pPr>
        <w:pStyle w:val="muitypography-root"/>
        <w:spacing w:line="360" w:lineRule="auto"/>
        <w:ind w:firstLine="720"/>
        <w:jc w:val="both"/>
        <w:rPr>
          <w:rFonts w:asciiTheme="majorHAnsi" w:hAnsiTheme="majorHAnsi" w:cstheme="majorHAnsi"/>
        </w:rPr>
      </w:pPr>
      <w:r w:rsidRPr="003A43DF">
        <w:rPr>
          <w:rFonts w:asciiTheme="majorHAnsi" w:hAnsiTheme="majorHAnsi" w:cstheme="majorHAnsi"/>
        </w:rPr>
        <w:t xml:space="preserve">Oetting, J. (2023, June 8). </w:t>
      </w:r>
      <w:r w:rsidRPr="003A43DF">
        <w:rPr>
          <w:rFonts w:asciiTheme="majorHAnsi" w:hAnsiTheme="majorHAnsi" w:cstheme="majorHAnsi"/>
          <w:i/>
          <w:iCs/>
        </w:rPr>
        <w:t>16 Best Types of Charts and Graphs for Data Visualization [+ Guide]</w:t>
      </w:r>
      <w:r w:rsidRPr="003A43DF">
        <w:rPr>
          <w:rFonts w:asciiTheme="majorHAnsi" w:hAnsiTheme="majorHAnsi" w:cstheme="majorHAnsi"/>
        </w:rPr>
        <w:t xml:space="preserve">. </w:t>
      </w:r>
      <w:hyperlink r:id="rId14" w:history="1">
        <w:r w:rsidRPr="003A43DF">
          <w:rPr>
            <w:rStyle w:val="Siuktni"/>
            <w:rFonts w:asciiTheme="majorHAnsi" w:hAnsiTheme="majorHAnsi" w:cstheme="majorHAnsi"/>
          </w:rPr>
          <w:t>https://blog.hubspot.com/marketing/types-of-graphs-for-data-visualization</w:t>
        </w:r>
      </w:hyperlink>
    </w:p>
    <w:p w14:paraId="68FA6D6C" w14:textId="11408FCA" w:rsidR="003A43DF" w:rsidRDefault="003A43DF" w:rsidP="00BC412B">
      <w:pPr>
        <w:pStyle w:val="muitypography-root"/>
        <w:spacing w:line="360" w:lineRule="auto"/>
        <w:ind w:firstLine="720"/>
        <w:jc w:val="both"/>
        <w:rPr>
          <w:rFonts w:asciiTheme="majorHAnsi" w:hAnsiTheme="majorHAnsi" w:cstheme="majorHAnsi"/>
          <w:lang w:val="en-AU"/>
        </w:rPr>
      </w:pPr>
      <w:r w:rsidRPr="003A43DF">
        <w:rPr>
          <w:rFonts w:asciiTheme="majorHAnsi" w:hAnsiTheme="majorHAnsi" w:cstheme="majorHAnsi"/>
          <w:lang w:val="en-AU"/>
        </w:rPr>
        <w:t xml:space="preserve">Redirecting. (n.d.). </w:t>
      </w:r>
      <w:hyperlink r:id="rId15" w:history="1">
        <w:r w:rsidRPr="00A66B45">
          <w:rPr>
            <w:rStyle w:val="Siuktni"/>
            <w:rFonts w:asciiTheme="majorHAnsi" w:hAnsiTheme="majorHAnsi" w:cstheme="majorHAnsi"/>
            <w:lang w:val="en-AU"/>
          </w:rPr>
          <w:t>https://swinburne.instructure.com/courses/56073/pages/w2-topic-02-data-visualisation-design-guidelines-and-graphical-integrity?module_item_id=3793613</w:t>
        </w:r>
      </w:hyperlink>
    </w:p>
    <w:p w14:paraId="49D5CB15" w14:textId="25D52EF9" w:rsidR="00E86E68" w:rsidRPr="00E86E68" w:rsidRDefault="00E86E68" w:rsidP="00BC412B">
      <w:pPr>
        <w:pStyle w:val="muitypography-root"/>
        <w:spacing w:line="360" w:lineRule="auto"/>
        <w:ind w:firstLine="720"/>
        <w:jc w:val="both"/>
        <w:rPr>
          <w:rFonts w:asciiTheme="majorHAnsi" w:hAnsiTheme="majorHAnsi" w:cstheme="majorHAnsi"/>
        </w:rPr>
      </w:pPr>
      <w:r w:rsidRPr="00E86E68">
        <w:rPr>
          <w:rFonts w:asciiTheme="majorHAnsi" w:hAnsiTheme="majorHAnsi" w:cstheme="majorHAnsi"/>
        </w:rPr>
        <w:t xml:space="preserve">ThoughtSpot, T. (2023, November 22). </w:t>
      </w:r>
      <w:r w:rsidRPr="00E86E68">
        <w:rPr>
          <w:rFonts w:asciiTheme="majorHAnsi" w:hAnsiTheme="majorHAnsi" w:cstheme="majorHAnsi"/>
          <w:i/>
          <w:iCs/>
        </w:rPr>
        <w:t>6 most useful data visualization principles for analysts</w:t>
      </w:r>
      <w:r w:rsidRPr="00E86E68">
        <w:rPr>
          <w:rFonts w:asciiTheme="majorHAnsi" w:hAnsiTheme="majorHAnsi" w:cstheme="majorHAnsi"/>
        </w:rPr>
        <w:t xml:space="preserve">. ThoughtSpot. </w:t>
      </w:r>
      <w:hyperlink r:id="rId16" w:history="1">
        <w:r w:rsidRPr="00A66B45">
          <w:rPr>
            <w:rStyle w:val="Siuktni"/>
            <w:rFonts w:asciiTheme="majorHAnsi" w:hAnsiTheme="majorHAnsi" w:cstheme="majorHAnsi"/>
          </w:rPr>
          <w:t>https://www.thoughtspot.com/data-trends/data-visualization/data-visualization-principles</w:t>
        </w:r>
      </w:hyperlink>
    </w:p>
    <w:p w14:paraId="56EDE051" w14:textId="77777777" w:rsidR="00E86E68" w:rsidRPr="00E86E68" w:rsidRDefault="00E86E68" w:rsidP="00BC412B">
      <w:pPr>
        <w:pStyle w:val="muitypography-root"/>
        <w:spacing w:line="360" w:lineRule="auto"/>
        <w:jc w:val="both"/>
        <w:rPr>
          <w:rFonts w:asciiTheme="majorHAnsi" w:hAnsiTheme="majorHAnsi" w:cstheme="majorHAnsi"/>
        </w:rPr>
      </w:pPr>
    </w:p>
    <w:p w14:paraId="13F94814" w14:textId="77777777" w:rsidR="0042593B" w:rsidRPr="00D22253" w:rsidRDefault="0042593B" w:rsidP="00BC412B">
      <w:pPr>
        <w:spacing w:line="360" w:lineRule="auto"/>
        <w:jc w:val="both"/>
        <w:rPr>
          <w:rFonts w:asciiTheme="majorHAnsi" w:hAnsiTheme="majorHAnsi" w:cstheme="majorHAnsi"/>
          <w:sz w:val="24"/>
          <w:szCs w:val="24"/>
          <w:lang w:val="en-AU"/>
        </w:rPr>
      </w:pPr>
    </w:p>
    <w:sectPr w:rsidR="0042593B" w:rsidRPr="00D22253">
      <w:foot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EFAE2" w14:textId="77777777" w:rsidR="00EA513F" w:rsidRDefault="00EA513F">
      <w:pPr>
        <w:spacing w:after="0" w:line="240" w:lineRule="auto"/>
      </w:pPr>
      <w:r>
        <w:separator/>
      </w:r>
    </w:p>
  </w:endnote>
  <w:endnote w:type="continuationSeparator" w:id="0">
    <w:p w14:paraId="7F6DFABE" w14:textId="77777777" w:rsidR="00EA513F" w:rsidRDefault="00EA5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747591"/>
      <w:docPartObj>
        <w:docPartGallery w:val="Page Numbers (Bottom of Page)"/>
        <w:docPartUnique/>
      </w:docPartObj>
    </w:sdtPr>
    <w:sdtEndPr/>
    <w:sdtContent>
      <w:p w14:paraId="44BFEB3F" w14:textId="77777777" w:rsidR="009A6670" w:rsidRPr="00E87DF1" w:rsidRDefault="00885AE2">
        <w:pPr>
          <w:pStyle w:val="Chntrang"/>
          <w:jc w:val="right"/>
        </w:pPr>
        <w:r w:rsidRPr="00E87DF1">
          <w:fldChar w:fldCharType="begin"/>
        </w:r>
        <w:r w:rsidRPr="00E87DF1">
          <w:instrText xml:space="preserve"> PAGE   \* MERGEFORMAT </w:instrText>
        </w:r>
        <w:r w:rsidRPr="00E87DF1">
          <w:fldChar w:fldCharType="separate"/>
        </w:r>
        <w:r w:rsidRPr="00E87DF1">
          <w:t>2</w:t>
        </w:r>
        <w:r w:rsidRPr="00E87DF1">
          <w:fldChar w:fldCharType="end"/>
        </w:r>
      </w:p>
    </w:sdtContent>
  </w:sdt>
  <w:p w14:paraId="11B0A60F" w14:textId="77777777" w:rsidR="009A6670" w:rsidRPr="00E87DF1" w:rsidRDefault="009A667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62CB1" w14:textId="77777777" w:rsidR="00EA513F" w:rsidRDefault="00EA513F">
      <w:pPr>
        <w:spacing w:after="0" w:line="240" w:lineRule="auto"/>
      </w:pPr>
      <w:r>
        <w:separator/>
      </w:r>
    </w:p>
  </w:footnote>
  <w:footnote w:type="continuationSeparator" w:id="0">
    <w:p w14:paraId="70846895" w14:textId="77777777" w:rsidR="00EA513F" w:rsidRDefault="00EA51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B41"/>
    <w:rsid w:val="0001104C"/>
    <w:rsid w:val="0001630F"/>
    <w:rsid w:val="0002041C"/>
    <w:rsid w:val="00020BFC"/>
    <w:rsid w:val="00020E18"/>
    <w:rsid w:val="000352BF"/>
    <w:rsid w:val="000420BE"/>
    <w:rsid w:val="00046A89"/>
    <w:rsid w:val="000508AE"/>
    <w:rsid w:val="0005237B"/>
    <w:rsid w:val="00065496"/>
    <w:rsid w:val="000679A9"/>
    <w:rsid w:val="00077C78"/>
    <w:rsid w:val="0008235F"/>
    <w:rsid w:val="00086E08"/>
    <w:rsid w:val="00093C7E"/>
    <w:rsid w:val="00096953"/>
    <w:rsid w:val="000A24A7"/>
    <w:rsid w:val="000B0BAA"/>
    <w:rsid w:val="000C1398"/>
    <w:rsid w:val="000C4F0A"/>
    <w:rsid w:val="000E09E9"/>
    <w:rsid w:val="000E28A9"/>
    <w:rsid w:val="000E398C"/>
    <w:rsid w:val="000F052D"/>
    <w:rsid w:val="000F7E65"/>
    <w:rsid w:val="00125AB7"/>
    <w:rsid w:val="0012711D"/>
    <w:rsid w:val="00137AF3"/>
    <w:rsid w:val="001430D3"/>
    <w:rsid w:val="0014482D"/>
    <w:rsid w:val="00154002"/>
    <w:rsid w:val="00160E53"/>
    <w:rsid w:val="00162760"/>
    <w:rsid w:val="00176950"/>
    <w:rsid w:val="00193628"/>
    <w:rsid w:val="001A17A4"/>
    <w:rsid w:val="001A781E"/>
    <w:rsid w:val="001D1B27"/>
    <w:rsid w:val="001D210F"/>
    <w:rsid w:val="001D29CA"/>
    <w:rsid w:val="001E1C67"/>
    <w:rsid w:val="001F28AD"/>
    <w:rsid w:val="001F5CA5"/>
    <w:rsid w:val="001F69C6"/>
    <w:rsid w:val="0020713B"/>
    <w:rsid w:val="00225939"/>
    <w:rsid w:val="00234AB2"/>
    <w:rsid w:val="0025635F"/>
    <w:rsid w:val="002850F9"/>
    <w:rsid w:val="00286DD4"/>
    <w:rsid w:val="00292E7E"/>
    <w:rsid w:val="002A20D1"/>
    <w:rsid w:val="002A2C44"/>
    <w:rsid w:val="002A5843"/>
    <w:rsid w:val="002B061A"/>
    <w:rsid w:val="002B3651"/>
    <w:rsid w:val="002D140E"/>
    <w:rsid w:val="002D520A"/>
    <w:rsid w:val="002E0BA5"/>
    <w:rsid w:val="002F1271"/>
    <w:rsid w:val="002F599C"/>
    <w:rsid w:val="002F7EFD"/>
    <w:rsid w:val="003052A6"/>
    <w:rsid w:val="003136B5"/>
    <w:rsid w:val="00324D82"/>
    <w:rsid w:val="0035505C"/>
    <w:rsid w:val="00356518"/>
    <w:rsid w:val="00365D80"/>
    <w:rsid w:val="00365E9A"/>
    <w:rsid w:val="003675DC"/>
    <w:rsid w:val="00376603"/>
    <w:rsid w:val="00395EAF"/>
    <w:rsid w:val="003A43DF"/>
    <w:rsid w:val="003B2DB4"/>
    <w:rsid w:val="003D54EA"/>
    <w:rsid w:val="003D5FE0"/>
    <w:rsid w:val="003E2739"/>
    <w:rsid w:val="00407DD9"/>
    <w:rsid w:val="0041512D"/>
    <w:rsid w:val="0042593B"/>
    <w:rsid w:val="00446F37"/>
    <w:rsid w:val="004537DD"/>
    <w:rsid w:val="00473655"/>
    <w:rsid w:val="004872BD"/>
    <w:rsid w:val="00491610"/>
    <w:rsid w:val="004A34A6"/>
    <w:rsid w:val="004A6004"/>
    <w:rsid w:val="004B1559"/>
    <w:rsid w:val="004B4310"/>
    <w:rsid w:val="004C74EE"/>
    <w:rsid w:val="004D4D0D"/>
    <w:rsid w:val="005164B5"/>
    <w:rsid w:val="00522164"/>
    <w:rsid w:val="00533D17"/>
    <w:rsid w:val="00542A1C"/>
    <w:rsid w:val="005525A6"/>
    <w:rsid w:val="00580752"/>
    <w:rsid w:val="00580C21"/>
    <w:rsid w:val="00590D69"/>
    <w:rsid w:val="005924A6"/>
    <w:rsid w:val="005A1401"/>
    <w:rsid w:val="005A6EA5"/>
    <w:rsid w:val="005A7732"/>
    <w:rsid w:val="005B33E3"/>
    <w:rsid w:val="005E3AA5"/>
    <w:rsid w:val="005F3E2A"/>
    <w:rsid w:val="00625D20"/>
    <w:rsid w:val="006301DD"/>
    <w:rsid w:val="0063215C"/>
    <w:rsid w:val="006423D4"/>
    <w:rsid w:val="00646450"/>
    <w:rsid w:val="006500E4"/>
    <w:rsid w:val="006652BF"/>
    <w:rsid w:val="00666996"/>
    <w:rsid w:val="006755F6"/>
    <w:rsid w:val="00680F33"/>
    <w:rsid w:val="00693F99"/>
    <w:rsid w:val="006948C0"/>
    <w:rsid w:val="0069563A"/>
    <w:rsid w:val="00704BC1"/>
    <w:rsid w:val="00707DE0"/>
    <w:rsid w:val="00717099"/>
    <w:rsid w:val="00720CC0"/>
    <w:rsid w:val="00730B61"/>
    <w:rsid w:val="00736031"/>
    <w:rsid w:val="00747CCF"/>
    <w:rsid w:val="007523BA"/>
    <w:rsid w:val="007538F8"/>
    <w:rsid w:val="00760765"/>
    <w:rsid w:val="00782967"/>
    <w:rsid w:val="00796744"/>
    <w:rsid w:val="007A1F2E"/>
    <w:rsid w:val="007B0698"/>
    <w:rsid w:val="007C3268"/>
    <w:rsid w:val="007C47F1"/>
    <w:rsid w:val="008017A3"/>
    <w:rsid w:val="008076EC"/>
    <w:rsid w:val="00811BA9"/>
    <w:rsid w:val="00811F7E"/>
    <w:rsid w:val="00813E04"/>
    <w:rsid w:val="008163DF"/>
    <w:rsid w:val="008179A8"/>
    <w:rsid w:val="008238DE"/>
    <w:rsid w:val="008461A8"/>
    <w:rsid w:val="00852BA6"/>
    <w:rsid w:val="00856B9F"/>
    <w:rsid w:val="00856DDC"/>
    <w:rsid w:val="00864E67"/>
    <w:rsid w:val="00885046"/>
    <w:rsid w:val="00885AE2"/>
    <w:rsid w:val="008861FB"/>
    <w:rsid w:val="008A16FA"/>
    <w:rsid w:val="008A2228"/>
    <w:rsid w:val="008B3D63"/>
    <w:rsid w:val="008E5103"/>
    <w:rsid w:val="008E6774"/>
    <w:rsid w:val="008F0A6D"/>
    <w:rsid w:val="008F25D2"/>
    <w:rsid w:val="00906687"/>
    <w:rsid w:val="00911DD6"/>
    <w:rsid w:val="00917AD1"/>
    <w:rsid w:val="00936410"/>
    <w:rsid w:val="00966062"/>
    <w:rsid w:val="00966DC2"/>
    <w:rsid w:val="00974202"/>
    <w:rsid w:val="0099027B"/>
    <w:rsid w:val="00995AB9"/>
    <w:rsid w:val="009A2CE4"/>
    <w:rsid w:val="009A6670"/>
    <w:rsid w:val="009C137D"/>
    <w:rsid w:val="00A24B41"/>
    <w:rsid w:val="00A26D95"/>
    <w:rsid w:val="00A40EA4"/>
    <w:rsid w:val="00A42B04"/>
    <w:rsid w:val="00A45FB8"/>
    <w:rsid w:val="00A56784"/>
    <w:rsid w:val="00A63187"/>
    <w:rsid w:val="00A766CB"/>
    <w:rsid w:val="00A77A32"/>
    <w:rsid w:val="00A8684F"/>
    <w:rsid w:val="00A86E82"/>
    <w:rsid w:val="00A93234"/>
    <w:rsid w:val="00AC105A"/>
    <w:rsid w:val="00AC1993"/>
    <w:rsid w:val="00AC52CD"/>
    <w:rsid w:val="00AC7573"/>
    <w:rsid w:val="00AC7BA4"/>
    <w:rsid w:val="00AD1B56"/>
    <w:rsid w:val="00AD1FFE"/>
    <w:rsid w:val="00AE0581"/>
    <w:rsid w:val="00AF75B3"/>
    <w:rsid w:val="00B05AE0"/>
    <w:rsid w:val="00B10854"/>
    <w:rsid w:val="00B10D36"/>
    <w:rsid w:val="00B203E4"/>
    <w:rsid w:val="00B238F3"/>
    <w:rsid w:val="00B531CB"/>
    <w:rsid w:val="00B66A35"/>
    <w:rsid w:val="00B729E3"/>
    <w:rsid w:val="00B814EB"/>
    <w:rsid w:val="00B8449A"/>
    <w:rsid w:val="00BA6619"/>
    <w:rsid w:val="00BA784E"/>
    <w:rsid w:val="00BC412B"/>
    <w:rsid w:val="00BD3508"/>
    <w:rsid w:val="00BE5EC0"/>
    <w:rsid w:val="00BF2A49"/>
    <w:rsid w:val="00C01EA4"/>
    <w:rsid w:val="00C05B41"/>
    <w:rsid w:val="00C122CF"/>
    <w:rsid w:val="00C12353"/>
    <w:rsid w:val="00C12E2D"/>
    <w:rsid w:val="00C13F4D"/>
    <w:rsid w:val="00C363B1"/>
    <w:rsid w:val="00C437C6"/>
    <w:rsid w:val="00C755BB"/>
    <w:rsid w:val="00C77ED5"/>
    <w:rsid w:val="00C8293F"/>
    <w:rsid w:val="00C844ED"/>
    <w:rsid w:val="00C84724"/>
    <w:rsid w:val="00C90076"/>
    <w:rsid w:val="00C9268E"/>
    <w:rsid w:val="00C95D6E"/>
    <w:rsid w:val="00CA0CA0"/>
    <w:rsid w:val="00CE37C2"/>
    <w:rsid w:val="00D1300F"/>
    <w:rsid w:val="00D22253"/>
    <w:rsid w:val="00D26085"/>
    <w:rsid w:val="00D2614F"/>
    <w:rsid w:val="00D264C1"/>
    <w:rsid w:val="00D41D8F"/>
    <w:rsid w:val="00D42D3F"/>
    <w:rsid w:val="00D467C1"/>
    <w:rsid w:val="00D52FC3"/>
    <w:rsid w:val="00D917C3"/>
    <w:rsid w:val="00DA2D6F"/>
    <w:rsid w:val="00DA4CAD"/>
    <w:rsid w:val="00DA6B78"/>
    <w:rsid w:val="00DC044B"/>
    <w:rsid w:val="00DF0BB7"/>
    <w:rsid w:val="00E0301B"/>
    <w:rsid w:val="00E03F6B"/>
    <w:rsid w:val="00E0784E"/>
    <w:rsid w:val="00E21875"/>
    <w:rsid w:val="00E45566"/>
    <w:rsid w:val="00E54584"/>
    <w:rsid w:val="00E54F60"/>
    <w:rsid w:val="00E57516"/>
    <w:rsid w:val="00E63396"/>
    <w:rsid w:val="00E86E68"/>
    <w:rsid w:val="00E87DF1"/>
    <w:rsid w:val="00E96EA3"/>
    <w:rsid w:val="00EA513F"/>
    <w:rsid w:val="00EB647B"/>
    <w:rsid w:val="00EC040E"/>
    <w:rsid w:val="00EC37AD"/>
    <w:rsid w:val="00EC6A4F"/>
    <w:rsid w:val="00EE100B"/>
    <w:rsid w:val="00EE3902"/>
    <w:rsid w:val="00F02B92"/>
    <w:rsid w:val="00F047C6"/>
    <w:rsid w:val="00F0653C"/>
    <w:rsid w:val="00F06681"/>
    <w:rsid w:val="00F222A3"/>
    <w:rsid w:val="00F24FFE"/>
    <w:rsid w:val="00F35729"/>
    <w:rsid w:val="00F36E13"/>
    <w:rsid w:val="00F53C3E"/>
    <w:rsid w:val="00F54667"/>
    <w:rsid w:val="00F65954"/>
    <w:rsid w:val="00F67F39"/>
    <w:rsid w:val="00F70249"/>
    <w:rsid w:val="00F86D33"/>
    <w:rsid w:val="00F86DCE"/>
    <w:rsid w:val="00F915CC"/>
    <w:rsid w:val="00FA688C"/>
    <w:rsid w:val="00FA6FAD"/>
    <w:rsid w:val="00FB5816"/>
    <w:rsid w:val="00FC1843"/>
    <w:rsid w:val="00FC1A67"/>
    <w:rsid w:val="00FD2245"/>
    <w:rsid w:val="00FD3506"/>
    <w:rsid w:val="00FF0CE3"/>
    <w:rsid w:val="00FF786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F7C77"/>
  <w15:chartTrackingRefBased/>
  <w15:docId w15:val="{EE377F83-A290-4F98-A8DB-D5B0EBE5C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lang w:val="en-US"/>
    </w:rPr>
  </w:style>
  <w:style w:type="paragraph" w:styleId="u1">
    <w:name w:val="heading 1"/>
    <w:basedOn w:val="Binhthng"/>
    <w:next w:val="Binhthng"/>
    <w:link w:val="u1Char"/>
    <w:uiPriority w:val="9"/>
    <w:qFormat/>
    <w:rsid w:val="000969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0969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5A77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CA0C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CA0CA0"/>
    <w:rPr>
      <w:rFonts w:asciiTheme="majorHAnsi" w:eastAsiaTheme="majorEastAsia" w:hAnsiTheme="majorHAnsi" w:cstheme="majorBidi"/>
      <w:spacing w:val="-10"/>
      <w:kern w:val="28"/>
      <w:sz w:val="56"/>
      <w:szCs w:val="56"/>
    </w:rPr>
  </w:style>
  <w:style w:type="paragraph" w:styleId="Nhaykepm">
    <w:name w:val="Intense Quote"/>
    <w:basedOn w:val="Binhthng"/>
    <w:next w:val="Binhthng"/>
    <w:link w:val="NhaykepmChar"/>
    <w:uiPriority w:val="30"/>
    <w:qFormat/>
    <w:rsid w:val="00CA0CA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CA0CA0"/>
    <w:rPr>
      <w:i/>
      <w:iCs/>
      <w:color w:val="4472C4" w:themeColor="accent1"/>
    </w:rPr>
  </w:style>
  <w:style w:type="character" w:customStyle="1" w:styleId="u1Char">
    <w:name w:val="Đầu đề 1 Char"/>
    <w:basedOn w:val="Phngmcinhcuaoanvn"/>
    <w:link w:val="u1"/>
    <w:uiPriority w:val="9"/>
    <w:rsid w:val="00096953"/>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096953"/>
    <w:rPr>
      <w:rFonts w:asciiTheme="majorHAnsi" w:eastAsiaTheme="majorEastAsia" w:hAnsiTheme="majorHAnsi" w:cstheme="majorBidi"/>
      <w:color w:val="2F5496" w:themeColor="accent1" w:themeShade="BF"/>
      <w:sz w:val="26"/>
      <w:szCs w:val="26"/>
    </w:rPr>
  </w:style>
  <w:style w:type="paragraph" w:styleId="uMucluc">
    <w:name w:val="TOC Heading"/>
    <w:basedOn w:val="u1"/>
    <w:next w:val="Binhthng"/>
    <w:uiPriority w:val="39"/>
    <w:unhideWhenUsed/>
    <w:qFormat/>
    <w:rsid w:val="008163DF"/>
    <w:pPr>
      <w:outlineLvl w:val="9"/>
    </w:pPr>
  </w:style>
  <w:style w:type="paragraph" w:styleId="Mucluc1">
    <w:name w:val="toc 1"/>
    <w:basedOn w:val="Binhthng"/>
    <w:next w:val="Binhthng"/>
    <w:autoRedefine/>
    <w:uiPriority w:val="39"/>
    <w:unhideWhenUsed/>
    <w:rsid w:val="008163DF"/>
    <w:pPr>
      <w:spacing w:after="100"/>
    </w:pPr>
  </w:style>
  <w:style w:type="paragraph" w:styleId="Mucluc2">
    <w:name w:val="toc 2"/>
    <w:basedOn w:val="Binhthng"/>
    <w:next w:val="Binhthng"/>
    <w:autoRedefine/>
    <w:uiPriority w:val="39"/>
    <w:unhideWhenUsed/>
    <w:rsid w:val="008163DF"/>
    <w:pPr>
      <w:spacing w:after="100"/>
      <w:ind w:left="220"/>
    </w:pPr>
  </w:style>
  <w:style w:type="character" w:styleId="Siuktni">
    <w:name w:val="Hyperlink"/>
    <w:basedOn w:val="Phngmcinhcuaoanvn"/>
    <w:uiPriority w:val="99"/>
    <w:unhideWhenUsed/>
    <w:rsid w:val="008163DF"/>
    <w:rPr>
      <w:color w:val="0563C1" w:themeColor="hyperlink"/>
      <w:u w:val="single"/>
    </w:rPr>
  </w:style>
  <w:style w:type="paragraph" w:styleId="utrang">
    <w:name w:val="header"/>
    <w:basedOn w:val="Binhthng"/>
    <w:link w:val="utrangChar"/>
    <w:uiPriority w:val="99"/>
    <w:unhideWhenUsed/>
    <w:rsid w:val="008163DF"/>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8163DF"/>
  </w:style>
  <w:style w:type="paragraph" w:styleId="Chntrang">
    <w:name w:val="footer"/>
    <w:basedOn w:val="Binhthng"/>
    <w:link w:val="ChntrangChar"/>
    <w:uiPriority w:val="99"/>
    <w:unhideWhenUsed/>
    <w:rsid w:val="008163DF"/>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8163DF"/>
  </w:style>
  <w:style w:type="character" w:customStyle="1" w:styleId="u3Char">
    <w:name w:val="Đầu đề 3 Char"/>
    <w:basedOn w:val="Phngmcinhcuaoanvn"/>
    <w:link w:val="u3"/>
    <w:uiPriority w:val="9"/>
    <w:rsid w:val="005A7732"/>
    <w:rPr>
      <w:rFonts w:asciiTheme="majorHAnsi" w:eastAsiaTheme="majorEastAsia" w:hAnsiTheme="majorHAnsi" w:cstheme="majorBidi"/>
      <w:color w:val="1F3763" w:themeColor="accent1" w:themeShade="7F"/>
      <w:sz w:val="24"/>
      <w:szCs w:val="24"/>
    </w:rPr>
  </w:style>
  <w:style w:type="character" w:styleId="Manh">
    <w:name w:val="Strong"/>
    <w:basedOn w:val="Phngmcinhcuaoanvn"/>
    <w:uiPriority w:val="22"/>
    <w:qFormat/>
    <w:rsid w:val="001F28AD"/>
    <w:rPr>
      <w:b/>
      <w:bCs/>
    </w:rPr>
  </w:style>
  <w:style w:type="paragraph" w:styleId="Tiuphu">
    <w:name w:val="Subtitle"/>
    <w:basedOn w:val="Binhthng"/>
    <w:next w:val="Binhthng"/>
    <w:link w:val="TiuphuChar"/>
    <w:uiPriority w:val="11"/>
    <w:qFormat/>
    <w:rsid w:val="00D1300F"/>
    <w:pPr>
      <w:numPr>
        <w:ilvl w:val="1"/>
      </w:numPr>
    </w:pPr>
    <w:rPr>
      <w:rFonts w:eastAsiaTheme="minorEastAsia"/>
      <w:color w:val="5A5A5A" w:themeColor="text1" w:themeTint="A5"/>
      <w:spacing w:val="15"/>
    </w:rPr>
  </w:style>
  <w:style w:type="character" w:customStyle="1" w:styleId="TiuphuChar">
    <w:name w:val="Tiêu đề phụ Char"/>
    <w:basedOn w:val="Phngmcinhcuaoanvn"/>
    <w:link w:val="Tiuphu"/>
    <w:uiPriority w:val="11"/>
    <w:rsid w:val="00D1300F"/>
    <w:rPr>
      <w:rFonts w:eastAsiaTheme="minorEastAsia"/>
      <w:color w:val="5A5A5A" w:themeColor="text1" w:themeTint="A5"/>
      <w:spacing w:val="15"/>
    </w:rPr>
  </w:style>
  <w:style w:type="paragraph" w:styleId="Mucluc3">
    <w:name w:val="toc 3"/>
    <w:basedOn w:val="Binhthng"/>
    <w:next w:val="Binhthng"/>
    <w:autoRedefine/>
    <w:uiPriority w:val="39"/>
    <w:unhideWhenUsed/>
    <w:rsid w:val="00B10854"/>
    <w:pPr>
      <w:spacing w:after="100"/>
      <w:ind w:left="440"/>
    </w:pPr>
  </w:style>
  <w:style w:type="character" w:styleId="cpChagiiquyt">
    <w:name w:val="Unresolved Mention"/>
    <w:basedOn w:val="Phngmcinhcuaoanvn"/>
    <w:uiPriority w:val="99"/>
    <w:semiHidden/>
    <w:unhideWhenUsed/>
    <w:rsid w:val="00F53C3E"/>
    <w:rPr>
      <w:color w:val="605E5C"/>
      <w:shd w:val="clear" w:color="auto" w:fill="E1DFDD"/>
    </w:rPr>
  </w:style>
  <w:style w:type="character" w:styleId="FollowedHyperlink">
    <w:name w:val="FollowedHyperlink"/>
    <w:basedOn w:val="Phngmcinhcuaoanvn"/>
    <w:uiPriority w:val="99"/>
    <w:semiHidden/>
    <w:unhideWhenUsed/>
    <w:rsid w:val="00BD3508"/>
    <w:rPr>
      <w:color w:val="954F72" w:themeColor="followedHyperlink"/>
      <w:u w:val="single"/>
    </w:rPr>
  </w:style>
  <w:style w:type="paragraph" w:styleId="ThngthngWeb">
    <w:name w:val="Normal (Web)"/>
    <w:basedOn w:val="Binhthng"/>
    <w:uiPriority w:val="99"/>
    <w:unhideWhenUsed/>
    <w:rsid w:val="002A5843"/>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citationstylesgno2wrpf">
    <w:name w:val="citationstyles_gno2wrpf"/>
    <w:basedOn w:val="Phngmcinhcuaoanvn"/>
    <w:rsid w:val="00FD3506"/>
  </w:style>
  <w:style w:type="character" w:styleId="Nhnmanh">
    <w:name w:val="Emphasis"/>
    <w:basedOn w:val="Phngmcinhcuaoanvn"/>
    <w:uiPriority w:val="20"/>
    <w:qFormat/>
    <w:rsid w:val="00FD3506"/>
    <w:rPr>
      <w:i/>
      <w:iCs/>
    </w:rPr>
  </w:style>
  <w:style w:type="paragraph" w:customStyle="1" w:styleId="muitypography-root">
    <w:name w:val="muitypography-root"/>
    <w:basedOn w:val="Binhthng"/>
    <w:rsid w:val="004B4310"/>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288950">
      <w:bodyDiv w:val="1"/>
      <w:marLeft w:val="0"/>
      <w:marRight w:val="0"/>
      <w:marTop w:val="0"/>
      <w:marBottom w:val="0"/>
      <w:divBdr>
        <w:top w:val="none" w:sz="0" w:space="0" w:color="auto"/>
        <w:left w:val="none" w:sz="0" w:space="0" w:color="auto"/>
        <w:bottom w:val="none" w:sz="0" w:space="0" w:color="auto"/>
        <w:right w:val="none" w:sz="0" w:space="0" w:color="auto"/>
      </w:divBdr>
    </w:div>
    <w:div w:id="156868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codeconquest.com/blog/data-ink-ratio-explained-with-exampl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2015.igem.org/Team:Elan_Vital_Korea/Practice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thoughtspot.com/data-trends/data-visualization/data-visualization-principle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zechcompete.cz/economic-policy/health-care/oecd-health-care-at-a-glance-2017-since-2001-overweight-rose-by-more-than-50-in-the-czech-republic" TargetMode="External"/><Relationship Id="rId5" Type="http://schemas.openxmlformats.org/officeDocument/2006/relationships/footnotes" Target="footnotes.xml"/><Relationship Id="rId15" Type="http://schemas.openxmlformats.org/officeDocument/2006/relationships/hyperlink" Target="https://swinburne.instructure.com/courses/56073/pages/w2-topic-02-data-visualisation-design-guidelines-and-graphical-integrity?module_item_id=3793613" TargetMode="External"/><Relationship Id="rId10" Type="http://schemas.openxmlformats.org/officeDocument/2006/relationships/hyperlink" Target="https://www.slideserve.com/rolando/measuring-health-care-quality-at-the-international-level-progress-in-the-oecd-health-care-quality-indicators-proje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log.hubspot.com/marketing/types-of-graphs-for-data-visu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W3S</b:Tag>
    <b:SourceType>InternetSite</b:SourceType>
    <b:Guid>{FA333ADD-BEE5-4E05-BAC3-009C0F7FF85C}</b:Guid>
    <b:Title>CSS Transitions</b:Title>
    <b:LCID>en-US</b:LCID>
    <b:Author>
      <b:Author>
        <b:Corporate>W3Schools</b:Corporate>
      </b:Author>
    </b:Author>
    <b:URL>https://www.w3schools.com/css/css3_transitions.asp</b:URL>
    <b:RefOrder>2</b:RefOrder>
  </b:Source>
  <b:Source>
    <b:Tag>Cen</b:Tag>
    <b:SourceType>InternetSite</b:SourceType>
    <b:Guid>{6200F0E9-EDF3-4398-B77C-68E35C86EFF9}</b:Guid>
    <b:Author>
      <b:Author>
        <b:Corporate>Centre for Accessibility Australia</b:Corporate>
      </b:Author>
    </b:Author>
    <b:Title>How do I achieve WCAG Standard?</b:Title>
    <b:URL>https://www.accessibility.org.au/guides/how-do-i-achieve-the-wcag-standard/</b:URL>
    <b:RefOrder>1</b:RefOrder>
  </b:Source>
</b:Sources>
</file>

<file path=customXml/itemProps1.xml><?xml version="1.0" encoding="utf-8"?>
<ds:datastoreItem xmlns:ds="http://schemas.openxmlformats.org/officeDocument/2006/customXml" ds:itemID="{61F38963-63E3-4281-88B2-679E0CF08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12</Pages>
  <Words>2440</Words>
  <Characters>14009</Characters>
  <Application>Microsoft Office Word</Application>
  <DocSecurity>0</DocSecurity>
  <Lines>304</Lines>
  <Paragraphs>109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NGUYEN</dc:creator>
  <cp:lastModifiedBy>JUSTIN NGUYEN</cp:lastModifiedBy>
  <cp:revision>34</cp:revision>
  <cp:lastPrinted>2023-02-27T10:46:00Z</cp:lastPrinted>
  <dcterms:created xsi:type="dcterms:W3CDTF">2023-09-10T11:10:00Z</dcterms:created>
  <dcterms:modified xsi:type="dcterms:W3CDTF">2024-03-28T09:38:00Z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cc657e14dea88c35f94ab369e4b63516e009d50725aa53d748daf1f22ffca266</vt:lpwstr>
  </property>
</Properties>
</file>