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114" w:rsidRPr="005277F0" w:rsidRDefault="00B31EE5" w:rsidP="00903FE2">
      <w:pPr>
        <w:jc w:val="center"/>
        <w:rPr>
          <w:b/>
          <w:sz w:val="28"/>
        </w:rPr>
      </w:pPr>
      <w:r w:rsidRPr="005277F0">
        <w:rPr>
          <w:rFonts w:hint="eastAsia"/>
          <w:b/>
          <w:sz w:val="28"/>
        </w:rPr>
        <w:t>量化交易笔记</w:t>
      </w:r>
    </w:p>
    <w:p w:rsidR="00B31EE5" w:rsidRDefault="00B31EE5" w:rsidP="00B31EE5">
      <w:pPr>
        <w:jc w:val="left"/>
      </w:pPr>
    </w:p>
    <w:p w:rsidR="003D26AC" w:rsidRDefault="00B31EE5" w:rsidP="003D26AC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系统组成</w:t>
      </w:r>
    </w:p>
    <w:p w:rsidR="00B31EE5" w:rsidRDefault="00B31EE5" w:rsidP="00B31EE5">
      <w:pPr>
        <w:jc w:val="left"/>
      </w:pPr>
      <w:r>
        <w:rPr>
          <w:rFonts w:hint="eastAsia"/>
        </w:rPr>
        <w:t>量化交易系统主要包括</w:t>
      </w:r>
      <w:r>
        <w:rPr>
          <w:rFonts w:hint="eastAsia"/>
        </w:rPr>
        <w:t>3</w:t>
      </w:r>
      <w:r>
        <w:rPr>
          <w:rFonts w:hint="eastAsia"/>
        </w:rPr>
        <w:t>个子系统：</w:t>
      </w:r>
    </w:p>
    <w:p w:rsidR="00B31EE5" w:rsidRDefault="00B31EE5" w:rsidP="00B31EE5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数据中心：数据库，数据处理函数</w:t>
      </w:r>
    </w:p>
    <w:p w:rsidR="00B31EE5" w:rsidRDefault="00B31EE5" w:rsidP="00B31EE5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分析平台：数据挖掘，策略回测</w:t>
      </w:r>
    </w:p>
    <w:p w:rsidR="00B31EE5" w:rsidRDefault="00B31EE5" w:rsidP="00B31EE5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交易平台：</w:t>
      </w:r>
      <w:r>
        <w:rPr>
          <w:rFonts w:hint="eastAsia"/>
        </w:rPr>
        <w:t>IT</w:t>
      </w:r>
      <w:r>
        <w:rPr>
          <w:rFonts w:hint="eastAsia"/>
        </w:rPr>
        <w:t>系统实现自动化交易</w:t>
      </w:r>
    </w:p>
    <w:p w:rsidR="00B31EE5" w:rsidRDefault="00B31EE5" w:rsidP="00B31EE5">
      <w:pPr>
        <w:jc w:val="left"/>
      </w:pPr>
    </w:p>
    <w:p w:rsidR="00B31EE5" w:rsidRDefault="00B31EE5" w:rsidP="00B31EE5">
      <w:pPr>
        <w:jc w:val="left"/>
      </w:pPr>
      <w:r>
        <w:rPr>
          <w:rFonts w:hint="eastAsia"/>
        </w:rPr>
        <w:t>其中，数据中心是另外两个子系统的基础，而交易平台如果要实现全自动化交易，则对</w:t>
      </w:r>
      <w:r>
        <w:rPr>
          <w:rFonts w:hint="eastAsia"/>
        </w:rPr>
        <w:t>IT</w:t>
      </w:r>
      <w:r>
        <w:rPr>
          <w:rFonts w:hint="eastAsia"/>
        </w:rPr>
        <w:t>系统要求极高。分析平台要注重策略开发的效率与灵活性。</w:t>
      </w:r>
    </w:p>
    <w:p w:rsidR="005277F0" w:rsidRDefault="005277F0" w:rsidP="00B31EE5">
      <w:pPr>
        <w:jc w:val="left"/>
      </w:pPr>
    </w:p>
    <w:p w:rsidR="005277F0" w:rsidRDefault="005277F0" w:rsidP="003D26AC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数据的处理</w:t>
      </w:r>
    </w:p>
    <w:p w:rsidR="005277F0" w:rsidRDefault="005277F0" w:rsidP="00D66F1C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数据的处理流程主要为</w:t>
      </w:r>
    </w:p>
    <w:p w:rsidR="005277F0" w:rsidRDefault="005277F0" w:rsidP="005277F0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数据获取：从数据商或其它数据源接入数据，包括历史数据的获取，以及未来新数据的更新。</w:t>
      </w:r>
    </w:p>
    <w:p w:rsidR="005277F0" w:rsidRDefault="005277F0" w:rsidP="005277F0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数据校验：确认获取的数据准确性。有几种方法，包括从多个数据源获得同一个数据进行比对，或者通过逻辑规则对数据进行检测，如果有异常数据，需做出提示并进行补救。这一部分最好能够实现</w:t>
      </w:r>
      <w:r>
        <w:rPr>
          <w:rFonts w:hint="eastAsia"/>
        </w:rPr>
        <w:t>100%</w:t>
      </w:r>
      <w:r>
        <w:rPr>
          <w:rFonts w:hint="eastAsia"/>
        </w:rPr>
        <w:t>的自动化。</w:t>
      </w:r>
    </w:p>
    <w:p w:rsidR="005277F0" w:rsidRDefault="005277F0" w:rsidP="005277F0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数据清洗：将原始数据进行处理，变为可用数据。</w:t>
      </w:r>
    </w:p>
    <w:p w:rsidR="005277F0" w:rsidRDefault="005277F0" w:rsidP="005277F0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数据存储：将数据导入数据库</w:t>
      </w:r>
    </w:p>
    <w:p w:rsidR="005277F0" w:rsidRDefault="005277F0" w:rsidP="005277F0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数据调用：将数据库与分析平台进行对接</w:t>
      </w:r>
    </w:p>
    <w:p w:rsidR="000A5CF7" w:rsidRDefault="000A5CF7" w:rsidP="005277F0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数据备份：数据库备份，外部硬盘备份，云盘备份</w:t>
      </w:r>
    </w:p>
    <w:p w:rsidR="00CB4E49" w:rsidRDefault="00CB4E49" w:rsidP="005277F0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数据库系统的主要由</w:t>
      </w:r>
      <w:r>
        <w:rPr>
          <w:rFonts w:hint="eastAsia"/>
        </w:rPr>
        <w:t>sql server + C# GUI</w:t>
      </w:r>
      <w:r>
        <w:rPr>
          <w:rFonts w:hint="eastAsia"/>
        </w:rPr>
        <w:t>构成</w:t>
      </w:r>
    </w:p>
    <w:p w:rsidR="003D26AC" w:rsidRDefault="00D66F1C" w:rsidP="00D66F1C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数据库的管理</w:t>
      </w:r>
    </w:p>
    <w:p w:rsidR="00570151" w:rsidRDefault="00570151" w:rsidP="00560CF6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用</w:t>
      </w:r>
      <w:r>
        <w:rPr>
          <w:rFonts w:hint="eastAsia"/>
        </w:rPr>
        <w:t>C#</w:t>
      </w:r>
      <w:r>
        <w:rPr>
          <w:rFonts w:hint="eastAsia"/>
        </w:rPr>
        <w:t>设计</w:t>
      </w:r>
      <w:r>
        <w:rPr>
          <w:rFonts w:hint="eastAsia"/>
        </w:rPr>
        <w:t>GUI</w:t>
      </w:r>
      <w:r>
        <w:rPr>
          <w:rFonts w:hint="eastAsia"/>
        </w:rPr>
        <w:t>总控制台，调用</w:t>
      </w:r>
      <w:r w:rsidR="00E9487A">
        <w:rPr>
          <w:rFonts w:hint="eastAsia"/>
        </w:rPr>
        <w:t>sql</w:t>
      </w:r>
      <w:r>
        <w:rPr>
          <w:rFonts w:hint="eastAsia"/>
        </w:rPr>
        <w:t>脚本执行，保证程序的可用性以及可维护性</w:t>
      </w:r>
    </w:p>
    <w:p w:rsidR="00031E57" w:rsidRDefault="00031E57" w:rsidP="00031E57">
      <w:pPr>
        <w:jc w:val="left"/>
        <w:rPr>
          <w:rFonts w:hint="eastAsia"/>
        </w:rPr>
      </w:pPr>
    </w:p>
    <w:p w:rsidR="000B3D25" w:rsidRDefault="000B3D25" w:rsidP="004744D1">
      <w:pPr>
        <w:pStyle w:val="a5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策略开发流程</w:t>
      </w:r>
    </w:p>
    <w:p w:rsidR="000B3D25" w:rsidRDefault="000B3D25" w:rsidP="000B3D25">
      <w:pPr>
        <w:jc w:val="center"/>
        <w:rPr>
          <w:rFonts w:hint="eastAsia"/>
        </w:rPr>
      </w:pPr>
      <w:r w:rsidRPr="000B3D25">
        <w:drawing>
          <wp:inline distT="0" distB="0" distL="0" distR="0">
            <wp:extent cx="4589526" cy="1550823"/>
            <wp:effectExtent l="19050" t="0" r="1524" b="0"/>
            <wp:docPr id="1" name="图片 1" descr="01策略思想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内容占位符 4" descr="01策略思想.png"/>
                    <pic:cNvPicPr>
                      <a:picLocks noGrp="1"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44" cy="155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D25" w:rsidRDefault="000B3D25" w:rsidP="000B3D25">
      <w:pPr>
        <w:pStyle w:val="a5"/>
        <w:ind w:left="360" w:firstLineChars="0" w:firstLine="0"/>
        <w:jc w:val="left"/>
        <w:rPr>
          <w:rFonts w:hint="eastAsia"/>
        </w:rPr>
      </w:pPr>
    </w:p>
    <w:p w:rsidR="000B3D25" w:rsidRDefault="000B3D25" w:rsidP="000B3D25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建模：</w:t>
      </w:r>
      <w:r>
        <w:rPr>
          <w:rFonts w:hint="eastAsia"/>
        </w:rPr>
        <w:t>python</w:t>
      </w:r>
    </w:p>
    <w:p w:rsidR="0046063F" w:rsidRDefault="0046063F" w:rsidP="0046063F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优点：开发快、灵活、支持库多</w:t>
      </w:r>
    </w:p>
    <w:p w:rsidR="0046063F" w:rsidRDefault="0046063F" w:rsidP="0046063F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缺点：运行速度一般，</w:t>
      </w:r>
      <w:r>
        <w:rPr>
          <w:rFonts w:hint="eastAsia"/>
        </w:rPr>
        <w:t>GIL</w:t>
      </w:r>
      <w:r>
        <w:rPr>
          <w:rFonts w:hint="eastAsia"/>
        </w:rPr>
        <w:t>不支持多核</w:t>
      </w:r>
      <w:r w:rsidR="0091404A">
        <w:rPr>
          <w:rFonts w:hint="eastAsia"/>
        </w:rPr>
        <w:t>，不易扩展</w:t>
      </w:r>
    </w:p>
    <w:p w:rsidR="000B3D25" w:rsidRDefault="000B3D25" w:rsidP="000B3D25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策略开发、回测</w:t>
      </w:r>
      <w:r w:rsidR="00356761">
        <w:rPr>
          <w:rFonts w:hint="eastAsia"/>
        </w:rPr>
        <w:t>复盘</w:t>
      </w:r>
      <w:r w:rsidR="008626BC">
        <w:rPr>
          <w:rFonts w:hint="eastAsia"/>
        </w:rPr>
        <w:t>、</w:t>
      </w:r>
      <w:r w:rsidR="008626BC">
        <w:rPr>
          <w:rFonts w:hint="eastAsia"/>
        </w:rPr>
        <w:t>paper</w:t>
      </w:r>
      <w:r w:rsidR="008626BC">
        <w:rPr>
          <w:rFonts w:hint="eastAsia"/>
        </w:rPr>
        <w:t>、实盘：</w:t>
      </w:r>
      <w:r w:rsidR="008626BC">
        <w:rPr>
          <w:rFonts w:hint="eastAsia"/>
        </w:rPr>
        <w:t>C#</w:t>
      </w:r>
    </w:p>
    <w:p w:rsidR="0046063F" w:rsidRDefault="00A74C94" w:rsidP="0046063F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优点：运行速度快，</w:t>
      </w:r>
      <w:r>
        <w:rPr>
          <w:rFonts w:hint="eastAsia"/>
        </w:rPr>
        <w:t xml:space="preserve">WinForm GUI, </w:t>
      </w:r>
      <w:r>
        <w:rPr>
          <w:rFonts w:hint="eastAsia"/>
        </w:rPr>
        <w:t>稳定，</w:t>
      </w:r>
    </w:p>
    <w:p w:rsidR="00A74C94" w:rsidRDefault="00A74C94" w:rsidP="0046063F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缺点：数值计算库不多，不灵活</w:t>
      </w:r>
    </w:p>
    <w:p w:rsidR="008626BC" w:rsidRDefault="008626BC" w:rsidP="00A04839">
      <w:pPr>
        <w:jc w:val="left"/>
        <w:rPr>
          <w:rFonts w:hint="eastAsia"/>
        </w:rPr>
      </w:pPr>
    </w:p>
    <w:p w:rsidR="00913743" w:rsidRDefault="00184649" w:rsidP="004744D1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lastRenderedPageBreak/>
        <w:t>回测</w:t>
      </w:r>
    </w:p>
    <w:p w:rsidR="004744D1" w:rsidRDefault="00D67BCF" w:rsidP="004744D1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对主力合约切换、</w:t>
      </w:r>
      <w:r w:rsidR="005542CA">
        <w:rPr>
          <w:rFonts w:hint="eastAsia"/>
        </w:rPr>
        <w:t>除权</w:t>
      </w:r>
      <w:r>
        <w:rPr>
          <w:rFonts w:hint="eastAsia"/>
        </w:rPr>
        <w:t>除息</w:t>
      </w:r>
      <w:r w:rsidR="005542CA">
        <w:rPr>
          <w:rFonts w:hint="eastAsia"/>
        </w:rPr>
        <w:t>的调整</w:t>
      </w:r>
      <w:r w:rsidR="004744D1">
        <w:rPr>
          <w:rFonts w:hint="eastAsia"/>
        </w:rPr>
        <w:t>：</w:t>
      </w:r>
    </w:p>
    <w:p w:rsidR="005542CA" w:rsidRDefault="005542CA" w:rsidP="004744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主力合约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换品种：股指期货、铜等</w:t>
      </w:r>
    </w:p>
    <w:p w:rsidR="005542CA" w:rsidRDefault="005542CA" w:rsidP="004744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主力合约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换品种：</w:t>
      </w:r>
      <w:r w:rsidR="009F2798">
        <w:rPr>
          <w:rFonts w:hint="eastAsia"/>
        </w:rPr>
        <w:t>大豆等农产品</w:t>
      </w:r>
    </w:p>
    <w:p w:rsidR="00D67BCF" w:rsidRDefault="00D67BCF" w:rsidP="004744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除权除息：股票，半年或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4744D1" w:rsidRDefault="00793BDB" w:rsidP="00615637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高频及短期：</w:t>
      </w:r>
      <w:r w:rsidR="004744D1">
        <w:rPr>
          <w:rFonts w:hint="eastAsia"/>
        </w:rPr>
        <w:t>对持仓周期在</w:t>
      </w:r>
      <w:r w:rsidR="004744D1">
        <w:rPr>
          <w:rFonts w:hint="eastAsia"/>
        </w:rPr>
        <w:t>1</w:t>
      </w:r>
      <w:r w:rsidR="005542CA">
        <w:rPr>
          <w:rFonts w:hint="eastAsia"/>
        </w:rPr>
        <w:t>周以内的，用实际品种回测，开仓与平仓均在同一个合约内完成，不涉及移仓问题</w:t>
      </w:r>
    </w:p>
    <w:p w:rsidR="00615637" w:rsidRDefault="00C117B5" w:rsidP="00615637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中期：</w:t>
      </w:r>
      <w:r w:rsidR="00CE3E83">
        <w:rPr>
          <w:rFonts w:hint="eastAsia"/>
        </w:rPr>
        <w:t>持仓周期</w:t>
      </w:r>
      <w:r>
        <w:rPr>
          <w:rFonts w:hint="eastAsia"/>
        </w:rPr>
        <w:t>1</w:t>
      </w:r>
      <w:r>
        <w:rPr>
          <w:rFonts w:hint="eastAsia"/>
        </w:rPr>
        <w:t>周至</w:t>
      </w:r>
      <w:r>
        <w:rPr>
          <w:rFonts w:hint="eastAsia"/>
        </w:rPr>
        <w:t>2</w:t>
      </w:r>
      <w:r>
        <w:rPr>
          <w:rFonts w:hint="eastAsia"/>
        </w:rPr>
        <w:t>个月</w:t>
      </w:r>
      <w:r w:rsidR="00CE3E83">
        <w:rPr>
          <w:rFonts w:hint="eastAsia"/>
        </w:rPr>
        <w:t>，</w:t>
      </w:r>
    </w:p>
    <w:p w:rsidR="002028E1" w:rsidRDefault="002028E1" w:rsidP="005368E9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对于持仓周期较长的，回测</w:t>
      </w:r>
      <w:r w:rsidR="00615637">
        <w:rPr>
          <w:rFonts w:hint="eastAsia"/>
        </w:rPr>
        <w:t>与交易</w:t>
      </w:r>
      <w:r>
        <w:rPr>
          <w:rFonts w:hint="eastAsia"/>
        </w:rPr>
        <w:t>需要选取存续期较长的远期合约</w:t>
      </w:r>
      <w:r w:rsidR="00ED2377">
        <w:rPr>
          <w:rFonts w:hint="eastAsia"/>
        </w:rPr>
        <w:t>或长期存续标的</w:t>
      </w:r>
    </w:p>
    <w:p w:rsidR="00B828D5" w:rsidRDefault="00B828D5" w:rsidP="00B828D5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股票进行前复权进行回测</w:t>
      </w:r>
    </w:p>
    <w:p w:rsidR="005537FD" w:rsidRDefault="00B828D5" w:rsidP="005537FD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期货：股指期货可以用</w:t>
      </w:r>
      <w:r>
        <w:rPr>
          <w:rFonts w:hint="eastAsia"/>
        </w:rPr>
        <w:t>HS300</w:t>
      </w:r>
      <w:r>
        <w:rPr>
          <w:rFonts w:hint="eastAsia"/>
        </w:rPr>
        <w:t>代替，如果没有可靠现货指数的，可</w:t>
      </w:r>
    </w:p>
    <w:p w:rsidR="005537FD" w:rsidRDefault="005537FD" w:rsidP="005537FD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涉及到微观结构的，尽量用实际合约回测，主要是趋势判断的，可用</w:t>
      </w:r>
      <w:r w:rsidR="0083295B">
        <w:rPr>
          <w:rFonts w:hint="eastAsia"/>
        </w:rPr>
        <w:t>现货或</w:t>
      </w:r>
      <w:r>
        <w:rPr>
          <w:rFonts w:hint="eastAsia"/>
        </w:rPr>
        <w:t>虚拟指数</w:t>
      </w:r>
      <w:r w:rsidR="0083295B">
        <w:rPr>
          <w:rFonts w:hint="eastAsia"/>
        </w:rPr>
        <w:t>（如无现货）</w:t>
      </w:r>
      <w:r>
        <w:rPr>
          <w:rFonts w:hint="eastAsia"/>
        </w:rPr>
        <w:t>代替</w:t>
      </w:r>
      <w:r w:rsidR="0083295B">
        <w:rPr>
          <w:rFonts w:hint="eastAsia"/>
        </w:rPr>
        <w:t>。编制指数可用</w:t>
      </w:r>
      <w:r w:rsidR="00762BE0">
        <w:rPr>
          <w:rFonts w:hint="eastAsia"/>
        </w:rPr>
        <w:t>（</w:t>
      </w:r>
      <w:r w:rsidR="00762BE0">
        <w:rPr>
          <w:rFonts w:hint="eastAsia"/>
        </w:rPr>
        <w:t>1</w:t>
      </w:r>
      <w:r w:rsidR="00762BE0">
        <w:rPr>
          <w:rFonts w:hint="eastAsia"/>
        </w:rPr>
        <w:t>）</w:t>
      </w:r>
      <w:r w:rsidR="0083295B">
        <w:rPr>
          <w:rFonts w:hint="eastAsia"/>
        </w:rPr>
        <w:t>持仓量（成交量）</w:t>
      </w:r>
      <w:r w:rsidR="00762BE0">
        <w:rPr>
          <w:rFonts w:hint="eastAsia"/>
        </w:rPr>
        <w:t>加权平均或（</w:t>
      </w:r>
      <w:r w:rsidR="00762BE0">
        <w:rPr>
          <w:rFonts w:hint="eastAsia"/>
        </w:rPr>
        <w:t>2</w:t>
      </w:r>
      <w:r w:rsidR="00762BE0">
        <w:rPr>
          <w:rFonts w:hint="eastAsia"/>
        </w:rPr>
        <w:t>）对换仓价差进行复权，使的合约连续</w:t>
      </w:r>
    </w:p>
    <w:p w:rsidR="006B3107" w:rsidRPr="0083295B" w:rsidRDefault="006B3107" w:rsidP="006B3107">
      <w:pPr>
        <w:ind w:left="1500"/>
        <w:jc w:val="left"/>
      </w:pPr>
    </w:p>
    <w:tbl>
      <w:tblPr>
        <w:tblStyle w:val="a8"/>
        <w:tblW w:w="0" w:type="auto"/>
        <w:tblLook w:val="04A0"/>
      </w:tblPr>
      <w:tblGrid>
        <w:gridCol w:w="2840"/>
        <w:gridCol w:w="2841"/>
        <w:gridCol w:w="16"/>
        <w:gridCol w:w="2825"/>
      </w:tblGrid>
      <w:tr w:rsidR="006B3107" w:rsidTr="006B3107">
        <w:tc>
          <w:tcPr>
            <w:tcW w:w="2840" w:type="dxa"/>
          </w:tcPr>
          <w:p w:rsidR="006B3107" w:rsidRDefault="006B3107" w:rsidP="006B3107">
            <w:pPr>
              <w:jc w:val="left"/>
            </w:pPr>
          </w:p>
        </w:tc>
        <w:tc>
          <w:tcPr>
            <w:tcW w:w="2841" w:type="dxa"/>
          </w:tcPr>
          <w:p w:rsidR="006B3107" w:rsidRDefault="006B3107" w:rsidP="006B3107">
            <w:pPr>
              <w:jc w:val="left"/>
            </w:pPr>
            <w:r>
              <w:rPr>
                <w:rFonts w:hint="eastAsia"/>
              </w:rPr>
              <w:t>回测</w:t>
            </w:r>
          </w:p>
        </w:tc>
        <w:tc>
          <w:tcPr>
            <w:tcW w:w="2841" w:type="dxa"/>
            <w:gridSpan w:val="2"/>
          </w:tcPr>
          <w:p w:rsidR="006B3107" w:rsidRDefault="006B3107" w:rsidP="006B3107">
            <w:pPr>
              <w:jc w:val="left"/>
            </w:pPr>
            <w:r>
              <w:rPr>
                <w:rFonts w:hint="eastAsia"/>
              </w:rPr>
              <w:t>实盘信号</w:t>
            </w:r>
          </w:p>
        </w:tc>
      </w:tr>
      <w:tr w:rsidR="006B3107" w:rsidTr="00340473">
        <w:tc>
          <w:tcPr>
            <w:tcW w:w="2840" w:type="dxa"/>
          </w:tcPr>
          <w:p w:rsidR="006B3107" w:rsidRDefault="006B3107" w:rsidP="006B3107">
            <w:pPr>
              <w:jc w:val="left"/>
            </w:pPr>
            <w:r>
              <w:rPr>
                <w:rFonts w:hint="eastAsia"/>
              </w:rPr>
              <w:t>日内策略</w:t>
            </w:r>
          </w:p>
        </w:tc>
        <w:tc>
          <w:tcPr>
            <w:tcW w:w="5682" w:type="dxa"/>
            <w:gridSpan w:val="3"/>
          </w:tcPr>
          <w:p w:rsidR="006B3107" w:rsidRDefault="00F2098C" w:rsidP="006B3107">
            <w:pPr>
              <w:jc w:val="left"/>
            </w:pPr>
            <w:r>
              <w:rPr>
                <w:rFonts w:hint="eastAsia"/>
              </w:rPr>
              <w:t>用</w:t>
            </w:r>
            <w:r w:rsidR="0032023F">
              <w:rPr>
                <w:rFonts w:hint="eastAsia"/>
              </w:rPr>
              <w:t>主力</w:t>
            </w:r>
            <w:r w:rsidR="006B3107">
              <w:rPr>
                <w:rFonts w:hint="eastAsia"/>
              </w:rPr>
              <w:t>合约，换仓时转至下一个合约即可</w:t>
            </w:r>
            <w:r w:rsidR="006D0006">
              <w:rPr>
                <w:rFonts w:hint="eastAsia"/>
              </w:rPr>
              <w:t>（</w:t>
            </w:r>
            <w:r w:rsidR="006D0006">
              <w:rPr>
                <w:rFonts w:hint="eastAsia"/>
              </w:rPr>
              <w:t>1min-5min Bar</w:t>
            </w:r>
            <w:r w:rsidR="006D0006">
              <w:rPr>
                <w:rFonts w:hint="eastAsia"/>
              </w:rPr>
              <w:t>）</w:t>
            </w:r>
          </w:p>
        </w:tc>
      </w:tr>
      <w:tr w:rsidR="0032023F" w:rsidTr="0032023F">
        <w:tc>
          <w:tcPr>
            <w:tcW w:w="2840" w:type="dxa"/>
          </w:tcPr>
          <w:p w:rsidR="0032023F" w:rsidRDefault="0032023F" w:rsidP="006B3107">
            <w:pPr>
              <w:jc w:val="left"/>
            </w:pPr>
            <w:r>
              <w:rPr>
                <w:rFonts w:hint="eastAsia"/>
              </w:rPr>
              <w:t>持仓期在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天内的隔夜策略</w:t>
            </w:r>
          </w:p>
        </w:tc>
        <w:tc>
          <w:tcPr>
            <w:tcW w:w="2857" w:type="dxa"/>
            <w:gridSpan w:val="2"/>
          </w:tcPr>
          <w:p w:rsidR="005F18A9" w:rsidRPr="005F18A9" w:rsidRDefault="008A60A8" w:rsidP="006B3107">
            <w:pPr>
              <w:jc w:val="left"/>
            </w:pPr>
            <w:r>
              <w:rPr>
                <w:rFonts w:hint="eastAsia"/>
              </w:rPr>
              <w:t>用主力合约</w:t>
            </w:r>
            <w:r w:rsidR="00D34957">
              <w:rPr>
                <w:rFonts w:hint="eastAsia"/>
              </w:rPr>
              <w:t>，在主力合约换仓时，等到持仓合约出现平仓信号后，再转至下一期主力合约</w:t>
            </w:r>
            <w:r w:rsidR="005F18A9">
              <w:rPr>
                <w:rFonts w:hint="eastAsia"/>
              </w:rPr>
              <w:t>。</w:t>
            </w:r>
            <w:r w:rsidR="00962DEA">
              <w:rPr>
                <w:rFonts w:hint="eastAsia"/>
              </w:rPr>
              <w:t>如果一直到临近交割日或成交量急剧下降日还未出现平仓信号，强制平仓。不开新仓</w:t>
            </w:r>
            <w:r w:rsidR="00CD172B">
              <w:rPr>
                <w:rFonts w:hint="eastAsia"/>
              </w:rPr>
              <w:t>。</w:t>
            </w:r>
            <w:r w:rsidR="00620118">
              <w:rPr>
                <w:rFonts w:hint="eastAsia"/>
              </w:rPr>
              <w:t>这样保证了交易信号均在同一个实际合约上产生。</w:t>
            </w:r>
            <w:r w:rsidR="006D0006">
              <w:rPr>
                <w:rFonts w:hint="eastAsia"/>
              </w:rPr>
              <w:t xml:space="preserve">(15Min </w:t>
            </w:r>
            <w:r w:rsidR="006D0006">
              <w:t>–</w:t>
            </w:r>
            <w:r w:rsidR="006D0006">
              <w:rPr>
                <w:rFonts w:hint="eastAsia"/>
              </w:rPr>
              <w:t xml:space="preserve"> 1Hr Bar)</w:t>
            </w:r>
          </w:p>
        </w:tc>
        <w:tc>
          <w:tcPr>
            <w:tcW w:w="2825" w:type="dxa"/>
          </w:tcPr>
          <w:p w:rsidR="0032023F" w:rsidRPr="0032023F" w:rsidRDefault="00D202D9" w:rsidP="006B3107">
            <w:pPr>
              <w:jc w:val="left"/>
            </w:pPr>
            <w:r>
              <w:rPr>
                <w:rFonts w:hint="eastAsia"/>
              </w:rPr>
              <w:t>同回测</w:t>
            </w:r>
          </w:p>
        </w:tc>
      </w:tr>
      <w:tr w:rsidR="00943C3E" w:rsidTr="0032023F">
        <w:tc>
          <w:tcPr>
            <w:tcW w:w="2840" w:type="dxa"/>
          </w:tcPr>
          <w:p w:rsidR="00943C3E" w:rsidRDefault="00920FFA" w:rsidP="00410418">
            <w:pPr>
              <w:jc w:val="left"/>
            </w:pPr>
            <w:r>
              <w:rPr>
                <w:rFonts w:hint="eastAsia"/>
              </w:rPr>
              <w:t>持仓期在</w:t>
            </w:r>
            <w:r>
              <w:rPr>
                <w:rFonts w:hint="eastAsia"/>
              </w:rPr>
              <w:t>7</w:t>
            </w:r>
            <w:r w:rsidR="00A517BA">
              <w:rPr>
                <w:rFonts w:hint="eastAsia"/>
              </w:rPr>
              <w:t>-</w:t>
            </w:r>
            <w:r w:rsidR="00410418">
              <w:rPr>
                <w:rFonts w:hint="eastAsia"/>
              </w:rPr>
              <w:t>20</w:t>
            </w:r>
            <w:r w:rsidR="00410418">
              <w:rPr>
                <w:rFonts w:hint="eastAsia"/>
              </w:rPr>
              <w:t>交易日</w:t>
            </w:r>
            <w:r>
              <w:rPr>
                <w:rFonts w:hint="eastAsia"/>
              </w:rPr>
              <w:t>的隔夜策略</w:t>
            </w:r>
          </w:p>
        </w:tc>
        <w:tc>
          <w:tcPr>
            <w:tcW w:w="2857" w:type="dxa"/>
            <w:gridSpan w:val="2"/>
          </w:tcPr>
          <w:p w:rsidR="00943C3E" w:rsidRPr="00B123AB" w:rsidRDefault="00B123AB" w:rsidP="006B3107">
            <w:pPr>
              <w:jc w:val="left"/>
            </w:pPr>
            <w:r>
              <w:rPr>
                <w:rFonts w:hint="eastAsia"/>
              </w:rPr>
              <w:t>用主力合约，当主力合约换仓时，</w:t>
            </w:r>
          </w:p>
        </w:tc>
        <w:tc>
          <w:tcPr>
            <w:tcW w:w="2825" w:type="dxa"/>
          </w:tcPr>
          <w:p w:rsidR="00943C3E" w:rsidRDefault="00943C3E" w:rsidP="006B3107">
            <w:pPr>
              <w:jc w:val="left"/>
            </w:pPr>
          </w:p>
        </w:tc>
      </w:tr>
      <w:tr w:rsidR="00D67808" w:rsidTr="0032023F">
        <w:tc>
          <w:tcPr>
            <w:tcW w:w="2840" w:type="dxa"/>
          </w:tcPr>
          <w:p w:rsidR="00D67808" w:rsidRDefault="00D67808" w:rsidP="006B3107">
            <w:pPr>
              <w:jc w:val="left"/>
            </w:pPr>
            <w:r>
              <w:rPr>
                <w:rFonts w:hint="eastAsia"/>
              </w:rPr>
              <w:t>中长线趋势策略</w:t>
            </w:r>
          </w:p>
        </w:tc>
        <w:tc>
          <w:tcPr>
            <w:tcW w:w="2857" w:type="dxa"/>
            <w:gridSpan w:val="2"/>
          </w:tcPr>
          <w:p w:rsidR="00D67808" w:rsidRPr="00920FFA" w:rsidRDefault="00D67808" w:rsidP="006B3107">
            <w:pPr>
              <w:jc w:val="left"/>
            </w:pPr>
            <w:r>
              <w:rPr>
                <w:rFonts w:hint="eastAsia"/>
              </w:rPr>
              <w:t>直接用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进行回测，映射到对应的主力</w:t>
            </w:r>
            <w:r w:rsidR="00352B03">
              <w:rPr>
                <w:rFonts w:hint="eastAsia"/>
              </w:rPr>
              <w:t>（或远期）</w:t>
            </w:r>
            <w:r>
              <w:rPr>
                <w:rFonts w:hint="eastAsia"/>
              </w:rPr>
              <w:t>合约上进行交易</w:t>
            </w:r>
            <w:r w:rsidR="0027173B">
              <w:rPr>
                <w:rFonts w:hint="eastAsia"/>
              </w:rPr>
              <w:t>（</w:t>
            </w:r>
            <w:r w:rsidR="0027173B">
              <w:rPr>
                <w:rFonts w:hint="eastAsia"/>
              </w:rPr>
              <w:t>Day Bar</w:t>
            </w:r>
            <w:r w:rsidR="0027173B">
              <w:rPr>
                <w:rFonts w:hint="eastAsia"/>
              </w:rPr>
              <w:t>或</w:t>
            </w:r>
            <w:r w:rsidR="0027173B">
              <w:rPr>
                <w:rFonts w:hint="eastAsia"/>
              </w:rPr>
              <w:t>2Hr Bar</w:t>
            </w:r>
            <w:r w:rsidR="0027173B">
              <w:rPr>
                <w:rFonts w:hint="eastAsia"/>
              </w:rPr>
              <w:t>）</w:t>
            </w:r>
          </w:p>
        </w:tc>
        <w:tc>
          <w:tcPr>
            <w:tcW w:w="2825" w:type="dxa"/>
          </w:tcPr>
          <w:p w:rsidR="00D67808" w:rsidRPr="004D15F2" w:rsidRDefault="00D67808" w:rsidP="006B3107">
            <w:pPr>
              <w:jc w:val="left"/>
            </w:pPr>
          </w:p>
        </w:tc>
      </w:tr>
    </w:tbl>
    <w:p w:rsidR="00913743" w:rsidRDefault="00913743">
      <w:pPr>
        <w:widowControl/>
        <w:jc w:val="left"/>
      </w:pPr>
      <w:r>
        <w:br w:type="page"/>
      </w:r>
    </w:p>
    <w:p w:rsidR="00913743" w:rsidRPr="00913743" w:rsidRDefault="00913743" w:rsidP="00913743">
      <w:pPr>
        <w:jc w:val="center"/>
        <w:rPr>
          <w:b/>
          <w:sz w:val="28"/>
        </w:rPr>
      </w:pPr>
      <w:r w:rsidRPr="00913743">
        <w:rPr>
          <w:rFonts w:hint="eastAsia"/>
          <w:b/>
          <w:sz w:val="28"/>
        </w:rPr>
        <w:lastRenderedPageBreak/>
        <w:t>每日数据库维护与更新流程</w:t>
      </w:r>
    </w:p>
    <w:p w:rsidR="00913743" w:rsidRDefault="00913743" w:rsidP="009137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CFFEX_IF_Quote</w:t>
      </w:r>
      <w:r>
        <w:rPr>
          <w:rFonts w:hint="eastAsia"/>
        </w:rPr>
        <w:t>数据</w:t>
      </w:r>
    </w:p>
    <w:p w:rsidR="00913743" w:rsidRDefault="00913743" w:rsidP="00913743">
      <w:pPr>
        <w:pStyle w:val="a5"/>
        <w:ind w:left="360" w:firstLineChars="0" w:firstLine="0"/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月至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月的数据已从肯索购买批量导入，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月其的数据更新流程为：</w:t>
      </w:r>
    </w:p>
    <w:p w:rsidR="00913743" w:rsidRPr="00913743" w:rsidRDefault="00913743" w:rsidP="00913743">
      <w:pPr>
        <w:pStyle w:val="a5"/>
        <w:ind w:left="360" w:firstLineChars="0" w:firstLine="0"/>
      </w:pPr>
      <w:r>
        <w:t>A</w:t>
      </w:r>
      <w:r>
        <w:rPr>
          <w:rFonts w:hint="eastAsia"/>
        </w:rPr>
        <w:t xml:space="preserve">dd: </w:t>
      </w:r>
      <w:hyperlink r:id="rId8" w:tgtFrame="_blank" w:tooltip="阿里旺旺无法确定该链接的安全性" w:history="1">
        <w:r w:rsidRPr="00913743">
          <w:t>ftp://218.244.131.134</w:t>
        </w:r>
      </w:hyperlink>
    </w:p>
    <w:p w:rsidR="00913743" w:rsidRPr="00913743" w:rsidRDefault="00913743" w:rsidP="00913743">
      <w:pPr>
        <w:pStyle w:val="a5"/>
        <w:ind w:left="360" w:firstLineChars="0" w:firstLine="0"/>
      </w:pPr>
      <w:r w:rsidRPr="00913743">
        <w:rPr>
          <w:rFonts w:hint="eastAsia"/>
        </w:rPr>
        <w:t>ac:</w:t>
      </w:r>
      <w:r w:rsidRPr="00913743">
        <w:t>yrc_Fut_Tick_SF</w:t>
      </w:r>
    </w:p>
    <w:p w:rsidR="00913743" w:rsidRPr="00913743" w:rsidRDefault="00913743" w:rsidP="00913743">
      <w:pPr>
        <w:pStyle w:val="a5"/>
        <w:ind w:left="360" w:firstLineChars="0" w:firstLine="0"/>
      </w:pPr>
      <w:r w:rsidRPr="00913743">
        <w:rPr>
          <w:rFonts w:hint="eastAsia"/>
        </w:rPr>
        <w:t>Pin</w:t>
      </w:r>
      <w:r w:rsidRPr="00913743">
        <w:t>:*#@(kensuo.net*&amp;513679</w:t>
      </w:r>
    </w:p>
    <w:p w:rsidR="00913743" w:rsidRDefault="00913743" w:rsidP="00913743"/>
    <w:p w:rsidR="00913743" w:rsidRDefault="00913743" w:rsidP="0091374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从肯索服务器下载每日盘后数据：</w:t>
      </w:r>
    </w:p>
    <w:p w:rsidR="00913743" w:rsidRPr="00913743" w:rsidRDefault="00913743" w:rsidP="00913743">
      <w:pPr>
        <w:pStyle w:val="a5"/>
        <w:ind w:left="1380" w:firstLineChars="0" w:firstLine="0"/>
      </w:pPr>
      <w:r>
        <w:t>A</w:t>
      </w:r>
      <w:r>
        <w:rPr>
          <w:rFonts w:hint="eastAsia"/>
        </w:rPr>
        <w:t xml:space="preserve">dd: </w:t>
      </w:r>
      <w:hyperlink r:id="rId9" w:tgtFrame="_blank" w:tooltip="阿里旺旺无法确定该链接的安全性" w:history="1">
        <w:r w:rsidRPr="00913743">
          <w:t>ftp://218.244.131.134</w:t>
        </w:r>
      </w:hyperlink>
    </w:p>
    <w:p w:rsidR="00913743" w:rsidRPr="00913743" w:rsidRDefault="00913743" w:rsidP="00913743">
      <w:pPr>
        <w:pStyle w:val="a5"/>
        <w:ind w:left="1380" w:firstLineChars="0" w:firstLine="0"/>
      </w:pPr>
      <w:r w:rsidRPr="00913743">
        <w:rPr>
          <w:rFonts w:hint="eastAsia"/>
        </w:rPr>
        <w:t>ac:</w:t>
      </w:r>
      <w:r w:rsidRPr="00913743">
        <w:t>yrc_Fut_Tick_SF</w:t>
      </w:r>
    </w:p>
    <w:p w:rsidR="00913743" w:rsidRPr="00913743" w:rsidRDefault="00913743" w:rsidP="00913743">
      <w:pPr>
        <w:pStyle w:val="a5"/>
        <w:ind w:left="1380" w:firstLineChars="0" w:firstLine="0"/>
      </w:pPr>
      <w:r w:rsidRPr="00913743">
        <w:rPr>
          <w:rFonts w:hint="eastAsia"/>
        </w:rPr>
        <w:t>Pin</w:t>
      </w:r>
      <w:r w:rsidRPr="00913743">
        <w:t>:*#@(kensuo.net*&amp;513679</w:t>
      </w:r>
    </w:p>
    <w:p w:rsidR="00913743" w:rsidRDefault="0008201B" w:rsidP="0091374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把新数据存入</w:t>
      </w:r>
      <w:r w:rsidRPr="0008201B">
        <w:t>C:\database\raw\CFFEX_IF_Quote\Kensuo_Daily</w:t>
      </w:r>
    </w:p>
    <w:p w:rsidR="005277F0" w:rsidRDefault="0008201B" w:rsidP="005277F0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执行数据更新程序</w:t>
      </w:r>
    </w:p>
    <w:p w:rsidR="00827D86" w:rsidRDefault="00827D86" w:rsidP="005277F0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按月把数据打包存储</w:t>
      </w:r>
      <w:r w:rsidR="003F1E90">
        <w:rPr>
          <w:rFonts w:hint="eastAsia"/>
        </w:rPr>
        <w:t>上传至百度云盘</w:t>
      </w:r>
    </w:p>
    <w:p w:rsidR="00B7331F" w:rsidRDefault="00B7331F">
      <w:pPr>
        <w:widowControl/>
        <w:jc w:val="left"/>
      </w:pPr>
      <w:r>
        <w:br w:type="page"/>
      </w:r>
    </w:p>
    <w:p w:rsidR="00B7331F" w:rsidRDefault="00B7331F" w:rsidP="00B7331F">
      <w:pPr>
        <w:jc w:val="left"/>
        <w:rPr>
          <w:b/>
          <w:sz w:val="28"/>
        </w:rPr>
      </w:pPr>
      <w:r w:rsidRPr="00B7331F">
        <w:rPr>
          <w:rFonts w:hint="eastAsia"/>
          <w:b/>
          <w:sz w:val="28"/>
        </w:rPr>
        <w:lastRenderedPageBreak/>
        <w:t>参考资料</w:t>
      </w:r>
    </w:p>
    <w:p w:rsidR="00B7331F" w:rsidRPr="00B7331F" w:rsidRDefault="00B7331F" w:rsidP="00B7331F">
      <w:pPr>
        <w:jc w:val="left"/>
        <w:rPr>
          <w:b/>
          <w:sz w:val="28"/>
        </w:rPr>
      </w:pPr>
    </w:p>
    <w:sectPr w:rsidR="00B7331F" w:rsidRPr="00B7331F" w:rsidSect="00A1611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66C" w:rsidRDefault="0040766C" w:rsidP="00903FE2">
      <w:r>
        <w:separator/>
      </w:r>
    </w:p>
  </w:endnote>
  <w:endnote w:type="continuationSeparator" w:id="0">
    <w:p w:rsidR="0040766C" w:rsidRDefault="0040766C" w:rsidP="00903F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66C" w:rsidRDefault="0040766C" w:rsidP="00903FE2">
      <w:r>
        <w:separator/>
      </w:r>
    </w:p>
  </w:footnote>
  <w:footnote w:type="continuationSeparator" w:id="0">
    <w:p w:rsidR="0040766C" w:rsidRDefault="0040766C" w:rsidP="00903F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54CFD"/>
    <w:multiLevelType w:val="hybridMultilevel"/>
    <w:tmpl w:val="BD1C75B0"/>
    <w:lvl w:ilvl="0" w:tplc="7A8A7C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306906"/>
    <w:multiLevelType w:val="hybridMultilevel"/>
    <w:tmpl w:val="901E56B8"/>
    <w:lvl w:ilvl="0" w:tplc="0AFCC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A661F"/>
    <w:multiLevelType w:val="hybridMultilevel"/>
    <w:tmpl w:val="3B7A03AC"/>
    <w:lvl w:ilvl="0" w:tplc="17BE3D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04789F"/>
    <w:multiLevelType w:val="hybridMultilevel"/>
    <w:tmpl w:val="ED289EB8"/>
    <w:lvl w:ilvl="0" w:tplc="8E420F14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48042C4"/>
    <w:multiLevelType w:val="hybridMultilevel"/>
    <w:tmpl w:val="F2AEAC20"/>
    <w:lvl w:ilvl="0" w:tplc="1B2CD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F7713B"/>
    <w:multiLevelType w:val="hybridMultilevel"/>
    <w:tmpl w:val="17A8D252"/>
    <w:lvl w:ilvl="0" w:tplc="140ECB2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6">
    <w:nsid w:val="3BC37383"/>
    <w:multiLevelType w:val="hybridMultilevel"/>
    <w:tmpl w:val="47D046EC"/>
    <w:lvl w:ilvl="0" w:tplc="B72EF6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907345"/>
    <w:multiLevelType w:val="hybridMultilevel"/>
    <w:tmpl w:val="0C30F00A"/>
    <w:lvl w:ilvl="0" w:tplc="578E5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B424C9"/>
    <w:multiLevelType w:val="hybridMultilevel"/>
    <w:tmpl w:val="0B8A1E20"/>
    <w:lvl w:ilvl="0" w:tplc="BACCD7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B682873"/>
    <w:multiLevelType w:val="hybridMultilevel"/>
    <w:tmpl w:val="669004FC"/>
    <w:lvl w:ilvl="0" w:tplc="D8B0833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0">
    <w:nsid w:val="4EB54108"/>
    <w:multiLevelType w:val="hybridMultilevel"/>
    <w:tmpl w:val="C7C8DCC8"/>
    <w:lvl w:ilvl="0" w:tplc="6CB24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B175F1"/>
    <w:multiLevelType w:val="hybridMultilevel"/>
    <w:tmpl w:val="4106EB82"/>
    <w:lvl w:ilvl="0" w:tplc="49D02B30">
      <w:start w:val="1"/>
      <w:numFmt w:val="decimal"/>
      <w:lvlText w:val="（%1）"/>
      <w:lvlJc w:val="left"/>
      <w:pPr>
        <w:ind w:left="138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38953C2"/>
    <w:multiLevelType w:val="hybridMultilevel"/>
    <w:tmpl w:val="C89CB6CA"/>
    <w:lvl w:ilvl="0" w:tplc="6C28C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A75037"/>
    <w:multiLevelType w:val="hybridMultilevel"/>
    <w:tmpl w:val="880CA444"/>
    <w:lvl w:ilvl="0" w:tplc="8F2638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BF70B3D"/>
    <w:multiLevelType w:val="hybridMultilevel"/>
    <w:tmpl w:val="E02A5900"/>
    <w:lvl w:ilvl="0" w:tplc="25B4C696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0"/>
  </w:num>
  <w:num w:numId="5">
    <w:abstractNumId w:val="13"/>
  </w:num>
  <w:num w:numId="6">
    <w:abstractNumId w:val="4"/>
  </w:num>
  <w:num w:numId="7">
    <w:abstractNumId w:val="11"/>
  </w:num>
  <w:num w:numId="8">
    <w:abstractNumId w:val="6"/>
  </w:num>
  <w:num w:numId="9">
    <w:abstractNumId w:val="2"/>
  </w:num>
  <w:num w:numId="10">
    <w:abstractNumId w:val="3"/>
  </w:num>
  <w:num w:numId="11">
    <w:abstractNumId w:val="9"/>
  </w:num>
  <w:num w:numId="12">
    <w:abstractNumId w:val="14"/>
  </w:num>
  <w:num w:numId="13">
    <w:abstractNumId w:val="5"/>
  </w:num>
  <w:num w:numId="14">
    <w:abstractNumId w:val="10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3FE2"/>
    <w:rsid w:val="00031E57"/>
    <w:rsid w:val="0008201B"/>
    <w:rsid w:val="000A5CF7"/>
    <w:rsid w:val="000B3D25"/>
    <w:rsid w:val="00173299"/>
    <w:rsid w:val="001821E0"/>
    <w:rsid w:val="00184649"/>
    <w:rsid w:val="001978FC"/>
    <w:rsid w:val="001B0B75"/>
    <w:rsid w:val="002028E1"/>
    <w:rsid w:val="00202B0F"/>
    <w:rsid w:val="0027173B"/>
    <w:rsid w:val="002F51B4"/>
    <w:rsid w:val="0032023F"/>
    <w:rsid w:val="00334FD0"/>
    <w:rsid w:val="00352B03"/>
    <w:rsid w:val="00356761"/>
    <w:rsid w:val="003A75D8"/>
    <w:rsid w:val="003D26AC"/>
    <w:rsid w:val="003F1E90"/>
    <w:rsid w:val="0040766C"/>
    <w:rsid w:val="00410418"/>
    <w:rsid w:val="0046063F"/>
    <w:rsid w:val="004744D1"/>
    <w:rsid w:val="004A09CF"/>
    <w:rsid w:val="004D15F2"/>
    <w:rsid w:val="004E1660"/>
    <w:rsid w:val="005277F0"/>
    <w:rsid w:val="005368E9"/>
    <w:rsid w:val="005537FD"/>
    <w:rsid w:val="005542CA"/>
    <w:rsid w:val="00560CF6"/>
    <w:rsid w:val="005648C3"/>
    <w:rsid w:val="00570151"/>
    <w:rsid w:val="005D13F9"/>
    <w:rsid w:val="005E7F8B"/>
    <w:rsid w:val="005F18A9"/>
    <w:rsid w:val="00615637"/>
    <w:rsid w:val="00620118"/>
    <w:rsid w:val="00633732"/>
    <w:rsid w:val="006423E6"/>
    <w:rsid w:val="00650F36"/>
    <w:rsid w:val="00682704"/>
    <w:rsid w:val="006B3107"/>
    <w:rsid w:val="006D0006"/>
    <w:rsid w:val="00762BE0"/>
    <w:rsid w:val="00793BDB"/>
    <w:rsid w:val="00812A22"/>
    <w:rsid w:val="00827D86"/>
    <w:rsid w:val="0083295B"/>
    <w:rsid w:val="008626BC"/>
    <w:rsid w:val="008A60A8"/>
    <w:rsid w:val="008E151C"/>
    <w:rsid w:val="00903FE2"/>
    <w:rsid w:val="00913743"/>
    <w:rsid w:val="0091404A"/>
    <w:rsid w:val="00920FFA"/>
    <w:rsid w:val="00943C3E"/>
    <w:rsid w:val="00962DEA"/>
    <w:rsid w:val="00962ECF"/>
    <w:rsid w:val="009F2798"/>
    <w:rsid w:val="00A04839"/>
    <w:rsid w:val="00A16114"/>
    <w:rsid w:val="00A26EC9"/>
    <w:rsid w:val="00A517BA"/>
    <w:rsid w:val="00A74C94"/>
    <w:rsid w:val="00B123AB"/>
    <w:rsid w:val="00B31EE5"/>
    <w:rsid w:val="00B539DE"/>
    <w:rsid w:val="00B708AB"/>
    <w:rsid w:val="00B7331F"/>
    <w:rsid w:val="00B828D5"/>
    <w:rsid w:val="00BE1E9C"/>
    <w:rsid w:val="00BF40AB"/>
    <w:rsid w:val="00C117B5"/>
    <w:rsid w:val="00C33AF5"/>
    <w:rsid w:val="00CB4E49"/>
    <w:rsid w:val="00CD172B"/>
    <w:rsid w:val="00CE3E83"/>
    <w:rsid w:val="00D10CBC"/>
    <w:rsid w:val="00D202D9"/>
    <w:rsid w:val="00D34957"/>
    <w:rsid w:val="00D66F1C"/>
    <w:rsid w:val="00D67808"/>
    <w:rsid w:val="00D67BCF"/>
    <w:rsid w:val="00DD66D6"/>
    <w:rsid w:val="00E624ED"/>
    <w:rsid w:val="00E65D94"/>
    <w:rsid w:val="00E9487A"/>
    <w:rsid w:val="00ED2377"/>
    <w:rsid w:val="00F2098C"/>
    <w:rsid w:val="00F3029D"/>
    <w:rsid w:val="00F7360D"/>
    <w:rsid w:val="00FB2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11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3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3F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3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3FE2"/>
    <w:rPr>
      <w:sz w:val="18"/>
      <w:szCs w:val="18"/>
    </w:rPr>
  </w:style>
  <w:style w:type="paragraph" w:styleId="a5">
    <w:name w:val="List Paragraph"/>
    <w:basedOn w:val="a"/>
    <w:uiPriority w:val="34"/>
    <w:qFormat/>
    <w:rsid w:val="00B31EE5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913743"/>
    <w:rPr>
      <w:strike w:val="0"/>
      <w:dstrike w:val="0"/>
      <w:color w:val="007AD8"/>
      <w:u w:val="none"/>
      <w:effect w:val="none"/>
    </w:rPr>
  </w:style>
  <w:style w:type="character" w:styleId="a7">
    <w:name w:val="Strong"/>
    <w:basedOn w:val="a0"/>
    <w:uiPriority w:val="22"/>
    <w:qFormat/>
    <w:rsid w:val="00ED2377"/>
    <w:rPr>
      <w:b/>
      <w:bCs/>
    </w:rPr>
  </w:style>
  <w:style w:type="table" w:styleId="a8">
    <w:name w:val="Table Grid"/>
    <w:basedOn w:val="a1"/>
    <w:uiPriority w:val="59"/>
    <w:rsid w:val="006B3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0B3D2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B3D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218.244.131.13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tp://218.244.131.13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76</cp:revision>
  <dcterms:created xsi:type="dcterms:W3CDTF">2015-02-12T11:53:00Z</dcterms:created>
  <dcterms:modified xsi:type="dcterms:W3CDTF">2015-02-26T08:21:00Z</dcterms:modified>
</cp:coreProperties>
</file>