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F4E79"/>
          <w:sz w:val="50"/>
        </w:rPr>
        <w:t>Research Brief: Machine Learning in Agribusiness</w:t>
      </w:r>
    </w:p>
    <w:p>
      <w:pPr>
        <w:jc w:val="center"/>
      </w:pPr>
      <w:r>
        <w:rPr>
          <w:color w:val="465A69"/>
          <w:sz w:val="28"/>
        </w:rPr>
        <w:t>Research Notes and Evidence | Week 1</w:t>
      </w:r>
    </w:p>
    <w:p>
      <w:r>
        <w:br/>
      </w:r>
    </w:p>
    <w:p>
      <w:pPr>
        <w:jc w:val="center"/>
      </w:pPr>
      <w:r>
        <w:rPr>
          <w:b/>
          <w:sz w:val="32"/>
        </w:rPr>
        <w:t>Prepared by</w:t>
        <w:br/>
        <w:t>Ruchi Ambatkar</w:t>
      </w:r>
    </w:p>
    <w:p>
      <w:pPr>
        <w:spacing w:before="600"/>
        <w:jc w:val="center"/>
      </w:pPr>
      <w:r>
        <w:rPr>
          <w:sz w:val="20"/>
        </w:rPr>
        <w:t>Prepared: October 2026</w:t>
      </w:r>
    </w:p>
    <w:p>
      <w:r>
        <w:br w:type="page"/>
      </w:r>
    </w:p>
    <w:p>
      <w:pPr>
        <w:pStyle w:val="Heading1"/>
      </w:pPr>
      <w:r>
        <w:t>Research questions</w:t>
      </w:r>
    </w:p>
    <w:p>
      <w:pPr>
        <w:pStyle w:val="ListNumber"/>
      </w:pPr>
      <w:r>
        <w:t>Which agribusiness decisions can ML support with measurable value?</w:t>
      </w:r>
    </w:p>
    <w:p>
      <w:pPr>
        <w:pStyle w:val="ListNumber"/>
      </w:pPr>
      <w:r>
        <w:t>Which data sources and methods are used for crop yield prediction and crop-risk monitoring?</w:t>
      </w:r>
    </w:p>
    <w:p>
      <w:pPr>
        <w:pStyle w:val="ListNumber"/>
      </w:pPr>
      <w:r>
        <w:t>What can Indian case studies teach about access, adoption, and practical delivery?</w:t>
      </w:r>
    </w:p>
    <w:p>
      <w:pPr>
        <w:pStyle w:val="ListNumber"/>
      </w:pPr>
      <w:r>
        <w:t>What technical, operational, financial, and ethical risks should be managed before scaling?</w:t>
      </w:r>
    </w:p>
    <w:p>
      <w:pPr>
        <w:pStyle w:val="Heading1"/>
      </w:pPr>
      <w:r>
        <w:t>Evidence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Finding useful for this plan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How to use it carefully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FAO AGRIS systematic review (2025)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 of 2017–2024 yield-prediction studies; common inputs include temperature, soil type and vegetation; common models include linear regression, Random Forest and gradient boosting; MAE/RMSE/R² are common metrics.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to justify candidate features and evaluation metrics; do not claim one method wins for every crop.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World Bank AI Repository: ICRISAT–Microsoft sowing app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Uses historical climate/crop sowing information plus current rainfall and weather forecasts to issue localized sowing advisories, including SMS delivery.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as an implementation example; reported pilot outcomes are context-specific.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Microsoft Stories India (2017)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Describes local-language sowing advisories and pest-risk prediction, with a feature-phone-friendly delivery model.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Useful for accessibility and farmer engagement lessons; company-published results should be described as reported outcomes.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ICRISAT (2017)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Reports a groundnut pilot in Andhra Pradesh with 30% higher average yield per hectare for participating farmers in that pilot.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not generalize this figure to all crops, years, or locations; distinguish reported association from a universal causal effect.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World Bank (2026)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Highlights practical, locally focused AI tools, localized advice, satellite data and low-connectivity delivery approaches in India.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to discuss current implementation direction and inclusion; verify details if the report is updated later.</w:t>
            </w:r>
          </w:p>
        </w:tc>
      </w:tr>
    </w:tbl>
    <w:p/>
    <w:p>
      <w:pPr>
        <w:pStyle w:val="Heading1"/>
      </w:pPr>
      <w:r>
        <w:t>Key trends to discuss</w:t>
      </w:r>
    </w:p>
    <w:p>
      <w:pPr>
        <w:pStyle w:val="ListBullet"/>
      </w:pPr>
      <w:r>
        <w:t>Predictive analytics for yield, pest risk, rainfall-related decisions and commodity planning.</w:t>
      </w:r>
    </w:p>
    <w:p>
      <w:pPr>
        <w:pStyle w:val="ListBullet"/>
      </w:pPr>
      <w:r>
        <w:t>Remote sensing and satellite imagery for large-area crop monitoring, subject to resolution and calibration limitations.</w:t>
      </w:r>
    </w:p>
    <w:p>
      <w:pPr>
        <w:pStyle w:val="ListBullet"/>
      </w:pPr>
      <w:r>
        <w:t>Computer vision for crop disease or condition screening, requiring representative labelled images and expert validation.</w:t>
      </w:r>
    </w:p>
    <w:p>
      <w:pPr>
        <w:pStyle w:val="ListBullet"/>
      </w:pPr>
      <w:r>
        <w:t>Time-series modelling for weather and seasonal patterns.</w:t>
      </w:r>
    </w:p>
    <w:p>
      <w:pPr>
        <w:pStyle w:val="ListBullet"/>
      </w:pPr>
      <w:r>
        <w:t>Decision-support delivery through SMS, voice, mobile tools, dashboards and local-language interfaces.</w:t>
      </w:r>
    </w:p>
    <w:p>
      <w:pPr>
        <w:pStyle w:val="ListBullet"/>
      </w:pPr>
      <w:r>
        <w:t>Responsible AI practices: data permissions, privacy, explainability, model monitoring, uncertainty communication and human oversight.</w:t>
      </w:r>
    </w:p>
    <w:p>
      <w:pPr>
        <w:pStyle w:val="Heading1"/>
      </w:pPr>
      <w:r>
        <w:t>Evidence and citation checklist</w:t>
      </w:r>
    </w:p>
    <w:p>
      <w:pPr>
        <w:pStyle w:val="ListBullet"/>
      </w:pPr>
      <w:r>
        <w:t>Cite the source near the claim it supports, and include the full reference in the report.</w:t>
      </w:r>
    </w:p>
    <w:p>
      <w:pPr>
        <w:pStyle w:val="ListBullet"/>
      </w:pPr>
      <w:r>
        <w:t>Do not copy long passages. Paraphrase in your own words.</w:t>
      </w:r>
    </w:p>
    <w:p>
      <w:pPr>
        <w:pStyle w:val="ListBullet"/>
      </w:pPr>
      <w:r>
        <w:t>Label proposed targets as targets, not achieved results.</w:t>
      </w:r>
    </w:p>
    <w:p>
      <w:pPr>
        <w:pStyle w:val="ListBullet"/>
      </w:pPr>
      <w:r>
        <w:t>Label case-study results as reported pilot results and include the crop/location context.</w:t>
      </w:r>
    </w:p>
    <w:p>
      <w:pPr>
        <w:pStyle w:val="ListBullet"/>
      </w:pPr>
      <w:r>
        <w:t>Do not claim the proposed project has already been implemented or produced measured benefits.</w:t>
      </w:r>
    </w:p>
    <w:p>
      <w:pPr>
        <w:pStyle w:val="Heading1"/>
      </w:pPr>
      <w:r>
        <w:t>References and links</w:t>
      </w:r>
    </w:p>
    <w:p>
      <w:pPr>
        <w:pStyle w:val="ListNumber"/>
      </w:pPr>
      <w:r>
        <w:t>Food and Agriculture Organization of the United Nations (FAO), AGRIS. (2025). Crop yield prediction using machine learning: An extensive and systematic literature review. https://agris.fao.org/search/en/records/6798b56ed6a63682f044df43</w:t>
      </w:r>
    </w:p>
    <w:p>
      <w:pPr>
        <w:pStyle w:val="ListNumber"/>
      </w:pPr>
      <w:r>
        <w:t>World Bank AI Repository. (n.d.). ICRISAT–Microsoft AI Sowing App for Weather Prediction. https://airepository.worldbank.org/use-case/icrisat-microsoft-ai-sowing-app-weather-prediction</w:t>
      </w:r>
    </w:p>
    <w:p>
      <w:pPr>
        <w:pStyle w:val="ListNumber"/>
      </w:pPr>
      <w:r>
        <w:t>Microsoft Stories India. (2017). Digital Agriculture: Farmers in India are using AI to increase crop yields. https://news.microsoft.com/en-in/features/ai-agriculture-icrisat-upl-india/</w:t>
      </w:r>
    </w:p>
    <w:p>
      <w:pPr>
        <w:pStyle w:val="ListNumber"/>
      </w:pPr>
      <w:r>
        <w:t>International Crops Research Institute for the Semi-Arid Tropics (ICRISAT). (2017). Microsoft and ICRISAT’s Intelligent Cloud Pilot for Agriculture in Andhra Pradesh Increase Crop Yield for Farmers. https://idc.icrisat.org/idc/index.php/microsoft-and-icrisats-intelligent-cloud-pilot-for-agriculture-in-andhra-pradesh-increase-crop-yield-for-farmers/</w:t>
      </w:r>
    </w:p>
    <w:p>
      <w:pPr>
        <w:pStyle w:val="ListNumber"/>
      </w:pPr>
      <w:r>
        <w:t>World Bank. (2026, August 27). Small AI Transforms Farming in India. https://www.worldbank.org/en/news/feature/2026/08/27/small-ai-transforms-farming-in-india</w:t>
      </w:r>
    </w:p>
    <w:p>
      <w:pPr>
        <w:pStyle w:val="ListNumber"/>
      </w:pPr>
      <w:r>
        <w:t>Ramesh, V., &amp; Kumaresan, P. (2024). Advancements in Machine Learning and Deep Learning Techniques for Crop Yield Prediction: A Comprehensive Review. FAO AGRIS record. https://agris.fao.org/search/en/records/67bca4c7e27dfa12518967b9</w:t>
      </w:r>
    </w:p>
    <w:p>
      <w:pPr>
        <w:pStyle w:val="ListNumber"/>
      </w:pPr>
      <w:r>
        <w:t>van Klompenburg, T., Kassahun, A., &amp; Catal, C. (2020). Crop yield prediction using machine learning: A systematic literature review. FAO AGRIS record. https://agris.fao.org/search/en/providers/122535/records/65dffe5363b8185d9cb0924c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