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7CD" w:rsidRPr="004C77CD" w:rsidRDefault="004C77CD" w:rsidP="004C77C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4C77CD">
        <w:rPr>
          <w:rFonts w:ascii="Times New Roman" w:eastAsia="Times New Roman" w:hAnsi="Times New Roman" w:cs="Times New Roman"/>
          <w:b/>
          <w:bCs/>
          <w:kern w:val="36"/>
          <w:sz w:val="48"/>
          <w:szCs w:val="48"/>
          <w:lang w:eastAsia="en-IN"/>
        </w:rPr>
        <w:t>Research Methodology Practical Work</w:t>
      </w:r>
    </w:p>
    <w:p w:rsidR="004C77CD" w:rsidRPr="004C77CD" w:rsidRDefault="004C77CD" w:rsidP="00E259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77CD">
        <w:rPr>
          <w:rFonts w:ascii="Times New Roman" w:eastAsia="Times New Roman" w:hAnsi="Times New Roman" w:cs="Times New Roman"/>
          <w:b/>
          <w:bCs/>
          <w:sz w:val="36"/>
          <w:szCs w:val="36"/>
          <w:lang w:eastAsia="en-IN"/>
        </w:rPr>
        <w:t>Student Details</w:t>
      </w:r>
    </w:p>
    <w:p w:rsidR="00E25972" w:rsidRDefault="004C77CD" w:rsidP="00E25972">
      <w:pPr>
        <w:pBdr>
          <w:bottom w:val="single" w:sz="4"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E25972">
        <w:rPr>
          <w:rFonts w:ascii="Times New Roman" w:eastAsia="Times New Roman" w:hAnsi="Times New Roman" w:cs="Times New Roman"/>
          <w:b/>
          <w:bCs/>
          <w:sz w:val="24"/>
          <w:szCs w:val="24"/>
          <w:lang w:eastAsia="en-IN"/>
        </w:rPr>
        <w:t>Name:</w:t>
      </w:r>
      <w:r w:rsidRPr="004C77CD">
        <w:rPr>
          <w:rFonts w:ascii="Times New Roman" w:eastAsia="Times New Roman" w:hAnsi="Times New Roman" w:cs="Times New Roman"/>
          <w:sz w:val="24"/>
          <w:szCs w:val="24"/>
          <w:lang w:eastAsia="en-IN"/>
        </w:rPr>
        <w:t xml:space="preserve"> </w:t>
      </w:r>
      <w:r w:rsidRPr="00E25972">
        <w:rPr>
          <w:rFonts w:ascii="Times New Roman" w:eastAsia="Times New Roman" w:hAnsi="Times New Roman" w:cs="Times New Roman"/>
          <w:sz w:val="24"/>
          <w:szCs w:val="24"/>
          <w:lang w:eastAsia="en-IN"/>
        </w:rPr>
        <w:t xml:space="preserve">Aditya Arun Deo </w:t>
      </w:r>
      <w:r w:rsidRPr="004C77CD">
        <w:rPr>
          <w:rFonts w:ascii="Times New Roman" w:eastAsia="Times New Roman" w:hAnsi="Times New Roman" w:cs="Times New Roman"/>
          <w:sz w:val="24"/>
          <w:szCs w:val="24"/>
          <w:lang w:eastAsia="en-IN"/>
        </w:rPr>
        <w:br/>
      </w:r>
      <w:r w:rsidRPr="00E25972">
        <w:rPr>
          <w:rFonts w:ascii="Times New Roman" w:eastAsia="Times New Roman" w:hAnsi="Times New Roman" w:cs="Times New Roman"/>
          <w:b/>
          <w:bCs/>
          <w:sz w:val="24"/>
          <w:szCs w:val="24"/>
          <w:lang w:eastAsia="en-IN"/>
        </w:rPr>
        <w:t>Student ID:</w:t>
      </w:r>
      <w:r w:rsidRPr="004C77CD">
        <w:rPr>
          <w:rFonts w:ascii="Times New Roman" w:eastAsia="Times New Roman" w:hAnsi="Times New Roman" w:cs="Times New Roman"/>
          <w:sz w:val="24"/>
          <w:szCs w:val="24"/>
          <w:lang w:eastAsia="en-IN"/>
        </w:rPr>
        <w:t xml:space="preserve"> </w:t>
      </w:r>
      <w:r w:rsidR="00E25972" w:rsidRPr="00E25972">
        <w:rPr>
          <w:rFonts w:ascii="Times New Roman" w:eastAsia="Times New Roman" w:hAnsi="Times New Roman" w:cs="Times New Roman"/>
          <w:sz w:val="24"/>
          <w:szCs w:val="24"/>
          <w:lang w:eastAsia="en-IN"/>
        </w:rPr>
        <w:t>5187109</w:t>
      </w:r>
      <w:r w:rsidRPr="004C77CD">
        <w:rPr>
          <w:rFonts w:ascii="Times New Roman" w:eastAsia="Times New Roman" w:hAnsi="Times New Roman" w:cs="Times New Roman"/>
          <w:sz w:val="24"/>
          <w:szCs w:val="24"/>
          <w:lang w:eastAsia="en-IN"/>
        </w:rPr>
        <w:br/>
      </w:r>
      <w:r w:rsidRPr="00E25972">
        <w:rPr>
          <w:rFonts w:ascii="Times New Roman" w:eastAsia="Times New Roman" w:hAnsi="Times New Roman" w:cs="Times New Roman"/>
          <w:b/>
          <w:bCs/>
          <w:sz w:val="24"/>
          <w:szCs w:val="24"/>
          <w:lang w:eastAsia="en-IN"/>
        </w:rPr>
        <w:t>Subject:</w:t>
      </w:r>
      <w:r w:rsidRPr="00E25972">
        <w:rPr>
          <w:rFonts w:ascii="Times New Roman" w:eastAsia="Times New Roman" w:hAnsi="Times New Roman" w:cs="Times New Roman"/>
          <w:sz w:val="24"/>
          <w:szCs w:val="24"/>
          <w:lang w:eastAsia="en-IN"/>
        </w:rPr>
        <w:t xml:space="preserve"> MSc IT (</w:t>
      </w:r>
      <w:r w:rsidRPr="004C77CD">
        <w:rPr>
          <w:rFonts w:ascii="Times New Roman" w:eastAsia="Times New Roman" w:hAnsi="Times New Roman" w:cs="Times New Roman"/>
          <w:sz w:val="24"/>
          <w:szCs w:val="24"/>
          <w:lang w:eastAsia="en-IN"/>
        </w:rPr>
        <w:t>Cloud Computing</w:t>
      </w:r>
      <w:r w:rsidRPr="00E25972">
        <w:rPr>
          <w:rFonts w:ascii="Times New Roman" w:eastAsia="Times New Roman" w:hAnsi="Times New Roman" w:cs="Times New Roman"/>
          <w:sz w:val="24"/>
          <w:szCs w:val="24"/>
          <w:lang w:eastAsia="en-IN"/>
        </w:rPr>
        <w:t xml:space="preserve">) </w:t>
      </w:r>
      <w:r w:rsidRPr="004C77CD">
        <w:rPr>
          <w:rFonts w:ascii="Times New Roman" w:eastAsia="Times New Roman" w:hAnsi="Times New Roman" w:cs="Times New Roman"/>
          <w:sz w:val="24"/>
          <w:szCs w:val="24"/>
          <w:lang w:eastAsia="en-IN"/>
        </w:rPr>
        <w:br/>
      </w:r>
      <w:r w:rsidRPr="00E25972">
        <w:rPr>
          <w:rFonts w:ascii="Times New Roman" w:eastAsia="Times New Roman" w:hAnsi="Times New Roman" w:cs="Times New Roman"/>
          <w:b/>
          <w:bCs/>
          <w:sz w:val="24"/>
          <w:szCs w:val="24"/>
          <w:lang w:eastAsia="en-IN"/>
        </w:rPr>
        <w:t>Date:</w:t>
      </w:r>
      <w:r w:rsidRPr="004C77CD">
        <w:rPr>
          <w:rFonts w:ascii="Times New Roman" w:eastAsia="Times New Roman" w:hAnsi="Times New Roman" w:cs="Times New Roman"/>
          <w:sz w:val="24"/>
          <w:szCs w:val="24"/>
          <w:lang w:eastAsia="en-IN"/>
        </w:rPr>
        <w:t xml:space="preserve"> 3rd January 2025</w:t>
      </w:r>
    </w:p>
    <w:p w:rsidR="00E25972" w:rsidRPr="004C77CD" w:rsidRDefault="00E25972" w:rsidP="00E25972">
      <w:pPr>
        <w:pBdr>
          <w:bottom w:val="single" w:sz="4" w:space="0" w:color="auto"/>
        </w:pBd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4C77CD" w:rsidRPr="004C77CD" w:rsidRDefault="004C77CD" w:rsidP="004C77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77CD">
        <w:rPr>
          <w:rFonts w:ascii="Times New Roman" w:eastAsia="Times New Roman" w:hAnsi="Times New Roman" w:cs="Times New Roman"/>
          <w:b/>
          <w:bCs/>
          <w:sz w:val="27"/>
          <w:szCs w:val="27"/>
          <w:lang w:eastAsia="en-IN"/>
        </w:rPr>
        <w:t>1. Introduction</w:t>
      </w:r>
    </w:p>
    <w:p w:rsidR="004C77CD" w:rsidRPr="004C77CD" w:rsidRDefault="004C77CD" w:rsidP="004C77CD">
      <w:pPr>
        <w:spacing w:before="100" w:beforeAutospacing="1" w:after="100" w:afterAutospacing="1" w:line="240" w:lineRule="auto"/>
        <w:rPr>
          <w:rFonts w:ascii="Times New Roman" w:eastAsia="Times New Roman" w:hAnsi="Times New Roman" w:cs="Times New Roman"/>
          <w:sz w:val="24"/>
          <w:szCs w:val="24"/>
          <w:lang w:eastAsia="en-IN"/>
        </w:rPr>
      </w:pPr>
      <w:r w:rsidRPr="00E25972">
        <w:rPr>
          <w:rFonts w:ascii="Times New Roman" w:eastAsia="Times New Roman" w:hAnsi="Times New Roman" w:cs="Times New Roman"/>
          <w:b/>
          <w:bCs/>
          <w:sz w:val="24"/>
          <w:szCs w:val="24"/>
          <w:lang w:eastAsia="en-IN"/>
        </w:rPr>
        <w:t>Problem Statement</w:t>
      </w:r>
      <w:r w:rsidR="00E25972" w:rsidRPr="00E25972">
        <w:rPr>
          <w:rFonts w:ascii="Times New Roman" w:eastAsia="Times New Roman" w:hAnsi="Times New Roman" w:cs="Times New Roman"/>
          <w:b/>
          <w:bCs/>
          <w:sz w:val="24"/>
          <w:szCs w:val="24"/>
          <w:lang w:eastAsia="en-IN"/>
        </w:rPr>
        <w:t xml:space="preserve">: </w:t>
      </w:r>
      <w:r w:rsidRPr="004C77CD">
        <w:rPr>
          <w:rFonts w:ascii="Times New Roman" w:eastAsia="Times New Roman" w:hAnsi="Times New Roman" w:cs="Times New Roman"/>
          <w:sz w:val="24"/>
          <w:szCs w:val="24"/>
          <w:lang w:eastAsia="en-IN"/>
        </w:rPr>
        <w:br/>
        <w:t>The rapid adoption of edge computing and multi-cloud environments has necessitated efficient workload orchestration across diverse nodes. Kubernetes, a widely used container orchestration platform, is increasingly being explored for managing workloads in edge-cloud frameworks. However, its effectiveness in multi-cloud edge scenarios remains under-researched.</w:t>
      </w:r>
    </w:p>
    <w:p w:rsidR="004C77CD" w:rsidRPr="004C77CD" w:rsidRDefault="004C77CD" w:rsidP="004C77CD">
      <w:pPr>
        <w:spacing w:before="100" w:beforeAutospacing="1" w:after="100" w:afterAutospacing="1" w:line="240" w:lineRule="auto"/>
        <w:rPr>
          <w:rFonts w:ascii="Times New Roman" w:eastAsia="Times New Roman" w:hAnsi="Times New Roman" w:cs="Times New Roman"/>
          <w:sz w:val="24"/>
          <w:szCs w:val="24"/>
          <w:lang w:eastAsia="en-IN"/>
        </w:rPr>
      </w:pPr>
      <w:r w:rsidRPr="00E25972">
        <w:rPr>
          <w:rFonts w:ascii="Times New Roman" w:eastAsia="Times New Roman" w:hAnsi="Times New Roman" w:cs="Times New Roman"/>
          <w:b/>
          <w:bCs/>
          <w:sz w:val="24"/>
          <w:szCs w:val="24"/>
          <w:lang w:eastAsia="en-IN"/>
        </w:rPr>
        <w:t>Objective</w:t>
      </w:r>
      <w:r w:rsidR="00E25972" w:rsidRPr="00E25972">
        <w:rPr>
          <w:rFonts w:ascii="Times New Roman" w:eastAsia="Times New Roman" w:hAnsi="Times New Roman" w:cs="Times New Roman"/>
          <w:b/>
          <w:bCs/>
          <w:sz w:val="24"/>
          <w:szCs w:val="24"/>
          <w:lang w:eastAsia="en-IN"/>
        </w:rPr>
        <w:t xml:space="preserve">: </w:t>
      </w:r>
      <w:r w:rsidRPr="004C77CD">
        <w:rPr>
          <w:rFonts w:ascii="Times New Roman" w:eastAsia="Times New Roman" w:hAnsi="Times New Roman" w:cs="Times New Roman"/>
          <w:sz w:val="24"/>
          <w:szCs w:val="24"/>
          <w:lang w:eastAsia="en-IN"/>
        </w:rPr>
        <w:br/>
        <w:t>To quantitatively assess the effectiveness of Kubernetes in managing workload orchestration across edge nodes in a multi-cloud environment.</w:t>
      </w:r>
    </w:p>
    <w:p w:rsidR="004C77CD" w:rsidRPr="004C77CD" w:rsidRDefault="004C77CD" w:rsidP="004C77CD">
      <w:pPr>
        <w:spacing w:before="100" w:beforeAutospacing="1" w:after="100" w:afterAutospacing="1" w:line="240" w:lineRule="auto"/>
        <w:rPr>
          <w:rFonts w:ascii="Times New Roman" w:eastAsia="Times New Roman" w:hAnsi="Times New Roman" w:cs="Times New Roman"/>
          <w:sz w:val="24"/>
          <w:szCs w:val="24"/>
          <w:lang w:eastAsia="en-IN"/>
        </w:rPr>
      </w:pPr>
      <w:r w:rsidRPr="00E25972">
        <w:rPr>
          <w:rFonts w:ascii="Times New Roman" w:eastAsia="Times New Roman" w:hAnsi="Times New Roman" w:cs="Times New Roman"/>
          <w:b/>
          <w:bCs/>
          <w:sz w:val="24"/>
          <w:szCs w:val="24"/>
          <w:lang w:eastAsia="en-IN"/>
        </w:rPr>
        <w:t>Research Plan:</w:t>
      </w:r>
    </w:p>
    <w:p w:rsidR="004C77CD" w:rsidRPr="004C77CD" w:rsidRDefault="00E25972" w:rsidP="004C77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25972">
        <w:rPr>
          <w:rFonts w:ascii="Times New Roman" w:eastAsia="Times New Roman" w:hAnsi="Times New Roman" w:cs="Times New Roman"/>
          <w:sz w:val="24"/>
          <w:szCs w:val="24"/>
          <w:lang w:eastAsia="en-IN"/>
        </w:rPr>
        <w:t>Analyse</w:t>
      </w:r>
      <w:r w:rsidR="004C77CD" w:rsidRPr="004C77CD">
        <w:rPr>
          <w:rFonts w:ascii="Times New Roman" w:eastAsia="Times New Roman" w:hAnsi="Times New Roman" w:cs="Times New Roman"/>
          <w:sz w:val="24"/>
          <w:szCs w:val="24"/>
          <w:lang w:eastAsia="en-IN"/>
        </w:rPr>
        <w:t xml:space="preserve"> existing benchmarks and studies on Kubernetes’ workload management in edge and cloud systems.</w:t>
      </w:r>
    </w:p>
    <w:p w:rsidR="004C77CD" w:rsidRPr="004C77CD" w:rsidRDefault="004C77CD" w:rsidP="004C77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77CD">
        <w:rPr>
          <w:rFonts w:ascii="Times New Roman" w:eastAsia="Times New Roman" w:hAnsi="Times New Roman" w:cs="Times New Roman"/>
          <w:sz w:val="24"/>
          <w:szCs w:val="24"/>
          <w:lang w:eastAsia="en-IN"/>
        </w:rPr>
        <w:t>Identify quantitative metrics (e.g., latency, throughput, resource utilization).</w:t>
      </w:r>
    </w:p>
    <w:p w:rsidR="004C77CD" w:rsidRPr="004C77CD" w:rsidRDefault="004C77CD" w:rsidP="004C77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77CD">
        <w:rPr>
          <w:rFonts w:ascii="Times New Roman" w:eastAsia="Times New Roman" w:hAnsi="Times New Roman" w:cs="Times New Roman"/>
          <w:sz w:val="24"/>
          <w:szCs w:val="24"/>
          <w:lang w:eastAsia="en-IN"/>
        </w:rPr>
        <w:t>Summarize findings to determine Kubernetes' efficiency in edge-cloud integrations.</w:t>
      </w:r>
    </w:p>
    <w:p w:rsidR="004C77CD" w:rsidRPr="004C77CD" w:rsidRDefault="004C77CD" w:rsidP="004C77CD">
      <w:pPr>
        <w:spacing w:before="100" w:beforeAutospacing="1" w:after="100" w:afterAutospacing="1" w:line="240" w:lineRule="auto"/>
        <w:rPr>
          <w:rFonts w:ascii="Times New Roman" w:eastAsia="Times New Roman" w:hAnsi="Times New Roman" w:cs="Times New Roman"/>
          <w:sz w:val="24"/>
          <w:szCs w:val="24"/>
          <w:lang w:eastAsia="en-IN"/>
        </w:rPr>
      </w:pPr>
      <w:r w:rsidRPr="00E25972">
        <w:rPr>
          <w:rFonts w:ascii="Times New Roman" w:eastAsia="Times New Roman" w:hAnsi="Times New Roman" w:cs="Times New Roman"/>
          <w:b/>
          <w:bCs/>
          <w:sz w:val="24"/>
          <w:szCs w:val="24"/>
          <w:lang w:eastAsia="en-IN"/>
        </w:rPr>
        <w:t>Research Design:</w:t>
      </w:r>
    </w:p>
    <w:p w:rsidR="004C77CD" w:rsidRPr="004C77CD" w:rsidRDefault="004C77CD" w:rsidP="004C77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77CD">
        <w:rPr>
          <w:rFonts w:ascii="Times New Roman" w:eastAsia="Times New Roman" w:hAnsi="Times New Roman" w:cs="Times New Roman"/>
          <w:sz w:val="24"/>
          <w:szCs w:val="24"/>
          <w:lang w:eastAsia="en-IN"/>
        </w:rPr>
        <w:t>Type of Research: Descriptive and quantitative.</w:t>
      </w:r>
    </w:p>
    <w:p w:rsidR="004C77CD" w:rsidRPr="004C77CD" w:rsidRDefault="004C77CD" w:rsidP="004C77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77CD">
        <w:rPr>
          <w:rFonts w:ascii="Times New Roman" w:eastAsia="Times New Roman" w:hAnsi="Times New Roman" w:cs="Times New Roman"/>
          <w:sz w:val="24"/>
          <w:szCs w:val="24"/>
          <w:lang w:eastAsia="en-IN"/>
        </w:rPr>
        <w:t>Approach: Analysis of published research papers and benchmarks.</w:t>
      </w:r>
    </w:p>
    <w:p w:rsidR="004C77CD" w:rsidRPr="004C77CD" w:rsidRDefault="004C77CD" w:rsidP="00E25972">
      <w:pPr>
        <w:pBdr>
          <w:bottom w:val="single" w:sz="4" w:space="1" w:color="auto"/>
        </w:pBdr>
        <w:spacing w:after="0" w:line="240" w:lineRule="auto"/>
        <w:rPr>
          <w:rFonts w:ascii="Times New Roman" w:eastAsia="Times New Roman" w:hAnsi="Times New Roman" w:cs="Times New Roman"/>
          <w:sz w:val="24"/>
          <w:szCs w:val="24"/>
          <w:lang w:eastAsia="en-IN"/>
        </w:rPr>
      </w:pPr>
    </w:p>
    <w:p w:rsidR="004C77CD" w:rsidRPr="004C77CD" w:rsidRDefault="004C77CD" w:rsidP="004C77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77CD">
        <w:rPr>
          <w:rFonts w:ascii="Times New Roman" w:eastAsia="Times New Roman" w:hAnsi="Times New Roman" w:cs="Times New Roman"/>
          <w:b/>
          <w:bCs/>
          <w:sz w:val="27"/>
          <w:szCs w:val="27"/>
          <w:lang w:eastAsia="en-IN"/>
        </w:rPr>
        <w:t>2. Literature Review</w:t>
      </w:r>
    </w:p>
    <w:p w:rsidR="004C77CD" w:rsidRDefault="004C77CD" w:rsidP="004C77CD">
      <w:pPr>
        <w:spacing w:before="100" w:beforeAutospacing="1" w:after="100" w:afterAutospacing="1" w:line="240" w:lineRule="auto"/>
        <w:rPr>
          <w:rFonts w:ascii="Times New Roman" w:eastAsia="Times New Roman" w:hAnsi="Times New Roman" w:cs="Times New Roman"/>
          <w:b/>
          <w:bCs/>
          <w:sz w:val="24"/>
          <w:szCs w:val="24"/>
          <w:lang w:eastAsia="en-IN"/>
        </w:rPr>
      </w:pPr>
      <w:r w:rsidRPr="00E25972">
        <w:rPr>
          <w:rFonts w:ascii="Times New Roman" w:eastAsia="Times New Roman" w:hAnsi="Times New Roman" w:cs="Times New Roman"/>
          <w:b/>
          <w:bCs/>
          <w:sz w:val="24"/>
          <w:szCs w:val="24"/>
          <w:lang w:eastAsia="en-IN"/>
        </w:rPr>
        <w:t>Key Findings from Reviewed Papers:</w:t>
      </w:r>
    </w:p>
    <w:p w:rsidR="00EF4D20" w:rsidRDefault="00EF4D20" w:rsidP="00EF4D20">
      <w:pPr>
        <w:pStyle w:val="NormalWeb"/>
      </w:pPr>
      <w:r>
        <w:rPr>
          <w:rStyle w:val="Strong"/>
          <w:rFonts w:eastAsiaTheme="majorEastAsia"/>
        </w:rPr>
        <w:t>1. Kubernetes for Multi-Cloud and Hybrid Cloud Workload Orchestration</w:t>
      </w:r>
      <w:r>
        <w:br/>
        <w:t xml:space="preserve">Kubernetes has become a critical tool for managing applications globally, enabling organizations to escape vendor lock-in and improve service availability. However, the complexity of managing workloads across multiple cloud providers poses challenges, particularly in scaling and security. Key solutions discussed include </w:t>
      </w:r>
      <w:r>
        <w:rPr>
          <w:rStyle w:val="Strong"/>
          <w:rFonts w:eastAsiaTheme="majorEastAsia"/>
        </w:rPr>
        <w:t>Cluster Federation</w:t>
      </w:r>
      <w:r>
        <w:t xml:space="preserve">, </w:t>
      </w:r>
      <w:r>
        <w:rPr>
          <w:rStyle w:val="Strong"/>
          <w:rFonts w:eastAsiaTheme="majorEastAsia"/>
        </w:rPr>
        <w:t>service mesh</w:t>
      </w:r>
      <w:r>
        <w:t xml:space="preserve">, and </w:t>
      </w:r>
      <w:r>
        <w:rPr>
          <w:rStyle w:val="Strong"/>
          <w:rFonts w:eastAsiaTheme="majorEastAsia"/>
        </w:rPr>
        <w:t>encryption methods</w:t>
      </w:r>
      <w:r>
        <w:t xml:space="preserve"> for managing and securing workloads. Security solutions focus on identity management and zero-trust models, essential for multi-cloud infrastructures. These discussions highlight Kubernetes’ potential but underscore the need for enhanced management frameworks tailored for multi-cloud deployments.</w:t>
      </w:r>
    </w:p>
    <w:p w:rsidR="00EF4D20" w:rsidRDefault="00EF4D20" w:rsidP="00EF4D20">
      <w:pPr>
        <w:pStyle w:val="NormalWeb"/>
      </w:pPr>
      <w:r>
        <w:rPr>
          <w:rStyle w:val="Strong"/>
          <w:rFonts w:eastAsiaTheme="majorEastAsia"/>
        </w:rPr>
        <w:t>Key Insight:</w:t>
      </w:r>
    </w:p>
    <w:p w:rsidR="00EF4D20" w:rsidRDefault="00EF4D20" w:rsidP="00EF4D20">
      <w:pPr>
        <w:numPr>
          <w:ilvl w:val="0"/>
          <w:numId w:val="9"/>
        </w:numPr>
        <w:spacing w:before="100" w:beforeAutospacing="1" w:after="100" w:afterAutospacing="1" w:line="240" w:lineRule="auto"/>
      </w:pPr>
      <w:r>
        <w:t>Challenges: Management complexity, security in multi-cloud.</w:t>
      </w:r>
    </w:p>
    <w:p w:rsidR="00EF4D20" w:rsidRDefault="00EF4D20" w:rsidP="00EF4D20">
      <w:pPr>
        <w:numPr>
          <w:ilvl w:val="0"/>
          <w:numId w:val="9"/>
        </w:numPr>
        <w:spacing w:before="100" w:beforeAutospacing="1" w:after="100" w:afterAutospacing="1" w:line="240" w:lineRule="auto"/>
      </w:pPr>
      <w:r>
        <w:t>Solutions: Cluster Federation, service mesh, zero-trust security models.</w:t>
      </w:r>
    </w:p>
    <w:p w:rsidR="00EF4D20" w:rsidRDefault="00EF4D20" w:rsidP="00EF4D20">
      <w:pPr>
        <w:spacing w:after="0"/>
      </w:pPr>
      <w:r>
        <w:lastRenderedPageBreak/>
        <w:pict>
          <v:rect id="_x0000_i1029" style="width:0;height:1.5pt" o:hralign="center" o:hrstd="t" o:hr="t" fillcolor="#a0a0a0" stroked="f"/>
        </w:pict>
      </w:r>
    </w:p>
    <w:p w:rsidR="00EF4D20" w:rsidRDefault="00EF4D20" w:rsidP="00EF4D20">
      <w:pPr>
        <w:pStyle w:val="NormalWeb"/>
      </w:pPr>
      <w:r>
        <w:rPr>
          <w:rStyle w:val="Strong"/>
          <w:rFonts w:eastAsiaTheme="majorEastAsia"/>
        </w:rPr>
        <w:t>2. Kubernetes in Cloud-Edge Architectures</w:t>
      </w:r>
      <w:r>
        <w:br/>
        <w:t>Edge computing brings computation closer to devices, but Kubernetes faces limitations such as a lack of real-time network metrics and topology awareness for workload scheduling. Despite these shortcomings, Kubernetes remains a foundational platform for cloud-edge architectures. The analysis identifies gaps in real-time processing, fault tolerance, and container registry placement. These gaps are critical for achieving seamless orchestration in edge computing.</w:t>
      </w:r>
    </w:p>
    <w:p w:rsidR="00EF4D20" w:rsidRDefault="00EF4D20" w:rsidP="00EF4D20">
      <w:pPr>
        <w:pStyle w:val="NormalWeb"/>
      </w:pPr>
      <w:r>
        <w:rPr>
          <w:rStyle w:val="Strong"/>
          <w:rFonts w:eastAsiaTheme="majorEastAsia"/>
        </w:rPr>
        <w:t>Key Insight:</w:t>
      </w:r>
    </w:p>
    <w:p w:rsidR="00EF4D20" w:rsidRDefault="00EF4D20" w:rsidP="00EF4D20">
      <w:pPr>
        <w:numPr>
          <w:ilvl w:val="0"/>
          <w:numId w:val="10"/>
        </w:numPr>
        <w:spacing w:before="100" w:beforeAutospacing="1" w:after="100" w:afterAutospacing="1" w:line="240" w:lineRule="auto"/>
      </w:pPr>
      <w:r>
        <w:t>Challenges: Real-time metric processing, topology-aware scheduling.</w:t>
      </w:r>
    </w:p>
    <w:p w:rsidR="00EF4D20" w:rsidRDefault="00EF4D20" w:rsidP="00EF4D20">
      <w:pPr>
        <w:numPr>
          <w:ilvl w:val="0"/>
          <w:numId w:val="10"/>
        </w:numPr>
        <w:spacing w:before="100" w:beforeAutospacing="1" w:after="100" w:afterAutospacing="1" w:line="240" w:lineRule="auto"/>
      </w:pPr>
      <w:r>
        <w:t>Solutions Needed: Enhanced scheduling frameworks, better fault tolerance mechanisms.</w:t>
      </w:r>
    </w:p>
    <w:p w:rsidR="00EF4D20" w:rsidRDefault="00EF4D20" w:rsidP="00EF4D20">
      <w:pPr>
        <w:spacing w:after="0"/>
      </w:pPr>
      <w:r>
        <w:pict>
          <v:rect id="_x0000_i1030" style="width:0;height:1.5pt" o:hralign="center" o:hrstd="t" o:hr="t" fillcolor="#a0a0a0" stroked="f"/>
        </w:pict>
      </w:r>
    </w:p>
    <w:p w:rsidR="00EF4D20" w:rsidRDefault="00EF4D20" w:rsidP="00EF4D20">
      <w:pPr>
        <w:pStyle w:val="NormalWeb"/>
      </w:pPr>
      <w:r>
        <w:rPr>
          <w:rStyle w:val="Strong"/>
          <w:rFonts w:eastAsiaTheme="majorEastAsia"/>
        </w:rPr>
        <w:t>3. Comparative Study of Terraform and Kubernetes</w:t>
      </w:r>
      <w:r>
        <w:br/>
        <w:t>This study compares Kubernetes with Terraform, focusing on their cost optimization capabilities in multi-cloud environments. While Terraform offers robust infrastructure provisioning, Kubernetes excels in resource allocation efficiency and auto-scaling. The integration of advanced machine learning algorithms and predictive analytics into Kubernetes orchestration is proposed as a transformative approach. The study also emphasizes the role of tools like Jenkins in optimizing cloud expenditures.</w:t>
      </w:r>
    </w:p>
    <w:p w:rsidR="00EF4D20" w:rsidRDefault="00EF4D20" w:rsidP="00EF4D20">
      <w:pPr>
        <w:pStyle w:val="NormalWeb"/>
      </w:pPr>
      <w:r>
        <w:rPr>
          <w:rStyle w:val="Strong"/>
          <w:rFonts w:eastAsiaTheme="majorEastAsia"/>
        </w:rPr>
        <w:t>Key Insight:</w:t>
      </w:r>
    </w:p>
    <w:p w:rsidR="00EF4D20" w:rsidRDefault="00EF4D20" w:rsidP="00EF4D20">
      <w:pPr>
        <w:numPr>
          <w:ilvl w:val="0"/>
          <w:numId w:val="11"/>
        </w:numPr>
        <w:spacing w:before="100" w:beforeAutospacing="1" w:after="100" w:afterAutospacing="1" w:line="240" w:lineRule="auto"/>
      </w:pPr>
      <w:r>
        <w:t>Strengths: Kubernetes’ auto-scaling and resource efficiency.</w:t>
      </w:r>
    </w:p>
    <w:p w:rsidR="00EF4D20" w:rsidRDefault="00EF4D20" w:rsidP="00EF4D20">
      <w:pPr>
        <w:numPr>
          <w:ilvl w:val="0"/>
          <w:numId w:val="11"/>
        </w:numPr>
        <w:spacing w:before="100" w:beforeAutospacing="1" w:after="100" w:afterAutospacing="1" w:line="240" w:lineRule="auto"/>
      </w:pPr>
      <w:r>
        <w:t>Opportunities: Integration of predictive analytics for orchestration.</w:t>
      </w:r>
    </w:p>
    <w:p w:rsidR="00EF4D20" w:rsidRDefault="00EF4D20" w:rsidP="00EF4D20">
      <w:pPr>
        <w:spacing w:after="0"/>
      </w:pPr>
      <w:r>
        <w:pict>
          <v:rect id="_x0000_i1031" style="width:0;height:1.5pt" o:hralign="center" o:hrstd="t" o:hr="t" fillcolor="#a0a0a0" stroked="f"/>
        </w:pict>
      </w:r>
    </w:p>
    <w:p w:rsidR="00EF4D20" w:rsidRDefault="00EF4D20" w:rsidP="00EF4D20">
      <w:pPr>
        <w:pStyle w:val="NormalWeb"/>
      </w:pPr>
      <w:r>
        <w:rPr>
          <w:rStyle w:val="Strong"/>
          <w:rFonts w:eastAsiaTheme="majorEastAsia"/>
        </w:rPr>
        <w:t>4. Systematic Mapping Study on Containerization in Multi-Cloud Environments</w:t>
      </w:r>
      <w:r>
        <w:br/>
        <w:t xml:space="preserve">Containerization in multi-cloud environments has been extensively studied, with a focus on portability and resource utilization. This study categorizes the challenges and solutions into themes like </w:t>
      </w:r>
      <w:r>
        <w:rPr>
          <w:rStyle w:val="Strong"/>
          <w:rFonts w:eastAsiaTheme="majorEastAsia"/>
        </w:rPr>
        <w:t>Scalability and High Availability</w:t>
      </w:r>
      <w:r>
        <w:t xml:space="preserve">, </w:t>
      </w:r>
      <w:r>
        <w:rPr>
          <w:rStyle w:val="Strong"/>
          <w:rFonts w:eastAsiaTheme="majorEastAsia"/>
        </w:rPr>
        <w:t>Performance Optimization</w:t>
      </w:r>
      <w:r>
        <w:t xml:space="preserve">, </w:t>
      </w:r>
      <w:r>
        <w:rPr>
          <w:rStyle w:val="Strong"/>
          <w:rFonts w:eastAsiaTheme="majorEastAsia"/>
        </w:rPr>
        <w:t>Security and Privacy</w:t>
      </w:r>
      <w:r>
        <w:t xml:space="preserve">, and </w:t>
      </w:r>
      <w:r>
        <w:rPr>
          <w:rStyle w:val="Strong"/>
          <w:rFonts w:eastAsiaTheme="majorEastAsia"/>
        </w:rPr>
        <w:t>Monitoring and Adaptation</w:t>
      </w:r>
      <w:r>
        <w:t>. It also introduces frameworks for security, automation, deployment, and monitoring, providing a comprehensive view of the domain.</w:t>
      </w:r>
    </w:p>
    <w:p w:rsidR="00EF4D20" w:rsidRDefault="00EF4D20" w:rsidP="00EF4D20">
      <w:pPr>
        <w:pStyle w:val="NormalWeb"/>
      </w:pPr>
      <w:r>
        <w:rPr>
          <w:rStyle w:val="Strong"/>
          <w:rFonts w:eastAsiaTheme="majorEastAsia"/>
        </w:rPr>
        <w:t>Key Insight:</w:t>
      </w:r>
    </w:p>
    <w:p w:rsidR="00EF4D20" w:rsidRDefault="00EF4D20" w:rsidP="00EF4D20">
      <w:pPr>
        <w:numPr>
          <w:ilvl w:val="0"/>
          <w:numId w:val="12"/>
        </w:numPr>
        <w:spacing w:before="100" w:beforeAutospacing="1" w:after="100" w:afterAutospacing="1" w:line="240" w:lineRule="auto"/>
      </w:pPr>
      <w:r>
        <w:t>Challenges: Scalability, monitoring, and security in multi-cloud containerization.</w:t>
      </w:r>
    </w:p>
    <w:p w:rsidR="00EF4D20" w:rsidRDefault="00EF4D20" w:rsidP="00EF4D20">
      <w:pPr>
        <w:numPr>
          <w:ilvl w:val="0"/>
          <w:numId w:val="12"/>
        </w:numPr>
        <w:spacing w:before="100" w:beforeAutospacing="1" w:after="100" w:afterAutospacing="1" w:line="240" w:lineRule="auto"/>
      </w:pPr>
      <w:r>
        <w:t>Frameworks: Tailored solutions for deployment and monitoring.</w:t>
      </w:r>
    </w:p>
    <w:p w:rsidR="00EF4D20" w:rsidRDefault="00EF4D20" w:rsidP="00EF4D20">
      <w:pPr>
        <w:spacing w:after="0"/>
      </w:pPr>
      <w:r>
        <w:pict>
          <v:rect id="_x0000_i1032" style="width:0;height:1.5pt" o:hralign="center" o:hrstd="t" o:hr="t" fillcolor="#a0a0a0" stroked="f"/>
        </w:pict>
      </w:r>
    </w:p>
    <w:p w:rsidR="00EF4D20" w:rsidRDefault="00EF4D20" w:rsidP="00EF4D20">
      <w:pPr>
        <w:pStyle w:val="NormalWeb"/>
      </w:pPr>
      <w:r>
        <w:rPr>
          <w:rStyle w:val="Strong"/>
          <w:rFonts w:eastAsiaTheme="majorEastAsia"/>
        </w:rPr>
        <w:t>5. Learning-Based Scheduling Framework for Kubernetes in Edge-Cloud Networks (KaiS</w:t>
      </w:r>
      <w:proofErr w:type="gramStart"/>
      <w:r>
        <w:rPr>
          <w:rStyle w:val="Strong"/>
          <w:rFonts w:eastAsiaTheme="majorEastAsia"/>
        </w:rPr>
        <w:t>)</w:t>
      </w:r>
      <w:proofErr w:type="gramEnd"/>
      <w:r>
        <w:br/>
        <w:t xml:space="preserve">This paper introduces </w:t>
      </w:r>
      <w:r>
        <w:rPr>
          <w:rStyle w:val="Strong"/>
          <w:rFonts w:eastAsiaTheme="majorEastAsia"/>
        </w:rPr>
        <w:t>KaiS</w:t>
      </w:r>
      <w:r>
        <w:t>, a specialized scheduling framework for edge-cloud networks using Kubernetes. It employs a learning-based multi-agent actor-critic algorithm and graph neural networks to improve throughput and reduce orchestration costs. The two-time-scale scheduling mechanism harmonizes request dispatch and service orchestration, demonstrating a 15.9% improvement in throughput and a 38.4% reduction in scheduling costs.</w:t>
      </w:r>
    </w:p>
    <w:p w:rsidR="00EF4D20" w:rsidRDefault="00EF4D20" w:rsidP="00EF4D20">
      <w:pPr>
        <w:pStyle w:val="NormalWeb"/>
        <w:rPr>
          <w:rStyle w:val="Strong"/>
          <w:rFonts w:eastAsiaTheme="majorEastAsia"/>
        </w:rPr>
      </w:pPr>
    </w:p>
    <w:p w:rsidR="00EF4D20" w:rsidRDefault="00EF4D20" w:rsidP="00EF4D20">
      <w:pPr>
        <w:pStyle w:val="NormalWeb"/>
      </w:pPr>
      <w:r>
        <w:rPr>
          <w:rStyle w:val="Strong"/>
          <w:rFonts w:eastAsiaTheme="majorEastAsia"/>
        </w:rPr>
        <w:lastRenderedPageBreak/>
        <w:t>Key Insight:</w:t>
      </w:r>
    </w:p>
    <w:p w:rsidR="00EF4D20" w:rsidRDefault="00EF4D20" w:rsidP="00EF4D20">
      <w:pPr>
        <w:numPr>
          <w:ilvl w:val="0"/>
          <w:numId w:val="13"/>
        </w:numPr>
        <w:spacing w:before="100" w:beforeAutospacing="1" w:after="100" w:afterAutospacing="1" w:line="240" w:lineRule="auto"/>
      </w:pPr>
      <w:r>
        <w:t>Innovations: Learning-based scheduling and graph neural networks.</w:t>
      </w:r>
    </w:p>
    <w:p w:rsidR="00EF4D20" w:rsidRDefault="00EF4D20" w:rsidP="00EF4D20">
      <w:pPr>
        <w:numPr>
          <w:ilvl w:val="0"/>
          <w:numId w:val="13"/>
        </w:numPr>
        <w:spacing w:before="100" w:beforeAutospacing="1" w:after="100" w:afterAutospacing="1" w:line="240" w:lineRule="auto"/>
      </w:pPr>
      <w:r>
        <w:t>Benefits: Enhanced throughput, reduced scheduling costs, and better scalability.</w:t>
      </w:r>
    </w:p>
    <w:p w:rsidR="00EF4D20" w:rsidRDefault="00EF4D20" w:rsidP="00EF4D20">
      <w:pPr>
        <w:spacing w:after="0"/>
      </w:pPr>
      <w:r>
        <w:pict>
          <v:rect id="_x0000_i1033" style="width:0;height:1.5pt" o:hralign="center" o:hrstd="t" o:hr="t" fillcolor="#a0a0a0" stroked="f"/>
        </w:pict>
      </w:r>
    </w:p>
    <w:p w:rsidR="00EF4D20" w:rsidRPr="00EF4D20" w:rsidRDefault="00EF4D20" w:rsidP="00EF4D20">
      <w:pPr>
        <w:rPr>
          <w:sz w:val="24"/>
          <w:szCs w:val="24"/>
        </w:rPr>
      </w:pPr>
      <w:r w:rsidRPr="00EF4D20">
        <w:rPr>
          <w:rStyle w:val="Strong"/>
          <w:bCs w:val="0"/>
          <w:sz w:val="24"/>
          <w:szCs w:val="24"/>
        </w:rPr>
        <w:t>Research Gaps Identified</w:t>
      </w:r>
    </w:p>
    <w:p w:rsidR="00EF4D20" w:rsidRDefault="00EF4D20" w:rsidP="00EF4D20">
      <w:pPr>
        <w:numPr>
          <w:ilvl w:val="0"/>
          <w:numId w:val="14"/>
        </w:numPr>
        <w:spacing w:before="100" w:beforeAutospacing="1" w:after="100" w:afterAutospacing="1" w:line="240" w:lineRule="auto"/>
      </w:pPr>
      <w:r>
        <w:t>Lack of real-time and topology-aware scheduling in Kubernetes for edge computing.</w:t>
      </w:r>
    </w:p>
    <w:p w:rsidR="00EF4D20" w:rsidRDefault="00EF4D20" w:rsidP="00EF4D20">
      <w:pPr>
        <w:numPr>
          <w:ilvl w:val="0"/>
          <w:numId w:val="14"/>
        </w:numPr>
        <w:spacing w:before="100" w:beforeAutospacing="1" w:after="100" w:afterAutospacing="1" w:line="240" w:lineRule="auto"/>
      </w:pPr>
      <w:r>
        <w:t>Insufficient frameworks for integrating Kubernetes with multi-cloud security models.</w:t>
      </w:r>
    </w:p>
    <w:p w:rsidR="00EF4D20" w:rsidRDefault="00EF4D20" w:rsidP="00EF4D20">
      <w:pPr>
        <w:numPr>
          <w:ilvl w:val="0"/>
          <w:numId w:val="14"/>
        </w:numPr>
        <w:spacing w:before="100" w:beforeAutospacing="1" w:after="100" w:afterAutospacing="1" w:line="240" w:lineRule="auto"/>
      </w:pPr>
      <w:r>
        <w:t>Need for advanced orchestration methods using AI and ML for cost and efficiency optimization.</w:t>
      </w:r>
    </w:p>
    <w:p w:rsidR="00EF4D20" w:rsidRDefault="00EF4D20" w:rsidP="00EF4D20">
      <w:pPr>
        <w:numPr>
          <w:ilvl w:val="0"/>
          <w:numId w:val="14"/>
        </w:numPr>
        <w:spacing w:before="100" w:beforeAutospacing="1" w:after="100" w:afterAutospacing="1" w:line="240" w:lineRule="auto"/>
      </w:pPr>
      <w:r>
        <w:t>Limited adoption of container registry optimization techniques for edge and multi-cloud setups</w:t>
      </w:r>
    </w:p>
    <w:p w:rsidR="00E25972" w:rsidRPr="00E25972" w:rsidRDefault="00E25972" w:rsidP="004C77CD">
      <w:pPr>
        <w:spacing w:before="100" w:beforeAutospacing="1" w:after="100" w:afterAutospacing="1" w:line="240" w:lineRule="auto"/>
        <w:rPr>
          <w:rFonts w:ascii="Times New Roman" w:eastAsia="Times New Roman" w:hAnsi="Times New Roman" w:cs="Times New Roman"/>
          <w:b/>
          <w:bCs/>
          <w:sz w:val="24"/>
          <w:szCs w:val="24"/>
          <w:lang w:eastAsia="en-IN"/>
        </w:rPr>
      </w:pPr>
    </w:p>
    <w:p w:rsidR="004C77CD" w:rsidRPr="004C77CD" w:rsidRDefault="004C77CD" w:rsidP="004C77CD">
      <w:pPr>
        <w:spacing w:before="100" w:beforeAutospacing="1" w:after="100" w:afterAutospacing="1" w:line="240" w:lineRule="auto"/>
        <w:rPr>
          <w:rFonts w:ascii="Times New Roman" w:eastAsia="Times New Roman" w:hAnsi="Times New Roman" w:cs="Times New Roman"/>
          <w:sz w:val="24"/>
          <w:szCs w:val="24"/>
          <w:lang w:eastAsia="en-IN"/>
        </w:rPr>
      </w:pPr>
      <w:r w:rsidRPr="00E25972">
        <w:rPr>
          <w:rFonts w:ascii="Times New Roman" w:eastAsia="Times New Roman" w:hAnsi="Times New Roman" w:cs="Times New Roman"/>
          <w:b/>
          <w:bCs/>
          <w:sz w:val="24"/>
          <w:szCs w:val="24"/>
          <w:lang w:eastAsia="en-IN"/>
        </w:rPr>
        <w:t>Resource Index:</w:t>
      </w:r>
    </w:p>
    <w:tbl>
      <w:tblPr>
        <w:tblW w:w="109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838"/>
        <w:gridCol w:w="4394"/>
        <w:gridCol w:w="3793"/>
        <w:gridCol w:w="885"/>
      </w:tblGrid>
      <w:tr w:rsidR="00260FD6" w:rsidRPr="004C77CD" w:rsidTr="008A7485">
        <w:trPr>
          <w:trHeight w:val="1115"/>
          <w:tblCellSpacing w:w="15" w:type="dxa"/>
        </w:trPr>
        <w:tc>
          <w:tcPr>
            <w:tcW w:w="1793" w:type="dxa"/>
            <w:vAlign w:val="center"/>
            <w:hideMark/>
          </w:tcPr>
          <w:p w:rsidR="004C77CD" w:rsidRPr="004C77CD" w:rsidRDefault="004C77CD" w:rsidP="004C77CD">
            <w:pPr>
              <w:spacing w:after="0" w:line="240" w:lineRule="auto"/>
              <w:jc w:val="center"/>
              <w:rPr>
                <w:rFonts w:ascii="Times New Roman" w:eastAsia="Times New Roman" w:hAnsi="Times New Roman" w:cs="Times New Roman"/>
                <w:b/>
                <w:bCs/>
                <w:sz w:val="24"/>
                <w:szCs w:val="24"/>
                <w:lang w:eastAsia="en-IN"/>
              </w:rPr>
            </w:pPr>
            <w:r w:rsidRPr="004C77CD">
              <w:rPr>
                <w:rFonts w:ascii="Times New Roman" w:eastAsia="Times New Roman" w:hAnsi="Times New Roman" w:cs="Times New Roman"/>
                <w:b/>
                <w:bCs/>
                <w:sz w:val="24"/>
                <w:szCs w:val="24"/>
                <w:lang w:eastAsia="en-IN"/>
              </w:rPr>
              <w:t>Resource No.</w:t>
            </w:r>
          </w:p>
        </w:tc>
        <w:tc>
          <w:tcPr>
            <w:tcW w:w="4364" w:type="dxa"/>
            <w:vAlign w:val="center"/>
            <w:hideMark/>
          </w:tcPr>
          <w:p w:rsidR="004C77CD" w:rsidRPr="004C77CD" w:rsidRDefault="004C77CD" w:rsidP="004C77CD">
            <w:pPr>
              <w:spacing w:after="0" w:line="240" w:lineRule="auto"/>
              <w:jc w:val="center"/>
              <w:rPr>
                <w:rFonts w:ascii="Times New Roman" w:eastAsia="Times New Roman" w:hAnsi="Times New Roman" w:cs="Times New Roman"/>
                <w:b/>
                <w:bCs/>
                <w:sz w:val="24"/>
                <w:szCs w:val="24"/>
                <w:lang w:eastAsia="en-IN"/>
              </w:rPr>
            </w:pPr>
            <w:r w:rsidRPr="004C77CD">
              <w:rPr>
                <w:rFonts w:ascii="Times New Roman" w:eastAsia="Times New Roman" w:hAnsi="Times New Roman" w:cs="Times New Roman"/>
                <w:b/>
                <w:bCs/>
                <w:sz w:val="24"/>
                <w:szCs w:val="24"/>
                <w:lang w:eastAsia="en-IN"/>
              </w:rPr>
              <w:t>URL</w:t>
            </w:r>
          </w:p>
        </w:tc>
        <w:tc>
          <w:tcPr>
            <w:tcW w:w="3763" w:type="dxa"/>
            <w:vAlign w:val="center"/>
            <w:hideMark/>
          </w:tcPr>
          <w:p w:rsidR="004C77CD" w:rsidRPr="004C77CD" w:rsidRDefault="004C77CD" w:rsidP="004C77CD">
            <w:pPr>
              <w:spacing w:after="0" w:line="240" w:lineRule="auto"/>
              <w:jc w:val="center"/>
              <w:rPr>
                <w:rFonts w:ascii="Times New Roman" w:eastAsia="Times New Roman" w:hAnsi="Times New Roman" w:cs="Times New Roman"/>
                <w:b/>
                <w:bCs/>
                <w:sz w:val="24"/>
                <w:szCs w:val="24"/>
                <w:lang w:eastAsia="en-IN"/>
              </w:rPr>
            </w:pPr>
            <w:r w:rsidRPr="004C77CD">
              <w:rPr>
                <w:rFonts w:ascii="Times New Roman" w:eastAsia="Times New Roman" w:hAnsi="Times New Roman" w:cs="Times New Roman"/>
                <w:b/>
                <w:bCs/>
                <w:sz w:val="24"/>
                <w:szCs w:val="24"/>
                <w:lang w:eastAsia="en-IN"/>
              </w:rPr>
              <w:t>Title</w:t>
            </w:r>
          </w:p>
        </w:tc>
        <w:tc>
          <w:tcPr>
            <w:tcW w:w="840" w:type="dxa"/>
            <w:vAlign w:val="center"/>
            <w:hideMark/>
          </w:tcPr>
          <w:p w:rsidR="004C77CD" w:rsidRPr="004C77CD" w:rsidRDefault="004C77CD" w:rsidP="004C77CD">
            <w:pPr>
              <w:spacing w:after="0" w:line="240" w:lineRule="auto"/>
              <w:jc w:val="center"/>
              <w:rPr>
                <w:rFonts w:ascii="Times New Roman" w:eastAsia="Times New Roman" w:hAnsi="Times New Roman" w:cs="Times New Roman"/>
                <w:b/>
                <w:bCs/>
                <w:sz w:val="24"/>
                <w:szCs w:val="24"/>
                <w:lang w:eastAsia="en-IN"/>
              </w:rPr>
            </w:pPr>
            <w:r w:rsidRPr="004C77CD">
              <w:rPr>
                <w:rFonts w:ascii="Times New Roman" w:eastAsia="Times New Roman" w:hAnsi="Times New Roman" w:cs="Times New Roman"/>
                <w:b/>
                <w:bCs/>
                <w:sz w:val="24"/>
                <w:szCs w:val="24"/>
                <w:lang w:eastAsia="en-IN"/>
              </w:rPr>
              <w:t>Year</w:t>
            </w:r>
          </w:p>
        </w:tc>
      </w:tr>
      <w:tr w:rsidR="00260FD6" w:rsidRPr="004C77CD" w:rsidTr="00EF4D20">
        <w:trPr>
          <w:trHeight w:val="1186"/>
          <w:tblCellSpacing w:w="15" w:type="dxa"/>
        </w:trPr>
        <w:tc>
          <w:tcPr>
            <w:tcW w:w="1793" w:type="dxa"/>
            <w:vAlign w:val="center"/>
            <w:hideMark/>
          </w:tcPr>
          <w:p w:rsidR="004C77CD" w:rsidRPr="004C77CD" w:rsidRDefault="004C77CD" w:rsidP="004C77CD">
            <w:pPr>
              <w:spacing w:after="0" w:line="240" w:lineRule="auto"/>
              <w:rPr>
                <w:rFonts w:ascii="Times New Roman" w:eastAsia="Times New Roman" w:hAnsi="Times New Roman" w:cs="Times New Roman"/>
                <w:sz w:val="24"/>
                <w:szCs w:val="24"/>
                <w:lang w:eastAsia="en-IN"/>
              </w:rPr>
            </w:pPr>
            <w:r w:rsidRPr="004C77CD">
              <w:rPr>
                <w:rFonts w:ascii="Times New Roman" w:eastAsia="Times New Roman" w:hAnsi="Times New Roman" w:cs="Times New Roman"/>
                <w:sz w:val="24"/>
                <w:szCs w:val="24"/>
                <w:lang w:eastAsia="en-IN"/>
              </w:rPr>
              <w:t>1</w:t>
            </w:r>
            <w:r w:rsidR="00260FD6">
              <w:rPr>
                <w:rFonts w:ascii="Times New Roman" w:eastAsia="Times New Roman" w:hAnsi="Times New Roman" w:cs="Times New Roman"/>
                <w:sz w:val="24"/>
                <w:szCs w:val="24"/>
                <w:lang w:eastAsia="en-IN"/>
              </w:rPr>
              <w:t>. Research Gate</w:t>
            </w:r>
          </w:p>
        </w:tc>
        <w:tc>
          <w:tcPr>
            <w:tcW w:w="4364" w:type="dxa"/>
            <w:vAlign w:val="center"/>
            <w:hideMark/>
          </w:tcPr>
          <w:p w:rsidR="004C77CD" w:rsidRPr="004C77CD" w:rsidRDefault="00260FD6" w:rsidP="008A7485">
            <w:pPr>
              <w:spacing w:after="0" w:line="240" w:lineRule="auto"/>
              <w:jc w:val="center"/>
              <w:rPr>
                <w:rFonts w:ascii="Times New Roman" w:eastAsia="Times New Roman" w:hAnsi="Times New Roman" w:cs="Times New Roman"/>
                <w:sz w:val="16"/>
                <w:szCs w:val="16"/>
                <w:lang w:eastAsia="en-IN"/>
              </w:rPr>
            </w:pPr>
            <w:hyperlink r:id="rId6" w:history="1">
              <w:r w:rsidRPr="00975200">
                <w:rPr>
                  <w:rStyle w:val="Hyperlink"/>
                  <w:rFonts w:ascii="Times New Roman" w:eastAsia="Times New Roman" w:hAnsi="Times New Roman" w:cs="Times New Roman"/>
                  <w:sz w:val="16"/>
                  <w:szCs w:val="16"/>
                  <w:lang w:eastAsia="en-IN"/>
                </w:rPr>
                <w:t>https://www.researchgate.net/publication/356641902_Towards_Orchestration_of_Cloud-Edge_Architectures_with_Kubernetes</w:t>
              </w:r>
            </w:hyperlink>
          </w:p>
        </w:tc>
        <w:tc>
          <w:tcPr>
            <w:tcW w:w="3763" w:type="dxa"/>
            <w:vAlign w:val="center"/>
            <w:hideMark/>
          </w:tcPr>
          <w:p w:rsidR="00260FD6" w:rsidRPr="00260FD6" w:rsidRDefault="00260FD6" w:rsidP="00260FD6">
            <w:pPr>
              <w:pStyle w:val="Heading1"/>
              <w:shd w:val="clear" w:color="auto" w:fill="FFFFFF"/>
              <w:spacing w:before="0" w:after="0" w:line="240" w:lineRule="auto"/>
              <w:rPr>
                <w:rFonts w:cstheme="majorHAnsi"/>
                <w:color w:val="111111"/>
                <w:sz w:val="22"/>
                <w:szCs w:val="18"/>
              </w:rPr>
            </w:pPr>
            <w:r>
              <w:rPr>
                <w:rFonts w:cstheme="majorHAnsi"/>
                <w:bCs/>
                <w:color w:val="111111"/>
                <w:sz w:val="22"/>
                <w:szCs w:val="18"/>
              </w:rPr>
              <w:t xml:space="preserve"> </w:t>
            </w:r>
            <w:r w:rsidRPr="00260FD6">
              <w:rPr>
                <w:rFonts w:cstheme="majorHAnsi"/>
                <w:bCs/>
                <w:color w:val="111111"/>
                <w:sz w:val="22"/>
                <w:szCs w:val="18"/>
              </w:rPr>
              <w:t xml:space="preserve">Towards Orchestration of Cloud-Edge </w:t>
            </w:r>
            <w:r>
              <w:rPr>
                <w:rFonts w:cstheme="majorHAnsi"/>
                <w:bCs/>
                <w:color w:val="111111"/>
                <w:sz w:val="22"/>
                <w:szCs w:val="18"/>
              </w:rPr>
              <w:t xml:space="preserve">  </w:t>
            </w:r>
            <w:r w:rsidRPr="00260FD6">
              <w:rPr>
                <w:rFonts w:cstheme="majorHAnsi"/>
                <w:bCs/>
                <w:color w:val="111111"/>
                <w:sz w:val="22"/>
                <w:szCs w:val="18"/>
              </w:rPr>
              <w:t>Architectures with Kubernetes</w:t>
            </w:r>
          </w:p>
          <w:p w:rsidR="004C77CD" w:rsidRPr="004C77CD" w:rsidRDefault="004C77CD" w:rsidP="004C77CD">
            <w:pPr>
              <w:spacing w:after="0" w:line="240" w:lineRule="auto"/>
              <w:rPr>
                <w:rFonts w:ascii="Times New Roman" w:eastAsia="Times New Roman" w:hAnsi="Times New Roman" w:cs="Times New Roman"/>
                <w:sz w:val="24"/>
                <w:szCs w:val="24"/>
                <w:lang w:eastAsia="en-IN"/>
              </w:rPr>
            </w:pPr>
          </w:p>
        </w:tc>
        <w:tc>
          <w:tcPr>
            <w:tcW w:w="840" w:type="dxa"/>
            <w:vAlign w:val="center"/>
            <w:hideMark/>
          </w:tcPr>
          <w:p w:rsidR="004C77CD" w:rsidRPr="004C77CD" w:rsidRDefault="00260FD6" w:rsidP="004C77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8A7485">
              <w:rPr>
                <w:rFonts w:ascii="Times New Roman" w:eastAsia="Times New Roman" w:hAnsi="Times New Roman" w:cs="Times New Roman"/>
                <w:sz w:val="24"/>
                <w:szCs w:val="24"/>
                <w:lang w:eastAsia="en-IN"/>
              </w:rPr>
              <w:t>2021</w:t>
            </w:r>
          </w:p>
        </w:tc>
      </w:tr>
      <w:tr w:rsidR="00260FD6" w:rsidRPr="004C77CD" w:rsidTr="008A7485">
        <w:trPr>
          <w:trHeight w:val="1199"/>
          <w:tblCellSpacing w:w="15" w:type="dxa"/>
        </w:trPr>
        <w:tc>
          <w:tcPr>
            <w:tcW w:w="1793" w:type="dxa"/>
            <w:vAlign w:val="center"/>
            <w:hideMark/>
          </w:tcPr>
          <w:p w:rsidR="004C77CD" w:rsidRPr="004C77CD" w:rsidRDefault="004C77CD" w:rsidP="004C77CD">
            <w:pPr>
              <w:spacing w:after="0" w:line="240" w:lineRule="auto"/>
              <w:rPr>
                <w:rFonts w:ascii="Times New Roman" w:eastAsia="Times New Roman" w:hAnsi="Times New Roman" w:cs="Times New Roman"/>
                <w:sz w:val="24"/>
                <w:szCs w:val="24"/>
                <w:lang w:eastAsia="en-IN"/>
              </w:rPr>
            </w:pPr>
            <w:r w:rsidRPr="004C77CD">
              <w:rPr>
                <w:rFonts w:ascii="Times New Roman" w:eastAsia="Times New Roman" w:hAnsi="Times New Roman" w:cs="Times New Roman"/>
                <w:sz w:val="24"/>
                <w:szCs w:val="24"/>
                <w:lang w:eastAsia="en-IN"/>
              </w:rPr>
              <w:t>2</w:t>
            </w:r>
            <w:r w:rsidR="00EF4D20">
              <w:rPr>
                <w:rFonts w:ascii="Times New Roman" w:eastAsia="Times New Roman" w:hAnsi="Times New Roman" w:cs="Times New Roman"/>
                <w:sz w:val="24"/>
                <w:szCs w:val="24"/>
                <w:lang w:eastAsia="en-IN"/>
              </w:rPr>
              <w:t>.</w:t>
            </w:r>
            <w:r w:rsidR="00260FD6">
              <w:rPr>
                <w:rFonts w:ascii="Times New Roman" w:eastAsia="Times New Roman" w:hAnsi="Times New Roman" w:cs="Times New Roman"/>
                <w:sz w:val="24"/>
                <w:szCs w:val="24"/>
                <w:lang w:eastAsia="en-IN"/>
              </w:rPr>
              <w:t xml:space="preserve"> </w:t>
            </w:r>
            <w:r w:rsidR="00260FD6">
              <w:rPr>
                <w:rFonts w:ascii="Times New Roman" w:eastAsia="Times New Roman" w:hAnsi="Times New Roman" w:cs="Times New Roman"/>
                <w:sz w:val="24"/>
                <w:szCs w:val="24"/>
                <w:lang w:eastAsia="en-IN"/>
              </w:rPr>
              <w:t>Research Gate</w:t>
            </w:r>
          </w:p>
        </w:tc>
        <w:tc>
          <w:tcPr>
            <w:tcW w:w="4364" w:type="dxa"/>
            <w:vAlign w:val="center"/>
            <w:hideMark/>
          </w:tcPr>
          <w:p w:rsidR="004C77CD" w:rsidRPr="004C77CD" w:rsidRDefault="00260FD6" w:rsidP="008A7485">
            <w:pPr>
              <w:spacing w:after="0" w:line="240" w:lineRule="auto"/>
              <w:jc w:val="center"/>
              <w:rPr>
                <w:rFonts w:ascii="Times New Roman" w:eastAsia="Times New Roman" w:hAnsi="Times New Roman" w:cs="Times New Roman"/>
                <w:sz w:val="16"/>
                <w:szCs w:val="16"/>
                <w:lang w:eastAsia="en-IN"/>
              </w:rPr>
            </w:pPr>
            <w:hyperlink r:id="rId7" w:history="1">
              <w:r w:rsidRPr="00260FD6">
                <w:rPr>
                  <w:rStyle w:val="Hyperlink"/>
                  <w:rFonts w:ascii="Times New Roman" w:eastAsia="Times New Roman" w:hAnsi="Times New Roman" w:cs="Times New Roman"/>
                  <w:sz w:val="16"/>
                  <w:szCs w:val="16"/>
                  <w:lang w:eastAsia="en-IN"/>
                </w:rPr>
                <w:t>https://www.researchgate.net/publication/387437684_Kubernetes_for_Multi-Cloud_and_Hybrid_Cloud_Orchestration_Scaling_and_Security_Challenges</w:t>
              </w:r>
            </w:hyperlink>
          </w:p>
        </w:tc>
        <w:tc>
          <w:tcPr>
            <w:tcW w:w="3763" w:type="dxa"/>
            <w:vAlign w:val="center"/>
            <w:hideMark/>
          </w:tcPr>
          <w:p w:rsidR="00260FD6" w:rsidRPr="008A7485" w:rsidRDefault="00260FD6" w:rsidP="008A7485">
            <w:pPr>
              <w:pStyle w:val="Heading1"/>
              <w:shd w:val="clear" w:color="auto" w:fill="FFFFFF"/>
              <w:spacing w:before="0" w:after="0" w:line="240" w:lineRule="auto"/>
              <w:rPr>
                <w:rFonts w:asciiTheme="minorHAnsi" w:hAnsiTheme="minorHAnsi" w:cstheme="minorHAnsi"/>
                <w:color w:val="111111"/>
                <w:sz w:val="20"/>
                <w:szCs w:val="18"/>
              </w:rPr>
            </w:pPr>
            <w:r w:rsidRPr="008A7485">
              <w:rPr>
                <w:rFonts w:asciiTheme="minorHAnsi" w:hAnsiTheme="minorHAnsi" w:cstheme="minorHAnsi"/>
                <w:bCs/>
                <w:color w:val="111111"/>
                <w:sz w:val="20"/>
                <w:szCs w:val="18"/>
              </w:rPr>
              <w:t>Kubernetes for Multi-Cloud and Hybrid Cloud: Orchestration, Scaling, and Security Challenges</w:t>
            </w:r>
          </w:p>
          <w:p w:rsidR="004C77CD" w:rsidRPr="004C77CD" w:rsidRDefault="004C77CD" w:rsidP="004C77CD">
            <w:pPr>
              <w:spacing w:after="0" w:line="240" w:lineRule="auto"/>
              <w:rPr>
                <w:rFonts w:ascii="Times New Roman" w:eastAsia="Times New Roman" w:hAnsi="Times New Roman" w:cs="Times New Roman"/>
                <w:sz w:val="24"/>
                <w:szCs w:val="24"/>
                <w:lang w:eastAsia="en-IN"/>
              </w:rPr>
            </w:pPr>
          </w:p>
        </w:tc>
        <w:tc>
          <w:tcPr>
            <w:tcW w:w="840" w:type="dxa"/>
            <w:vAlign w:val="center"/>
            <w:hideMark/>
          </w:tcPr>
          <w:p w:rsidR="004C77CD" w:rsidRPr="004C77CD" w:rsidRDefault="00260FD6" w:rsidP="004C77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8A7485">
              <w:rPr>
                <w:rFonts w:ascii="Times New Roman" w:eastAsia="Times New Roman" w:hAnsi="Times New Roman" w:cs="Times New Roman"/>
                <w:sz w:val="24"/>
                <w:szCs w:val="24"/>
                <w:lang w:eastAsia="en-IN"/>
              </w:rPr>
              <w:t>2023</w:t>
            </w:r>
          </w:p>
        </w:tc>
      </w:tr>
      <w:tr w:rsidR="00260FD6" w:rsidRPr="004C77CD" w:rsidTr="00EF4D20">
        <w:trPr>
          <w:trHeight w:val="768"/>
          <w:tblCellSpacing w:w="15" w:type="dxa"/>
        </w:trPr>
        <w:tc>
          <w:tcPr>
            <w:tcW w:w="1793" w:type="dxa"/>
            <w:vAlign w:val="center"/>
            <w:hideMark/>
          </w:tcPr>
          <w:p w:rsidR="004C77CD" w:rsidRPr="004C77CD" w:rsidRDefault="004C77CD" w:rsidP="008A7485">
            <w:pPr>
              <w:spacing w:after="0" w:line="240" w:lineRule="auto"/>
              <w:rPr>
                <w:rFonts w:ascii="Times New Roman" w:eastAsia="Times New Roman" w:hAnsi="Times New Roman" w:cs="Times New Roman"/>
                <w:sz w:val="24"/>
                <w:szCs w:val="24"/>
                <w:lang w:eastAsia="en-IN"/>
              </w:rPr>
            </w:pPr>
            <w:r w:rsidRPr="004C77CD">
              <w:rPr>
                <w:rFonts w:ascii="Times New Roman" w:eastAsia="Times New Roman" w:hAnsi="Times New Roman" w:cs="Times New Roman"/>
                <w:sz w:val="24"/>
                <w:szCs w:val="24"/>
                <w:lang w:eastAsia="en-IN"/>
              </w:rPr>
              <w:t>3</w:t>
            </w:r>
            <w:r w:rsidR="00EF4D20">
              <w:rPr>
                <w:rFonts w:ascii="Times New Roman" w:eastAsia="Times New Roman" w:hAnsi="Times New Roman" w:cs="Times New Roman"/>
                <w:sz w:val="24"/>
                <w:szCs w:val="24"/>
                <w:lang w:eastAsia="en-IN"/>
              </w:rPr>
              <w:t>.</w:t>
            </w:r>
            <w:r w:rsidR="00260FD6">
              <w:rPr>
                <w:rFonts w:ascii="Times New Roman" w:eastAsia="Times New Roman" w:hAnsi="Times New Roman" w:cs="Times New Roman"/>
                <w:sz w:val="24"/>
                <w:szCs w:val="24"/>
                <w:lang w:eastAsia="en-IN"/>
              </w:rPr>
              <w:t xml:space="preserve"> </w:t>
            </w:r>
            <w:r w:rsidR="008A7485">
              <w:rPr>
                <w:rFonts w:ascii="Times New Roman" w:eastAsia="Times New Roman" w:hAnsi="Times New Roman" w:cs="Times New Roman"/>
                <w:sz w:val="24"/>
                <w:szCs w:val="24"/>
                <w:lang w:eastAsia="en-IN"/>
              </w:rPr>
              <w:t xml:space="preserve">Arxiv </w:t>
            </w:r>
          </w:p>
        </w:tc>
        <w:tc>
          <w:tcPr>
            <w:tcW w:w="4364" w:type="dxa"/>
            <w:vAlign w:val="center"/>
            <w:hideMark/>
          </w:tcPr>
          <w:p w:rsidR="004C77CD" w:rsidRPr="004C77CD" w:rsidRDefault="008A7485" w:rsidP="008A7485">
            <w:pPr>
              <w:pStyle w:val="Heading1"/>
              <w:shd w:val="clear" w:color="auto" w:fill="FFFFFF"/>
              <w:spacing w:before="60" w:after="180" w:line="240" w:lineRule="auto"/>
              <w:ind w:left="300"/>
              <w:jc w:val="center"/>
              <w:rPr>
                <w:rFonts w:ascii="Times New Roman" w:eastAsia="Times New Roman" w:hAnsi="Times New Roman" w:cs="Times New Roman"/>
                <w:sz w:val="24"/>
                <w:szCs w:val="24"/>
                <w:lang w:eastAsia="en-IN"/>
              </w:rPr>
            </w:pPr>
            <w:hyperlink r:id="rId8" w:history="1">
              <w:r w:rsidRPr="008A7485">
                <w:rPr>
                  <w:rStyle w:val="Hyperlink"/>
                  <w:rFonts w:ascii="Times New Roman" w:eastAsia="Times New Roman" w:hAnsi="Times New Roman" w:cs="Times New Roman"/>
                  <w:sz w:val="20"/>
                  <w:szCs w:val="24"/>
                  <w:lang w:eastAsia="en-IN"/>
                </w:rPr>
                <w:t>https://arxiv.org/abs/2305.05935</w:t>
              </w:r>
            </w:hyperlink>
          </w:p>
        </w:tc>
        <w:tc>
          <w:tcPr>
            <w:tcW w:w="3763" w:type="dxa"/>
            <w:vAlign w:val="center"/>
            <w:hideMark/>
          </w:tcPr>
          <w:p w:rsidR="008A7485" w:rsidRPr="008A7485" w:rsidRDefault="008A7485" w:rsidP="008A7485">
            <w:pPr>
              <w:pStyle w:val="Heading1"/>
              <w:shd w:val="clear" w:color="auto" w:fill="FFFFFF"/>
              <w:spacing w:before="60" w:after="180" w:line="240" w:lineRule="auto"/>
              <w:rPr>
                <w:rFonts w:cstheme="majorHAnsi"/>
                <w:color w:val="000000"/>
                <w:sz w:val="20"/>
              </w:rPr>
            </w:pPr>
            <w:r w:rsidRPr="008A7485">
              <w:rPr>
                <w:rFonts w:cstheme="majorHAnsi"/>
                <w:color w:val="000000"/>
                <w:sz w:val="20"/>
              </w:rPr>
              <w:t>Collaborative Learning-Based Scheduling for Kubernetes-Oriented Edge-Cloud Network</w:t>
            </w:r>
          </w:p>
          <w:p w:rsidR="004C77CD" w:rsidRPr="004C77CD" w:rsidRDefault="004C77CD" w:rsidP="004C77CD">
            <w:pPr>
              <w:spacing w:after="0" w:line="240" w:lineRule="auto"/>
              <w:rPr>
                <w:rFonts w:ascii="Times New Roman" w:eastAsia="Times New Roman" w:hAnsi="Times New Roman" w:cs="Times New Roman"/>
                <w:sz w:val="24"/>
                <w:szCs w:val="24"/>
                <w:lang w:eastAsia="en-IN"/>
              </w:rPr>
            </w:pPr>
          </w:p>
        </w:tc>
        <w:tc>
          <w:tcPr>
            <w:tcW w:w="840" w:type="dxa"/>
            <w:vAlign w:val="center"/>
            <w:hideMark/>
          </w:tcPr>
          <w:p w:rsidR="004C77CD" w:rsidRPr="004C77CD" w:rsidRDefault="00260FD6" w:rsidP="004C77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4C77CD" w:rsidRPr="004C77CD">
              <w:rPr>
                <w:rFonts w:ascii="Times New Roman" w:eastAsia="Times New Roman" w:hAnsi="Times New Roman" w:cs="Times New Roman"/>
                <w:sz w:val="24"/>
                <w:szCs w:val="24"/>
                <w:lang w:eastAsia="en-IN"/>
              </w:rPr>
              <w:t>2023</w:t>
            </w:r>
          </w:p>
        </w:tc>
      </w:tr>
      <w:tr w:rsidR="00260FD6" w:rsidRPr="004C77CD" w:rsidTr="008A7485">
        <w:trPr>
          <w:trHeight w:val="940"/>
          <w:tblCellSpacing w:w="15" w:type="dxa"/>
        </w:trPr>
        <w:tc>
          <w:tcPr>
            <w:tcW w:w="1793" w:type="dxa"/>
            <w:vAlign w:val="center"/>
            <w:hideMark/>
          </w:tcPr>
          <w:p w:rsidR="004C77CD" w:rsidRPr="004C77CD" w:rsidRDefault="004C77CD" w:rsidP="008A7485">
            <w:pPr>
              <w:spacing w:after="0" w:line="240" w:lineRule="auto"/>
              <w:rPr>
                <w:rFonts w:ascii="Times New Roman" w:eastAsia="Times New Roman" w:hAnsi="Times New Roman" w:cs="Times New Roman"/>
                <w:sz w:val="24"/>
                <w:szCs w:val="24"/>
                <w:lang w:eastAsia="en-IN"/>
              </w:rPr>
            </w:pPr>
            <w:r w:rsidRPr="004C77CD">
              <w:rPr>
                <w:rFonts w:ascii="Times New Roman" w:eastAsia="Times New Roman" w:hAnsi="Times New Roman" w:cs="Times New Roman"/>
                <w:sz w:val="24"/>
                <w:szCs w:val="24"/>
                <w:lang w:eastAsia="en-IN"/>
              </w:rPr>
              <w:t>4</w:t>
            </w:r>
            <w:r w:rsidR="00EF4D20">
              <w:rPr>
                <w:rFonts w:ascii="Times New Roman" w:eastAsia="Times New Roman" w:hAnsi="Times New Roman" w:cs="Times New Roman"/>
                <w:sz w:val="24"/>
                <w:szCs w:val="24"/>
                <w:lang w:eastAsia="en-IN"/>
              </w:rPr>
              <w:t>.</w:t>
            </w:r>
            <w:r w:rsidR="00260FD6">
              <w:rPr>
                <w:rFonts w:ascii="Times New Roman" w:eastAsia="Times New Roman" w:hAnsi="Times New Roman" w:cs="Times New Roman"/>
                <w:sz w:val="24"/>
                <w:szCs w:val="24"/>
                <w:lang w:eastAsia="en-IN"/>
              </w:rPr>
              <w:t xml:space="preserve"> </w:t>
            </w:r>
            <w:r w:rsidR="008A7485">
              <w:rPr>
                <w:rFonts w:ascii="Times New Roman" w:eastAsia="Times New Roman" w:hAnsi="Times New Roman" w:cs="Times New Roman"/>
                <w:sz w:val="24"/>
                <w:szCs w:val="24"/>
                <w:lang w:eastAsia="en-IN"/>
              </w:rPr>
              <w:t xml:space="preserve">Arxiv </w:t>
            </w:r>
          </w:p>
        </w:tc>
        <w:tc>
          <w:tcPr>
            <w:tcW w:w="4364" w:type="dxa"/>
            <w:vAlign w:val="center"/>
            <w:hideMark/>
          </w:tcPr>
          <w:p w:rsidR="004C77CD" w:rsidRPr="004C77CD" w:rsidRDefault="008A7485" w:rsidP="008A7485">
            <w:pPr>
              <w:spacing w:after="0" w:line="240" w:lineRule="auto"/>
              <w:jc w:val="center"/>
              <w:rPr>
                <w:rFonts w:ascii="Times New Roman" w:eastAsia="Times New Roman" w:hAnsi="Times New Roman" w:cs="Times New Roman"/>
                <w:sz w:val="24"/>
                <w:szCs w:val="24"/>
                <w:lang w:eastAsia="en-IN"/>
              </w:rPr>
            </w:pPr>
            <w:hyperlink r:id="rId9" w:history="1">
              <w:r w:rsidRPr="008A7485">
                <w:rPr>
                  <w:rStyle w:val="Hyperlink"/>
                  <w:rFonts w:ascii="Times New Roman" w:eastAsia="Times New Roman" w:hAnsi="Times New Roman" w:cs="Times New Roman"/>
                  <w:sz w:val="20"/>
                  <w:szCs w:val="24"/>
                  <w:lang w:eastAsia="en-IN"/>
                </w:rPr>
                <w:t>https://arxiv.org/html/2403.12980v1</w:t>
              </w:r>
            </w:hyperlink>
          </w:p>
        </w:tc>
        <w:tc>
          <w:tcPr>
            <w:tcW w:w="3763" w:type="dxa"/>
            <w:tcBorders>
              <w:top w:val="single" w:sz="4" w:space="0" w:color="auto"/>
              <w:left w:val="single" w:sz="4" w:space="0" w:color="auto"/>
              <w:bottom w:val="single" w:sz="4" w:space="0" w:color="auto"/>
              <w:right w:val="single" w:sz="4" w:space="0" w:color="auto"/>
            </w:tcBorders>
            <w:vAlign w:val="center"/>
            <w:hideMark/>
          </w:tcPr>
          <w:p w:rsidR="008A7485" w:rsidRPr="008A7485" w:rsidRDefault="008A7485" w:rsidP="008A7485">
            <w:pPr>
              <w:spacing w:line="240" w:lineRule="auto"/>
              <w:rPr>
                <w:sz w:val="20"/>
              </w:rPr>
            </w:pPr>
            <w:r w:rsidRPr="008A7485">
              <w:rPr>
                <w:sz w:val="20"/>
              </w:rPr>
              <w:t>Containerization in Multi-Cloud Environment: Roles, Strategies, Challenges, and Solutions for Effective Implementation</w:t>
            </w:r>
          </w:p>
          <w:p w:rsidR="004C77CD" w:rsidRPr="004C77CD" w:rsidRDefault="004C77CD" w:rsidP="004C77CD">
            <w:pPr>
              <w:spacing w:after="0" w:line="240" w:lineRule="auto"/>
              <w:rPr>
                <w:rFonts w:ascii="Times New Roman" w:eastAsia="Times New Roman" w:hAnsi="Times New Roman" w:cs="Times New Roman"/>
                <w:sz w:val="24"/>
                <w:szCs w:val="24"/>
                <w:lang w:eastAsia="en-IN"/>
              </w:rPr>
            </w:pPr>
          </w:p>
        </w:tc>
        <w:tc>
          <w:tcPr>
            <w:tcW w:w="840" w:type="dxa"/>
            <w:vAlign w:val="center"/>
            <w:hideMark/>
          </w:tcPr>
          <w:p w:rsidR="004C77CD" w:rsidRPr="004C77CD" w:rsidRDefault="00260FD6" w:rsidP="004C77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8A7485">
              <w:rPr>
                <w:rFonts w:ascii="Times New Roman" w:eastAsia="Times New Roman" w:hAnsi="Times New Roman" w:cs="Times New Roman"/>
                <w:sz w:val="24"/>
                <w:szCs w:val="24"/>
                <w:lang w:eastAsia="en-IN"/>
              </w:rPr>
              <w:t>2024</w:t>
            </w:r>
          </w:p>
        </w:tc>
      </w:tr>
      <w:tr w:rsidR="00260FD6" w:rsidRPr="004C77CD" w:rsidTr="008A7485">
        <w:trPr>
          <w:trHeight w:val="1452"/>
          <w:tblCellSpacing w:w="15" w:type="dxa"/>
        </w:trPr>
        <w:tc>
          <w:tcPr>
            <w:tcW w:w="1793" w:type="dxa"/>
            <w:vAlign w:val="center"/>
            <w:hideMark/>
          </w:tcPr>
          <w:p w:rsidR="004C77CD" w:rsidRPr="004C77CD" w:rsidRDefault="004C77CD" w:rsidP="008A7485">
            <w:pPr>
              <w:spacing w:after="0" w:line="240" w:lineRule="auto"/>
              <w:rPr>
                <w:rFonts w:ascii="Times New Roman" w:eastAsia="Times New Roman" w:hAnsi="Times New Roman" w:cs="Times New Roman"/>
                <w:sz w:val="24"/>
                <w:szCs w:val="24"/>
                <w:lang w:eastAsia="en-IN"/>
              </w:rPr>
            </w:pPr>
            <w:r w:rsidRPr="004C77CD">
              <w:rPr>
                <w:rFonts w:ascii="Times New Roman" w:eastAsia="Times New Roman" w:hAnsi="Times New Roman" w:cs="Times New Roman"/>
                <w:sz w:val="24"/>
                <w:szCs w:val="24"/>
                <w:lang w:eastAsia="en-IN"/>
              </w:rPr>
              <w:t>5</w:t>
            </w:r>
            <w:r w:rsidR="00EF4D20">
              <w:rPr>
                <w:rFonts w:ascii="Times New Roman" w:eastAsia="Times New Roman" w:hAnsi="Times New Roman" w:cs="Times New Roman"/>
                <w:sz w:val="24"/>
                <w:szCs w:val="24"/>
                <w:lang w:eastAsia="en-IN"/>
              </w:rPr>
              <w:t>.</w:t>
            </w:r>
            <w:r w:rsidR="00260FD6">
              <w:rPr>
                <w:rFonts w:ascii="Times New Roman" w:eastAsia="Times New Roman" w:hAnsi="Times New Roman" w:cs="Times New Roman"/>
                <w:sz w:val="24"/>
                <w:szCs w:val="24"/>
                <w:lang w:eastAsia="en-IN"/>
              </w:rPr>
              <w:t xml:space="preserve"> </w:t>
            </w:r>
            <w:r w:rsidR="008A7485">
              <w:rPr>
                <w:rFonts w:ascii="Times New Roman" w:eastAsia="Times New Roman" w:hAnsi="Times New Roman" w:cs="Times New Roman"/>
                <w:sz w:val="24"/>
                <w:szCs w:val="24"/>
                <w:lang w:eastAsia="en-IN"/>
              </w:rPr>
              <w:t xml:space="preserve">IEEE Explore </w:t>
            </w:r>
          </w:p>
        </w:tc>
        <w:tc>
          <w:tcPr>
            <w:tcW w:w="4364" w:type="dxa"/>
            <w:vAlign w:val="center"/>
            <w:hideMark/>
          </w:tcPr>
          <w:p w:rsidR="004C77CD" w:rsidRPr="004C77CD" w:rsidRDefault="008A7485" w:rsidP="008A7485">
            <w:pPr>
              <w:spacing w:after="0" w:line="240" w:lineRule="auto"/>
              <w:jc w:val="center"/>
              <w:rPr>
                <w:rFonts w:ascii="Times New Roman" w:eastAsia="Times New Roman" w:hAnsi="Times New Roman" w:cs="Times New Roman"/>
                <w:sz w:val="24"/>
                <w:szCs w:val="24"/>
                <w:lang w:eastAsia="en-IN"/>
              </w:rPr>
            </w:pPr>
            <w:hyperlink r:id="rId10" w:history="1">
              <w:r w:rsidRPr="008A7485">
                <w:rPr>
                  <w:rStyle w:val="Hyperlink"/>
                  <w:rFonts w:ascii="Times New Roman" w:eastAsia="Times New Roman" w:hAnsi="Times New Roman" w:cs="Times New Roman"/>
                  <w:sz w:val="20"/>
                  <w:szCs w:val="24"/>
                  <w:lang w:eastAsia="en-IN"/>
                </w:rPr>
                <w:t>https://ieeexplore.ieee.org/document/10465502</w:t>
              </w:r>
            </w:hyperlink>
          </w:p>
        </w:tc>
        <w:tc>
          <w:tcPr>
            <w:tcW w:w="3763" w:type="dxa"/>
            <w:tcBorders>
              <w:top w:val="single" w:sz="4" w:space="0" w:color="auto"/>
              <w:left w:val="single" w:sz="4" w:space="0" w:color="auto"/>
              <w:bottom w:val="single" w:sz="4" w:space="0" w:color="auto"/>
              <w:right w:val="single" w:sz="4" w:space="0" w:color="auto"/>
            </w:tcBorders>
            <w:vAlign w:val="center"/>
            <w:hideMark/>
          </w:tcPr>
          <w:p w:rsidR="008A7485" w:rsidRPr="008A7485" w:rsidRDefault="008A7485" w:rsidP="008A7485">
            <w:pPr>
              <w:pStyle w:val="Heading1"/>
              <w:shd w:val="clear" w:color="auto" w:fill="FFFFFF"/>
              <w:spacing w:before="0" w:after="0" w:line="240" w:lineRule="auto"/>
              <w:rPr>
                <w:rFonts w:ascii="Times New Roman" w:hAnsi="Times New Roman" w:cs="Times New Roman"/>
                <w:color w:val="333333"/>
              </w:rPr>
            </w:pPr>
            <w:r w:rsidRPr="008A7485">
              <w:rPr>
                <w:rFonts w:ascii="Times New Roman" w:hAnsi="Times New Roman" w:cs="Times New Roman"/>
                <w:color w:val="333333"/>
                <w:sz w:val="20"/>
              </w:rPr>
              <w:t>Integrating Jenkins for Efficient Deployment and Orchestration across Multi-Cloud Environments</w:t>
            </w:r>
          </w:p>
          <w:p w:rsidR="004C77CD" w:rsidRPr="004C77CD" w:rsidRDefault="004C77CD" w:rsidP="004C77CD">
            <w:pPr>
              <w:spacing w:after="0" w:line="240" w:lineRule="auto"/>
              <w:rPr>
                <w:rFonts w:ascii="Times New Roman" w:eastAsia="Times New Roman" w:hAnsi="Times New Roman" w:cs="Times New Roman"/>
                <w:sz w:val="24"/>
                <w:szCs w:val="24"/>
                <w:lang w:eastAsia="en-IN"/>
              </w:rPr>
            </w:pPr>
          </w:p>
        </w:tc>
        <w:tc>
          <w:tcPr>
            <w:tcW w:w="840" w:type="dxa"/>
            <w:vAlign w:val="center"/>
            <w:hideMark/>
          </w:tcPr>
          <w:p w:rsidR="004C77CD" w:rsidRPr="004C77CD" w:rsidRDefault="00260FD6" w:rsidP="004C77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8A7485">
              <w:rPr>
                <w:rFonts w:ascii="Times New Roman" w:eastAsia="Times New Roman" w:hAnsi="Times New Roman" w:cs="Times New Roman"/>
                <w:sz w:val="24"/>
                <w:szCs w:val="24"/>
                <w:lang w:eastAsia="en-IN"/>
              </w:rPr>
              <w:t>2023</w:t>
            </w:r>
          </w:p>
        </w:tc>
      </w:tr>
    </w:tbl>
    <w:p w:rsidR="004C77CD" w:rsidRPr="004C77CD" w:rsidRDefault="004C77CD" w:rsidP="004C77CD">
      <w:pPr>
        <w:spacing w:after="0" w:line="240" w:lineRule="auto"/>
        <w:rPr>
          <w:rFonts w:ascii="Times New Roman" w:eastAsia="Times New Roman" w:hAnsi="Times New Roman" w:cs="Times New Roman"/>
          <w:sz w:val="24"/>
          <w:szCs w:val="24"/>
          <w:lang w:eastAsia="en-IN"/>
        </w:rPr>
      </w:pPr>
      <w:r w:rsidRPr="004C77CD">
        <w:rPr>
          <w:rFonts w:ascii="Times New Roman" w:eastAsia="Times New Roman" w:hAnsi="Times New Roman" w:cs="Times New Roman"/>
          <w:sz w:val="24"/>
          <w:szCs w:val="24"/>
          <w:lang w:eastAsia="en-IN"/>
        </w:rPr>
        <w:pict>
          <v:rect id="_x0000_i1025" style="width:0;height:1.5pt" o:hralign="center" o:hrstd="t" o:hr="t" fillcolor="#a0a0a0" stroked="f"/>
        </w:pict>
      </w:r>
    </w:p>
    <w:p w:rsidR="004C77CD" w:rsidRPr="004C77CD" w:rsidRDefault="004C77CD" w:rsidP="004C77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77CD">
        <w:rPr>
          <w:rFonts w:ascii="Times New Roman" w:eastAsia="Times New Roman" w:hAnsi="Times New Roman" w:cs="Times New Roman"/>
          <w:b/>
          <w:bCs/>
          <w:sz w:val="27"/>
          <w:szCs w:val="27"/>
          <w:lang w:eastAsia="en-IN"/>
        </w:rPr>
        <w:t>3. Proposed Methodology</w:t>
      </w:r>
    </w:p>
    <w:p w:rsidR="004C77CD" w:rsidRDefault="00DA7F4C" w:rsidP="00DA7F4C">
      <w:pPr>
        <w:spacing w:before="100" w:beforeAutospacing="1" w:after="100" w:afterAutospacing="1" w:line="240" w:lineRule="auto"/>
      </w:pPr>
      <w:r>
        <w:rPr>
          <w:rStyle w:val="Strong"/>
        </w:rPr>
        <w:t>Objective</w:t>
      </w:r>
      <w:r>
        <w:rPr>
          <w:rStyle w:val="Strong"/>
        </w:rPr>
        <w:t xml:space="preserve">: </w:t>
      </w:r>
      <w:r>
        <w:br/>
        <w:t>To propose a unified and simplified framework for enhancing Kubernetes to effectively manage workload orchestration in a multi-cloud and edge environment, addressing real-time resource awareness, topology-aware scheduling, fault tolerance, and security.</w:t>
      </w:r>
    </w:p>
    <w:p w:rsidR="00DA7F4C" w:rsidRDefault="00DA7F4C" w:rsidP="00DA7F4C">
      <w:pPr>
        <w:rPr>
          <w:rStyle w:val="Strong"/>
          <w:bCs w:val="0"/>
        </w:rPr>
      </w:pPr>
    </w:p>
    <w:p w:rsidR="00DA7F4C" w:rsidRPr="00DA7F4C" w:rsidRDefault="00DA7F4C" w:rsidP="00DA7F4C">
      <w:r w:rsidRPr="00DA7F4C">
        <w:rPr>
          <w:rStyle w:val="Strong"/>
          <w:bCs w:val="0"/>
        </w:rPr>
        <w:lastRenderedPageBreak/>
        <w:t xml:space="preserve">Framework </w:t>
      </w:r>
      <w:r w:rsidRPr="00DA7F4C">
        <w:rPr>
          <w:rStyle w:val="Strong"/>
          <w:bCs w:val="0"/>
        </w:rPr>
        <w:t>Components:</w:t>
      </w:r>
      <w:r>
        <w:rPr>
          <w:rStyle w:val="Strong"/>
          <w:bCs w:val="0"/>
        </w:rPr>
        <w:t xml:space="preserve"> </w:t>
      </w:r>
    </w:p>
    <w:p w:rsidR="00DA7F4C" w:rsidRDefault="00DA7F4C" w:rsidP="00DA7F4C">
      <w:pPr>
        <w:pStyle w:val="NormalWeb"/>
      </w:pPr>
      <w:r>
        <w:rPr>
          <w:rStyle w:val="Strong"/>
          <w:rFonts w:eastAsiaTheme="majorEastAsia"/>
        </w:rPr>
        <w:t>1. Kubernetes Core Cluster</w:t>
      </w:r>
      <w:r>
        <w:rPr>
          <w:rStyle w:val="Strong"/>
          <w:rFonts w:eastAsiaTheme="majorEastAsia"/>
        </w:rPr>
        <w:t xml:space="preserve">: </w:t>
      </w:r>
      <w:r>
        <w:br/>
        <w:t>The primary container orchestration platform, serving as the foundation for managing workloads across edge and multi-cloud environments. It provides horizontal scaling, resource allocation, and basic fault tolerance capabilities.</w:t>
      </w:r>
    </w:p>
    <w:p w:rsidR="00DA7F4C" w:rsidRDefault="00DA7F4C" w:rsidP="00DA7F4C">
      <w:pPr>
        <w:pStyle w:val="NormalWeb"/>
      </w:pPr>
      <w:r>
        <w:rPr>
          <w:rStyle w:val="Strong"/>
          <w:rFonts w:eastAsiaTheme="majorEastAsia"/>
        </w:rPr>
        <w:t>2. Real-Time Resource Monitoring</w:t>
      </w:r>
      <w:r>
        <w:rPr>
          <w:rStyle w:val="Strong"/>
          <w:rFonts w:eastAsiaTheme="majorEastAsia"/>
        </w:rPr>
        <w:t xml:space="preserve">: </w:t>
      </w:r>
      <w:r>
        <w:br/>
        <w:t xml:space="preserve">Integrate </w:t>
      </w:r>
      <w:r>
        <w:rPr>
          <w:rStyle w:val="Strong"/>
          <w:rFonts w:eastAsiaTheme="majorEastAsia"/>
        </w:rPr>
        <w:t>Prometheus</w:t>
      </w:r>
      <w:r>
        <w:t xml:space="preserve"> to collect and monitor real-time metrics (CPU, memory, and network). These metrics are crucial for making dynamic workload placement decisions.</w:t>
      </w:r>
    </w:p>
    <w:p w:rsidR="00DA7F4C" w:rsidRDefault="00DA7F4C" w:rsidP="00DA7F4C">
      <w:pPr>
        <w:pStyle w:val="NormalWeb"/>
      </w:pPr>
      <w:r>
        <w:rPr>
          <w:rStyle w:val="Strong"/>
          <w:rFonts w:eastAsiaTheme="majorEastAsia"/>
        </w:rPr>
        <w:t>3. Topology-Aware Scheduling</w:t>
      </w:r>
      <w:r>
        <w:rPr>
          <w:rStyle w:val="Strong"/>
          <w:rFonts w:eastAsiaTheme="majorEastAsia"/>
        </w:rPr>
        <w:t xml:space="preserve">: </w:t>
      </w:r>
      <w:r>
        <w:br/>
        <w:t xml:space="preserve">Leverage </w:t>
      </w:r>
      <w:r>
        <w:rPr>
          <w:rStyle w:val="Strong"/>
          <w:rFonts w:eastAsiaTheme="majorEastAsia"/>
        </w:rPr>
        <w:t>KubeEdge</w:t>
      </w:r>
      <w:r>
        <w:t xml:space="preserve"> to ensure that workloads are scheduled based on node proximity and topology awareness. </w:t>
      </w:r>
      <w:r>
        <w:rPr>
          <w:rStyle w:val="Strong"/>
          <w:rFonts w:eastAsiaTheme="majorEastAsia"/>
        </w:rPr>
        <w:t>Node-Feature-Discovery (NFD)</w:t>
      </w:r>
      <w:r>
        <w:t xml:space="preserve"> enhances this capability by detecting attributes like hardware specifications and geographic locations.</w:t>
      </w:r>
    </w:p>
    <w:p w:rsidR="00DA7F4C" w:rsidRDefault="00DA7F4C" w:rsidP="00DA7F4C">
      <w:pPr>
        <w:pStyle w:val="NormalWeb"/>
      </w:pPr>
      <w:r>
        <w:rPr>
          <w:rStyle w:val="Strong"/>
          <w:rFonts w:eastAsiaTheme="majorEastAsia"/>
        </w:rPr>
        <w:t>4. Fault Tolerance and High Availability</w:t>
      </w:r>
      <w:r>
        <w:rPr>
          <w:rStyle w:val="Strong"/>
          <w:rFonts w:eastAsiaTheme="majorEastAsia"/>
        </w:rPr>
        <w:t xml:space="preserve">: </w:t>
      </w:r>
      <w:r>
        <w:br/>
        <w:t xml:space="preserve">Use </w:t>
      </w:r>
      <w:proofErr w:type="spellStart"/>
      <w:r>
        <w:rPr>
          <w:rStyle w:val="Strong"/>
          <w:rFonts w:eastAsiaTheme="majorEastAsia"/>
        </w:rPr>
        <w:t>KubeFed</w:t>
      </w:r>
      <w:proofErr w:type="spellEnd"/>
      <w:r>
        <w:rPr>
          <w:rStyle w:val="Strong"/>
          <w:rFonts w:eastAsiaTheme="majorEastAsia"/>
        </w:rPr>
        <w:t xml:space="preserve"> (Cluster Federation)</w:t>
      </w:r>
      <w:r>
        <w:t xml:space="preserve"> to distribute workloads across multiple clusters, ensuring resiliency. Combine with </w:t>
      </w:r>
      <w:proofErr w:type="spellStart"/>
      <w:r>
        <w:rPr>
          <w:rStyle w:val="Strong"/>
          <w:rFonts w:eastAsiaTheme="majorEastAsia"/>
        </w:rPr>
        <w:t>PodDisruptionBudgets</w:t>
      </w:r>
      <w:proofErr w:type="spellEnd"/>
      <w:r>
        <w:rPr>
          <w:rStyle w:val="Strong"/>
          <w:rFonts w:eastAsiaTheme="majorEastAsia"/>
        </w:rPr>
        <w:t xml:space="preserve"> (PDBs)</w:t>
      </w:r>
      <w:r>
        <w:t xml:space="preserve"> for application availability during node failures or cluster disruptions.</w:t>
      </w:r>
    </w:p>
    <w:p w:rsidR="00DA7F4C" w:rsidRDefault="00DA7F4C" w:rsidP="00DA7F4C">
      <w:pPr>
        <w:pStyle w:val="NormalWeb"/>
      </w:pPr>
      <w:r>
        <w:rPr>
          <w:rStyle w:val="Strong"/>
          <w:rFonts w:eastAsiaTheme="majorEastAsia"/>
        </w:rPr>
        <w:t>5. Secure Container Deployment</w:t>
      </w:r>
      <w:r>
        <w:rPr>
          <w:rStyle w:val="Strong"/>
          <w:rFonts w:eastAsiaTheme="majorEastAsia"/>
        </w:rPr>
        <w:t xml:space="preserve">: </w:t>
      </w:r>
      <w:r>
        <w:br/>
        <w:t xml:space="preserve">Implement </w:t>
      </w:r>
      <w:proofErr w:type="spellStart"/>
      <w:r>
        <w:rPr>
          <w:rStyle w:val="Strong"/>
          <w:rFonts w:eastAsiaTheme="majorEastAsia"/>
        </w:rPr>
        <w:t>Harbor</w:t>
      </w:r>
      <w:proofErr w:type="spellEnd"/>
      <w:r>
        <w:t xml:space="preserve"> as a secure container registry for managing containerized applications. Use </w:t>
      </w:r>
      <w:r>
        <w:rPr>
          <w:rStyle w:val="Strong"/>
          <w:rFonts w:eastAsiaTheme="majorEastAsia"/>
        </w:rPr>
        <w:t>Mutual TLS (</w:t>
      </w:r>
      <w:proofErr w:type="spellStart"/>
      <w:r>
        <w:rPr>
          <w:rStyle w:val="Strong"/>
          <w:rFonts w:eastAsiaTheme="majorEastAsia"/>
        </w:rPr>
        <w:t>mTLS</w:t>
      </w:r>
      <w:proofErr w:type="spellEnd"/>
      <w:r>
        <w:rPr>
          <w:rStyle w:val="Strong"/>
          <w:rFonts w:eastAsiaTheme="majorEastAsia"/>
        </w:rPr>
        <w:t>)</w:t>
      </w:r>
      <w:r>
        <w:t xml:space="preserve"> to secure inter-service communication within and across clusters, ensuring compliance with zero-trust security models.</w:t>
      </w:r>
    </w:p>
    <w:p w:rsidR="00DA7F4C" w:rsidRDefault="00DA7F4C" w:rsidP="00DA7F4C">
      <w:pPr>
        <w:pStyle w:val="NormalWeb"/>
      </w:pPr>
      <w:r>
        <w:rPr>
          <w:rStyle w:val="Strong"/>
          <w:rFonts w:eastAsiaTheme="majorEastAsia"/>
        </w:rPr>
        <w:t>How It Works</w:t>
      </w:r>
      <w:r>
        <w:rPr>
          <w:rStyle w:val="Strong"/>
          <w:rFonts w:eastAsiaTheme="majorEastAsia"/>
        </w:rPr>
        <w:t xml:space="preserve">: </w:t>
      </w:r>
      <w:r>
        <w:br/>
        <w:t>The Kubernetes core acts as the central orchestrator, coordinating workloads between edge nodes and multi-cloud clusters. Real-time monitoring (Prometheus) and topology-aware scheduling (KubeEdge) optimize workload placement. Fault tolerance (</w:t>
      </w:r>
      <w:proofErr w:type="spellStart"/>
      <w:r>
        <w:t>KubeFed</w:t>
      </w:r>
      <w:proofErr w:type="spellEnd"/>
      <w:r>
        <w:t>) and security (</w:t>
      </w:r>
      <w:proofErr w:type="spellStart"/>
      <w:r>
        <w:t>Harbor</w:t>
      </w:r>
      <w:proofErr w:type="spellEnd"/>
      <w:r>
        <w:t xml:space="preserve">, </w:t>
      </w:r>
      <w:proofErr w:type="spellStart"/>
      <w:r>
        <w:t>mTLS</w:t>
      </w:r>
      <w:proofErr w:type="spellEnd"/>
      <w:r>
        <w:t>) ensure system reliability and integrity.</w:t>
      </w:r>
    </w:p>
    <w:p w:rsidR="00DA7F4C" w:rsidRPr="004C77CD" w:rsidRDefault="00DA7F4C" w:rsidP="00DA7F4C">
      <w:pPr>
        <w:spacing w:before="100" w:beforeAutospacing="1" w:after="100" w:afterAutospacing="1" w:line="240" w:lineRule="auto"/>
        <w:rPr>
          <w:rFonts w:ascii="Times New Roman" w:eastAsia="Times New Roman" w:hAnsi="Times New Roman" w:cs="Times New Roman"/>
          <w:sz w:val="24"/>
          <w:szCs w:val="24"/>
          <w:lang w:eastAsia="en-IN"/>
        </w:rPr>
      </w:pPr>
    </w:p>
    <w:p w:rsidR="004C77CD" w:rsidRPr="004C77CD" w:rsidRDefault="004C77CD" w:rsidP="004C77CD">
      <w:pPr>
        <w:spacing w:after="0" w:line="240" w:lineRule="auto"/>
        <w:rPr>
          <w:rFonts w:ascii="Times New Roman" w:eastAsia="Times New Roman" w:hAnsi="Times New Roman" w:cs="Times New Roman"/>
          <w:sz w:val="24"/>
          <w:szCs w:val="24"/>
          <w:lang w:eastAsia="en-IN"/>
        </w:rPr>
      </w:pPr>
      <w:r w:rsidRPr="004C77CD">
        <w:rPr>
          <w:rFonts w:ascii="Times New Roman" w:eastAsia="Times New Roman" w:hAnsi="Times New Roman" w:cs="Times New Roman"/>
          <w:sz w:val="24"/>
          <w:szCs w:val="24"/>
          <w:lang w:eastAsia="en-IN"/>
        </w:rPr>
        <w:pict>
          <v:rect id="_x0000_i1026" style="width:0;height:1.5pt" o:hralign="center" o:hrstd="t" o:hr="t" fillcolor="#a0a0a0" stroked="f"/>
        </w:pict>
      </w:r>
    </w:p>
    <w:p w:rsidR="00DA7F4C" w:rsidRPr="00DA7F4C" w:rsidRDefault="00DA7F4C" w:rsidP="00DA7F4C">
      <w:pPr>
        <w:rPr>
          <w:b/>
          <w:sz w:val="24"/>
        </w:rPr>
      </w:pPr>
      <w:r w:rsidRPr="00DA7F4C">
        <w:rPr>
          <w:b/>
          <w:sz w:val="24"/>
        </w:rPr>
        <w:t>4</w:t>
      </w:r>
      <w:r w:rsidRPr="00DA7F4C">
        <w:rPr>
          <w:b/>
          <w:sz w:val="24"/>
        </w:rPr>
        <w:t>. Anticipated Findings and Outcomes</w:t>
      </w:r>
    </w:p>
    <w:p w:rsidR="00DA7F4C" w:rsidRPr="00DA7F4C" w:rsidRDefault="00DA7F4C" w:rsidP="00DA7F4C">
      <w:pPr>
        <w:rPr>
          <w:b/>
        </w:rPr>
      </w:pPr>
      <w:r w:rsidRPr="00DA7F4C">
        <w:rPr>
          <w:b/>
        </w:rPr>
        <w:t>4</w:t>
      </w:r>
      <w:r w:rsidRPr="00DA7F4C">
        <w:rPr>
          <w:b/>
        </w:rPr>
        <w:t>.1 Improved Workload Scheduling Efficiency</w:t>
      </w:r>
    </w:p>
    <w:p w:rsidR="00DA7F4C" w:rsidRDefault="00DA7F4C" w:rsidP="00DA7F4C">
      <w:pPr>
        <w:pStyle w:val="NormalWeb"/>
      </w:pPr>
      <w:r>
        <w:t>The integration of real-time resource monitoring via Prometheus and the extended Kubernetes scheduler is expected to optimize workload placement. By dynamically adjusting workloads based on live data regarding CPU, memory, and network resources, the system can reduce idle time and prevent overloading any single node. This improves overall system efficiency and reduces operational costs.</w:t>
      </w:r>
    </w:p>
    <w:p w:rsidR="00DA7F4C" w:rsidRPr="00DA7F4C" w:rsidRDefault="00DA7F4C" w:rsidP="00DA7F4C">
      <w:pPr>
        <w:rPr>
          <w:b/>
        </w:rPr>
      </w:pPr>
      <w:r w:rsidRPr="00DA7F4C">
        <w:rPr>
          <w:b/>
        </w:rPr>
        <w:t>4</w:t>
      </w:r>
      <w:r w:rsidRPr="00DA7F4C">
        <w:rPr>
          <w:b/>
        </w:rPr>
        <w:t>.2 Optimized Topology-Aware Scheduling</w:t>
      </w:r>
    </w:p>
    <w:p w:rsidR="00DA7F4C" w:rsidRDefault="00DA7F4C" w:rsidP="00DA7F4C">
      <w:pPr>
        <w:pStyle w:val="NormalWeb"/>
      </w:pPr>
      <w:r>
        <w:t>With KubeEdge and Node-Feature-Discovery (NFD), workloads will be scheduled based on the topology of the edge environment, including node proximity and hardware capabilities. This ensures that workloads are distributed in an optimal manner, reducing latency and communication overhead, which is especially critical in edge computing scenarios.</w:t>
      </w:r>
    </w:p>
    <w:p w:rsidR="00DA7F4C" w:rsidRPr="00DA7F4C" w:rsidRDefault="00DA7F4C" w:rsidP="00DA7F4C">
      <w:pPr>
        <w:rPr>
          <w:b/>
        </w:rPr>
      </w:pPr>
      <w:r w:rsidRPr="00DA7F4C">
        <w:rPr>
          <w:b/>
        </w:rPr>
        <w:t>4</w:t>
      </w:r>
      <w:r w:rsidRPr="00DA7F4C">
        <w:rPr>
          <w:b/>
        </w:rPr>
        <w:t>.3 Enhanced Fault Tolerance and High Availability</w:t>
      </w:r>
    </w:p>
    <w:p w:rsidR="00DA7F4C" w:rsidRDefault="00DA7F4C" w:rsidP="00DA7F4C">
      <w:pPr>
        <w:pStyle w:val="NormalWeb"/>
      </w:pPr>
      <w:r>
        <w:lastRenderedPageBreak/>
        <w:t xml:space="preserve">The deployment of </w:t>
      </w:r>
      <w:proofErr w:type="spellStart"/>
      <w:r>
        <w:t>KubeFed</w:t>
      </w:r>
      <w:proofErr w:type="spellEnd"/>
      <w:r>
        <w:t xml:space="preserve"> for multi-cluster management ensures that resources are shared and failover mechanisms are in place across clusters. Kubernetes features such as </w:t>
      </w:r>
      <w:proofErr w:type="spellStart"/>
      <w:r>
        <w:t>PodDisruptionBudgets</w:t>
      </w:r>
      <w:proofErr w:type="spellEnd"/>
      <w:r>
        <w:t xml:space="preserve"> (PDBs) contribute to maintaining application availability during planned or unplanned node failures, enhancing system resilience and minimizing downtime.</w:t>
      </w:r>
    </w:p>
    <w:p w:rsidR="00DA7F4C" w:rsidRPr="00DA7F4C" w:rsidRDefault="00DA7F4C" w:rsidP="00DA7F4C">
      <w:pPr>
        <w:rPr>
          <w:b/>
        </w:rPr>
      </w:pPr>
      <w:r w:rsidRPr="00DA7F4C">
        <w:rPr>
          <w:b/>
        </w:rPr>
        <w:t>4</w:t>
      </w:r>
      <w:r w:rsidRPr="00DA7F4C">
        <w:rPr>
          <w:b/>
        </w:rPr>
        <w:t>.4 Stronger Security for Containerized Applications</w:t>
      </w:r>
    </w:p>
    <w:p w:rsidR="00DA7F4C" w:rsidRDefault="00DA7F4C" w:rsidP="00DA7F4C">
      <w:pPr>
        <w:pStyle w:val="NormalWeb"/>
      </w:pPr>
      <w:proofErr w:type="spellStart"/>
      <w:r>
        <w:t>Harbor’s</w:t>
      </w:r>
      <w:proofErr w:type="spellEnd"/>
      <w:r>
        <w:t xml:space="preserve"> secure container registry and the implementation of Mutual TLS (</w:t>
      </w:r>
      <w:proofErr w:type="spellStart"/>
      <w:r>
        <w:t>mTLS</w:t>
      </w:r>
      <w:proofErr w:type="spellEnd"/>
      <w:r>
        <w:t>) will enhance the security of the system by ensuring that only authorized containers are deployed and that all communication between services is encrypted and authenticated. This added layer of security reduces vulnerabilities and safeguards against potential data breaches or unauthorized access.</w:t>
      </w:r>
    </w:p>
    <w:p w:rsidR="00DA7F4C" w:rsidRPr="00DA7F4C" w:rsidRDefault="00DA7F4C" w:rsidP="00DA7F4C">
      <w:pPr>
        <w:rPr>
          <w:b/>
        </w:rPr>
      </w:pPr>
      <w:r w:rsidRPr="00DA7F4C">
        <w:rPr>
          <w:b/>
        </w:rPr>
        <w:t>4</w:t>
      </w:r>
      <w:r w:rsidRPr="00DA7F4C">
        <w:rPr>
          <w:b/>
        </w:rPr>
        <w:t>.5 Scalability and Flexibility</w:t>
      </w:r>
    </w:p>
    <w:p w:rsidR="00DA7F4C" w:rsidRDefault="00DA7F4C" w:rsidP="00DA7F4C">
      <w:pPr>
        <w:pStyle w:val="NormalWeb"/>
      </w:pPr>
      <w:r>
        <w:t xml:space="preserve">Leveraging Kubernetes alongside </w:t>
      </w:r>
      <w:proofErr w:type="spellStart"/>
      <w:r>
        <w:t>KubeFed</w:t>
      </w:r>
      <w:proofErr w:type="spellEnd"/>
      <w:r>
        <w:t xml:space="preserve"> and KubeEdge enables the framework to be highly scalable. It can seamlessly distribute workloads across different cloud and edge environments, providing organizations with the flexibility to adapt their infrastructure as needed. This ensures that workloads are efficiently managed, regardless of the scale or geographic distribution.</w:t>
      </w:r>
    </w:p>
    <w:p w:rsidR="00DA7F4C" w:rsidRPr="00DA7F4C" w:rsidRDefault="00DA7F4C" w:rsidP="00DA7F4C">
      <w:pPr>
        <w:rPr>
          <w:b/>
        </w:rPr>
      </w:pPr>
      <w:r w:rsidRPr="00DA7F4C">
        <w:rPr>
          <w:b/>
        </w:rPr>
        <w:t>4</w:t>
      </w:r>
      <w:r w:rsidRPr="00DA7F4C">
        <w:rPr>
          <w:b/>
        </w:rPr>
        <w:t>.6 Improved Resource Management in Multi-Cloud and Edge Environments</w:t>
      </w:r>
    </w:p>
    <w:p w:rsidR="00DA7F4C" w:rsidRDefault="00DA7F4C" w:rsidP="00DA7F4C">
      <w:pPr>
        <w:pStyle w:val="NormalWeb"/>
      </w:pPr>
      <w:r>
        <w:t>The proposed framework addresses the complexities of managing resources across multi-cloud and edge environments by integrating real-time monitoring, topology-aware scheduling, and fault tolerance mechanisms. Kubernetes, when enhanced with these tools, can effectively manage distributed workloads, improving resource utilization, and performance while reducing operational complexity.</w:t>
      </w:r>
    </w:p>
    <w:p w:rsidR="00DA7F4C" w:rsidRPr="00DA7F4C" w:rsidRDefault="00DA7F4C" w:rsidP="00DA7F4C">
      <w:pPr>
        <w:rPr>
          <w:b/>
        </w:rPr>
      </w:pPr>
      <w:r w:rsidRPr="00DA7F4C">
        <w:rPr>
          <w:b/>
        </w:rPr>
        <w:t>4</w:t>
      </w:r>
      <w:r w:rsidRPr="00DA7F4C">
        <w:rPr>
          <w:b/>
        </w:rPr>
        <w:t>.7 Validation of Framework’s Effectiveness</w:t>
      </w:r>
    </w:p>
    <w:p w:rsidR="00DA7F4C" w:rsidRDefault="00DA7F4C" w:rsidP="00DA7F4C">
      <w:pPr>
        <w:pStyle w:val="NormalWeb"/>
      </w:pPr>
      <w:r>
        <w:t>Through testing with real-world workloads, the framework’s effectiveness in managing workload orchestration in edge and multi-cloud environments will be validated. The results will demonstrate improvements in scheduling efficiency, fault tolerance, and security, confirming the framework’s viability as a practical solution for modern cloud-edge architectures.</w:t>
      </w:r>
    </w:p>
    <w:p w:rsidR="004C77CD" w:rsidRPr="004C77CD" w:rsidRDefault="004C77CD" w:rsidP="00DA7F4C">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4C77CD" w:rsidRPr="004C77CD" w:rsidRDefault="004C77CD" w:rsidP="004C77CD">
      <w:pPr>
        <w:spacing w:after="0" w:line="240" w:lineRule="auto"/>
        <w:rPr>
          <w:rFonts w:ascii="Times New Roman" w:eastAsia="Times New Roman" w:hAnsi="Times New Roman" w:cs="Times New Roman"/>
          <w:sz w:val="24"/>
          <w:szCs w:val="24"/>
          <w:lang w:eastAsia="en-IN"/>
        </w:rPr>
      </w:pPr>
      <w:r w:rsidRPr="004C77CD">
        <w:rPr>
          <w:rFonts w:ascii="Times New Roman" w:eastAsia="Times New Roman" w:hAnsi="Times New Roman" w:cs="Times New Roman"/>
          <w:sz w:val="24"/>
          <w:szCs w:val="24"/>
          <w:lang w:eastAsia="en-IN"/>
        </w:rPr>
        <w:pict>
          <v:rect id="_x0000_i1027" style="width:0;height:1.5pt" o:hralign="center" o:hrstd="t" o:hr="t" fillcolor="#a0a0a0" stroked="f"/>
        </w:pict>
      </w:r>
    </w:p>
    <w:p w:rsidR="004C77CD" w:rsidRPr="004C77CD" w:rsidRDefault="004C77CD" w:rsidP="004C77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77CD">
        <w:rPr>
          <w:rFonts w:ascii="Times New Roman" w:eastAsia="Times New Roman" w:hAnsi="Times New Roman" w:cs="Times New Roman"/>
          <w:b/>
          <w:bCs/>
          <w:sz w:val="27"/>
          <w:szCs w:val="27"/>
          <w:lang w:eastAsia="en-IN"/>
        </w:rPr>
        <w:t>5. Conclusion</w:t>
      </w:r>
    </w:p>
    <w:p w:rsidR="00DA7F4C" w:rsidRDefault="00DA7F4C" w:rsidP="00DA7F4C">
      <w:pPr>
        <w:pStyle w:val="NormalWeb"/>
      </w:pPr>
      <w:r>
        <w:t>This research proposes a framework to enhance Kubernetes for managing workloads in multi-cloud and edge environments. By integrating real-time monitoring, topology-aware scheduling, fault tolerance, and robust security, the framework aims to address key challenges in workload orchestration.</w:t>
      </w:r>
    </w:p>
    <w:p w:rsidR="00DA7F4C" w:rsidRDefault="00DA7F4C" w:rsidP="00DA7F4C">
      <w:pPr>
        <w:pStyle w:val="NormalWeb"/>
      </w:pPr>
      <w:r>
        <w:t>The expected outcomes include improved scheduling efficiency, optimized resource utilization, enhanced fault tolerance, and strengthened security. The framework's scalability and flexibility will enable seamless workload distribution across diverse environments, while also paving the way for future AI/ML-driven optimizations.</w:t>
      </w:r>
    </w:p>
    <w:p w:rsidR="00DA7F4C" w:rsidRDefault="00DA7F4C" w:rsidP="00DA7F4C">
      <w:pPr>
        <w:pStyle w:val="NormalWeb"/>
      </w:pPr>
      <w:r>
        <w:t>Through real-world validation, the framework will demonstrate its effectiveness, offering a practical solution for organizations leveraging Kubernetes in multi-cloud and edge architectures</w:t>
      </w:r>
    </w:p>
    <w:p w:rsidR="004C77CD" w:rsidRPr="004C77CD" w:rsidRDefault="004C77CD" w:rsidP="004C77CD">
      <w:pPr>
        <w:spacing w:before="100" w:beforeAutospacing="1" w:after="100" w:afterAutospacing="1" w:line="240" w:lineRule="auto"/>
        <w:rPr>
          <w:rFonts w:ascii="Times New Roman" w:eastAsia="Times New Roman" w:hAnsi="Times New Roman" w:cs="Times New Roman"/>
          <w:sz w:val="24"/>
          <w:szCs w:val="24"/>
          <w:lang w:eastAsia="en-IN"/>
        </w:rPr>
      </w:pPr>
    </w:p>
    <w:p w:rsidR="004C77CD" w:rsidRPr="004C77CD" w:rsidRDefault="004C77CD" w:rsidP="004C77CD">
      <w:pPr>
        <w:spacing w:after="0" w:line="240" w:lineRule="auto"/>
        <w:rPr>
          <w:rFonts w:ascii="Times New Roman" w:eastAsia="Times New Roman" w:hAnsi="Times New Roman" w:cs="Times New Roman"/>
          <w:sz w:val="24"/>
          <w:szCs w:val="24"/>
          <w:lang w:eastAsia="en-IN"/>
        </w:rPr>
      </w:pPr>
      <w:r w:rsidRPr="004C77CD">
        <w:rPr>
          <w:rFonts w:ascii="Times New Roman" w:eastAsia="Times New Roman" w:hAnsi="Times New Roman" w:cs="Times New Roman"/>
          <w:sz w:val="24"/>
          <w:szCs w:val="24"/>
          <w:lang w:eastAsia="en-IN"/>
        </w:rPr>
        <w:lastRenderedPageBreak/>
        <w:pict>
          <v:rect id="_x0000_i1028" style="width:0;height:1.5pt" o:hralign="center" o:hrstd="t" o:hr="t" fillcolor="#a0a0a0" stroked="f"/>
        </w:pict>
      </w:r>
    </w:p>
    <w:p w:rsidR="004C77CD" w:rsidRDefault="004C77CD" w:rsidP="00DA7F4C">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4C77CD">
        <w:rPr>
          <w:rFonts w:ascii="Times New Roman" w:eastAsia="Times New Roman" w:hAnsi="Times New Roman" w:cs="Times New Roman"/>
          <w:b/>
          <w:bCs/>
          <w:sz w:val="27"/>
          <w:szCs w:val="27"/>
          <w:lang w:eastAsia="en-IN"/>
        </w:rPr>
        <w:t>6. References</w:t>
      </w:r>
    </w:p>
    <w:p w:rsidR="00DA7F4C" w:rsidRPr="00DA7F4C" w:rsidRDefault="00DA7F4C" w:rsidP="00DA7F4C">
      <w:pPr>
        <w:pStyle w:val="NormalWeb"/>
        <w:numPr>
          <w:ilvl w:val="0"/>
          <w:numId w:val="15"/>
        </w:numPr>
        <w:spacing w:line="360" w:lineRule="auto"/>
      </w:pPr>
      <w:r w:rsidRPr="00DA7F4C">
        <w:t>Towards</w:t>
      </w:r>
      <w:r w:rsidRPr="00DA7F4C">
        <w:rPr>
          <w:rStyle w:val="Strong"/>
          <w:rFonts w:eastAsiaTheme="majorEastAsia"/>
          <w:b w:val="0"/>
        </w:rPr>
        <w:t xml:space="preserve"> Orchestration of Cloud-Edge Architectures with Kubernetes</w:t>
      </w:r>
      <w:r w:rsidRPr="00DA7F4C">
        <w:rPr>
          <w:b/>
        </w:rPr>
        <w:br/>
      </w:r>
      <w:r w:rsidRPr="00DA7F4C">
        <w:t xml:space="preserve">ResearchGate, 2021. </w:t>
      </w:r>
      <w:hyperlink r:id="rId11" w:history="1">
        <w:r w:rsidRPr="00DA7F4C">
          <w:rPr>
            <w:rStyle w:val="Hyperlink"/>
            <w:sz w:val="18"/>
            <w:szCs w:val="16"/>
          </w:rPr>
          <w:t>https://www.researchgate.net/publication/356641902_Towards_Orchestration_of_Cloud-Edge_Architectures_with_Kubernetes</w:t>
        </w:r>
      </w:hyperlink>
      <w:r w:rsidRPr="00DA7F4C">
        <w:rPr>
          <w:sz w:val="18"/>
          <w:szCs w:val="16"/>
        </w:rPr>
        <w:t xml:space="preserve"> </w:t>
      </w:r>
    </w:p>
    <w:p w:rsidR="00DA7F4C" w:rsidRPr="00DA7F4C" w:rsidRDefault="00DA7F4C" w:rsidP="00DA7F4C">
      <w:pPr>
        <w:pStyle w:val="NormalWeb"/>
        <w:numPr>
          <w:ilvl w:val="0"/>
          <w:numId w:val="15"/>
        </w:numPr>
        <w:spacing w:line="360" w:lineRule="auto"/>
      </w:pPr>
      <w:r w:rsidRPr="00DA7F4C">
        <w:t>Kubernetes</w:t>
      </w:r>
      <w:r w:rsidRPr="00DA7F4C">
        <w:rPr>
          <w:rStyle w:val="Strong"/>
          <w:rFonts w:eastAsiaTheme="majorEastAsia"/>
          <w:b w:val="0"/>
        </w:rPr>
        <w:t xml:space="preserve"> for Multi-Cloud and Hybrid Cloud: Orchestration, Scaling, and Security Challenges</w:t>
      </w:r>
      <w:r w:rsidRPr="00DA7F4C">
        <w:rPr>
          <w:b/>
        </w:rPr>
        <w:br/>
      </w:r>
      <w:r w:rsidRPr="00DA7F4C">
        <w:t>ResearchGate, 2023</w:t>
      </w:r>
      <w:r w:rsidRPr="00580410">
        <w:rPr>
          <w:sz w:val="28"/>
        </w:rPr>
        <w:t xml:space="preserve">. </w:t>
      </w:r>
      <w:hyperlink r:id="rId12" w:history="1">
        <w:r w:rsidR="00580410" w:rsidRPr="00580410">
          <w:rPr>
            <w:rStyle w:val="Hyperlink"/>
            <w:sz w:val="18"/>
            <w:szCs w:val="16"/>
          </w:rPr>
          <w:t>https://www.researchgate.net/publication/387437684_Kubernetes_for_Multi-Cloud_and_Hybrid_Cloud_Orchestration_Scaling_and_Security_Challenges</w:t>
        </w:r>
      </w:hyperlink>
    </w:p>
    <w:p w:rsidR="00DA7F4C" w:rsidRPr="00DA7F4C" w:rsidRDefault="00DA7F4C" w:rsidP="00580410">
      <w:pPr>
        <w:pStyle w:val="NormalWeb"/>
        <w:numPr>
          <w:ilvl w:val="0"/>
          <w:numId w:val="15"/>
        </w:numPr>
        <w:spacing w:line="360" w:lineRule="auto"/>
      </w:pPr>
      <w:r w:rsidRPr="00DA7F4C">
        <w:t>Collaborative</w:t>
      </w:r>
      <w:r w:rsidRPr="00DA7F4C">
        <w:rPr>
          <w:rStyle w:val="Strong"/>
          <w:rFonts w:eastAsiaTheme="majorEastAsia"/>
          <w:b w:val="0"/>
        </w:rPr>
        <w:t xml:space="preserve"> Learning-Based Scheduling for Kubernetes-Oriented Edge-Cloud Network</w:t>
      </w:r>
      <w:r w:rsidRPr="00DA7F4C">
        <w:rPr>
          <w:b/>
        </w:rPr>
        <w:br/>
      </w:r>
      <w:r w:rsidRPr="00DA7F4C">
        <w:t xml:space="preserve">Arxiv, 2023. </w:t>
      </w:r>
      <w:hyperlink r:id="rId13" w:history="1">
        <w:r w:rsidR="00580410" w:rsidRPr="008A7485">
          <w:rPr>
            <w:rStyle w:val="Hyperlink"/>
            <w:sz w:val="20"/>
          </w:rPr>
          <w:t>https://arxiv.org/abs/2305.05935</w:t>
        </w:r>
      </w:hyperlink>
    </w:p>
    <w:p w:rsidR="00DA7F4C" w:rsidRPr="00DA7F4C" w:rsidRDefault="00DA7F4C" w:rsidP="00DA7F4C">
      <w:pPr>
        <w:pStyle w:val="NormalWeb"/>
        <w:numPr>
          <w:ilvl w:val="0"/>
          <w:numId w:val="15"/>
        </w:numPr>
        <w:spacing w:line="360" w:lineRule="auto"/>
      </w:pPr>
      <w:r w:rsidRPr="00DA7F4C">
        <w:t>Containerization</w:t>
      </w:r>
      <w:r w:rsidRPr="00DA7F4C">
        <w:rPr>
          <w:rStyle w:val="Strong"/>
          <w:rFonts w:eastAsiaTheme="majorEastAsia"/>
          <w:b w:val="0"/>
        </w:rPr>
        <w:t xml:space="preserve"> in Multi-Cloud Environment: Roles, Strategies, Challenges, and Solutions for Effective </w:t>
      </w:r>
      <w:r w:rsidR="00580410" w:rsidRPr="00DA7F4C">
        <w:rPr>
          <w:rStyle w:val="Strong"/>
          <w:rFonts w:eastAsiaTheme="majorEastAsia"/>
          <w:b w:val="0"/>
        </w:rPr>
        <w:t>Implementation</w:t>
      </w:r>
      <w:r w:rsidR="00580410">
        <w:rPr>
          <w:b/>
        </w:rPr>
        <w:t xml:space="preserve">, </w:t>
      </w:r>
      <w:r w:rsidRPr="00DA7F4C">
        <w:t>Arxiv, 2024.</w:t>
      </w:r>
      <w:r w:rsidRPr="00DA7F4C">
        <w:t xml:space="preserve"> </w:t>
      </w:r>
      <w:hyperlink r:id="rId14" w:history="1">
        <w:r w:rsidR="00580410" w:rsidRPr="008A7485">
          <w:rPr>
            <w:rStyle w:val="Hyperlink"/>
            <w:sz w:val="20"/>
          </w:rPr>
          <w:t>https://arxiv.org/html/2403.12980v1</w:t>
        </w:r>
      </w:hyperlink>
    </w:p>
    <w:p w:rsidR="00DA7F4C" w:rsidRPr="00DA7F4C" w:rsidRDefault="00DA7F4C" w:rsidP="00DA7F4C">
      <w:pPr>
        <w:pStyle w:val="NormalWeb"/>
        <w:numPr>
          <w:ilvl w:val="0"/>
          <w:numId w:val="15"/>
        </w:numPr>
        <w:spacing w:line="360" w:lineRule="auto"/>
        <w:rPr>
          <w:b/>
        </w:rPr>
      </w:pPr>
      <w:r w:rsidRPr="00DA7F4C">
        <w:t>Integrating</w:t>
      </w:r>
      <w:r w:rsidRPr="00DA7F4C">
        <w:rPr>
          <w:rStyle w:val="Strong"/>
          <w:rFonts w:eastAsiaTheme="majorEastAsia"/>
          <w:b w:val="0"/>
        </w:rPr>
        <w:t xml:space="preserve"> Jenkins for Efficient Deployment and Orchestration across Multi-Cloud Environments</w:t>
      </w:r>
      <w:r w:rsidRPr="00DA7F4C">
        <w:rPr>
          <w:b/>
        </w:rPr>
        <w:br/>
      </w:r>
      <w:r w:rsidRPr="00DA7F4C">
        <w:t>IEEE Explore, 2023</w:t>
      </w:r>
      <w:r w:rsidR="00580410">
        <w:t xml:space="preserve"> </w:t>
      </w:r>
      <w:hyperlink r:id="rId15" w:history="1">
        <w:r w:rsidR="00580410" w:rsidRPr="008A7485">
          <w:rPr>
            <w:rStyle w:val="Hyperlink"/>
            <w:sz w:val="20"/>
          </w:rPr>
          <w:t>https://ieeexplore.ieee.org/document/10465502</w:t>
        </w:r>
      </w:hyperlink>
    </w:p>
    <w:p w:rsidR="00DA7F4C" w:rsidRPr="004C77CD" w:rsidRDefault="00DA7F4C" w:rsidP="004C77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4C77CD" w:rsidRDefault="004C77CD" w:rsidP="004C77CD"/>
    <w:sectPr w:rsidR="004C77CD" w:rsidSect="00E25972">
      <w:pgSz w:w="11906" w:h="16838"/>
      <w:pgMar w:top="709" w:right="849"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5524A"/>
    <w:multiLevelType w:val="multilevel"/>
    <w:tmpl w:val="2C86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972E7"/>
    <w:multiLevelType w:val="multilevel"/>
    <w:tmpl w:val="D05C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1767E"/>
    <w:multiLevelType w:val="multilevel"/>
    <w:tmpl w:val="2AF6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7E6983"/>
    <w:multiLevelType w:val="multilevel"/>
    <w:tmpl w:val="4A06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7F6B1C"/>
    <w:multiLevelType w:val="multilevel"/>
    <w:tmpl w:val="C9D2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482399"/>
    <w:multiLevelType w:val="multilevel"/>
    <w:tmpl w:val="D1E8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EB63B6"/>
    <w:multiLevelType w:val="multilevel"/>
    <w:tmpl w:val="21A2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3C586C"/>
    <w:multiLevelType w:val="hybridMultilevel"/>
    <w:tmpl w:val="E0A0F3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5B7F53F8"/>
    <w:multiLevelType w:val="multilevel"/>
    <w:tmpl w:val="19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5607DC"/>
    <w:multiLevelType w:val="multilevel"/>
    <w:tmpl w:val="7BA0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C82149"/>
    <w:multiLevelType w:val="multilevel"/>
    <w:tmpl w:val="4CEE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5B7C2B"/>
    <w:multiLevelType w:val="multilevel"/>
    <w:tmpl w:val="AF42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751091"/>
    <w:multiLevelType w:val="multilevel"/>
    <w:tmpl w:val="956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A37426"/>
    <w:multiLevelType w:val="multilevel"/>
    <w:tmpl w:val="58E0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8C049E"/>
    <w:multiLevelType w:val="multilevel"/>
    <w:tmpl w:val="A88E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6"/>
  </w:num>
  <w:num w:numId="4">
    <w:abstractNumId w:val="5"/>
  </w:num>
  <w:num w:numId="5">
    <w:abstractNumId w:val="10"/>
  </w:num>
  <w:num w:numId="6">
    <w:abstractNumId w:val="11"/>
  </w:num>
  <w:num w:numId="7">
    <w:abstractNumId w:val="14"/>
  </w:num>
  <w:num w:numId="8">
    <w:abstractNumId w:val="4"/>
  </w:num>
  <w:num w:numId="9">
    <w:abstractNumId w:val="12"/>
  </w:num>
  <w:num w:numId="10">
    <w:abstractNumId w:val="1"/>
  </w:num>
  <w:num w:numId="11">
    <w:abstractNumId w:val="2"/>
  </w:num>
  <w:num w:numId="12">
    <w:abstractNumId w:val="3"/>
  </w:num>
  <w:num w:numId="13">
    <w:abstractNumId w:val="0"/>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C9"/>
    <w:rsid w:val="00260FD6"/>
    <w:rsid w:val="004C77CD"/>
    <w:rsid w:val="00580410"/>
    <w:rsid w:val="008A7485"/>
    <w:rsid w:val="00C037C9"/>
    <w:rsid w:val="00DA7F4C"/>
    <w:rsid w:val="00E25972"/>
    <w:rsid w:val="00EE79D7"/>
    <w:rsid w:val="00EF4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CC59E-DD65-4D45-BA8C-4373BE62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972"/>
  </w:style>
  <w:style w:type="paragraph" w:styleId="Heading1">
    <w:name w:val="heading 1"/>
    <w:basedOn w:val="Normal"/>
    <w:next w:val="Normal"/>
    <w:link w:val="Heading1Char"/>
    <w:uiPriority w:val="9"/>
    <w:qFormat/>
    <w:rsid w:val="00E25972"/>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25972"/>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25972"/>
    <w:pPr>
      <w:keepNext/>
      <w:keepLines/>
      <w:spacing w:before="4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25972"/>
    <w:pPr>
      <w:keepNext/>
      <w:keepLines/>
      <w:spacing w:before="4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25972"/>
    <w:pPr>
      <w:keepNext/>
      <w:keepLines/>
      <w:spacing w:before="4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25972"/>
    <w:pPr>
      <w:keepNext/>
      <w:keepLines/>
      <w:spacing w:before="4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25972"/>
    <w:pPr>
      <w:keepNext/>
      <w:keepLines/>
      <w:spacing w:before="4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25972"/>
    <w:pPr>
      <w:keepNext/>
      <w:keepLines/>
      <w:spacing w:before="4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25972"/>
    <w:pPr>
      <w:keepNext/>
      <w:keepLines/>
      <w:spacing w:before="4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7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E2597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25972"/>
    <w:rPr>
      <w:rFonts w:asciiTheme="majorHAnsi" w:eastAsiaTheme="majorEastAsia" w:hAnsiTheme="majorHAnsi" w:cstheme="majorBidi"/>
      <w:color w:val="2E74B5" w:themeColor="accent1" w:themeShade="BF"/>
      <w:sz w:val="28"/>
      <w:szCs w:val="28"/>
    </w:rPr>
  </w:style>
  <w:style w:type="paragraph" w:styleId="NormalWeb">
    <w:name w:val="Normal (Web)"/>
    <w:basedOn w:val="Normal"/>
    <w:uiPriority w:val="99"/>
    <w:semiHidden/>
    <w:unhideWhenUsed/>
    <w:rsid w:val="004C77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5972"/>
    <w:rPr>
      <w:b/>
      <w:bCs/>
    </w:rPr>
  </w:style>
  <w:style w:type="character" w:customStyle="1" w:styleId="Heading4Char">
    <w:name w:val="Heading 4 Char"/>
    <w:basedOn w:val="DefaultParagraphFont"/>
    <w:link w:val="Heading4"/>
    <w:uiPriority w:val="9"/>
    <w:semiHidden/>
    <w:rsid w:val="00E2597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2597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2597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2597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2597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2597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E25972"/>
    <w:rPr>
      <w:b/>
      <w:bCs/>
      <w:smallCaps/>
      <w:color w:val="44546A" w:themeColor="text2"/>
    </w:rPr>
  </w:style>
  <w:style w:type="paragraph" w:styleId="Title">
    <w:name w:val="Title"/>
    <w:basedOn w:val="Normal"/>
    <w:next w:val="Normal"/>
    <w:link w:val="TitleChar"/>
    <w:uiPriority w:val="10"/>
    <w:qFormat/>
    <w:rsid w:val="00E25972"/>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2597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25972"/>
    <w:pPr>
      <w:numPr>
        <w:ilvl w:val="1"/>
      </w:numPr>
      <w:spacing w:after="240"/>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25972"/>
    <w:rPr>
      <w:rFonts w:asciiTheme="majorHAnsi" w:eastAsiaTheme="majorEastAsia" w:hAnsiTheme="majorHAnsi" w:cstheme="majorBidi"/>
      <w:color w:val="5B9BD5" w:themeColor="accent1"/>
      <w:sz w:val="28"/>
      <w:szCs w:val="28"/>
    </w:rPr>
  </w:style>
  <w:style w:type="character" w:styleId="Emphasis">
    <w:name w:val="Emphasis"/>
    <w:basedOn w:val="DefaultParagraphFont"/>
    <w:uiPriority w:val="20"/>
    <w:qFormat/>
    <w:rsid w:val="00E25972"/>
    <w:rPr>
      <w:i/>
      <w:iCs/>
    </w:rPr>
  </w:style>
  <w:style w:type="paragraph" w:styleId="NoSpacing">
    <w:name w:val="No Spacing"/>
    <w:uiPriority w:val="1"/>
    <w:qFormat/>
    <w:rsid w:val="00E25972"/>
  </w:style>
  <w:style w:type="paragraph" w:styleId="Quote">
    <w:name w:val="Quote"/>
    <w:basedOn w:val="Normal"/>
    <w:next w:val="Normal"/>
    <w:link w:val="QuoteChar"/>
    <w:uiPriority w:val="29"/>
    <w:qFormat/>
    <w:rsid w:val="00E2597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25972"/>
    <w:rPr>
      <w:color w:val="44546A" w:themeColor="text2"/>
      <w:sz w:val="24"/>
      <w:szCs w:val="24"/>
    </w:rPr>
  </w:style>
  <w:style w:type="paragraph" w:styleId="IntenseQuote">
    <w:name w:val="Intense Quote"/>
    <w:basedOn w:val="Normal"/>
    <w:next w:val="Normal"/>
    <w:link w:val="IntenseQuoteChar"/>
    <w:uiPriority w:val="30"/>
    <w:qFormat/>
    <w:rsid w:val="00E25972"/>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2597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25972"/>
    <w:rPr>
      <w:i/>
      <w:iCs/>
      <w:color w:val="595959" w:themeColor="text1" w:themeTint="A6"/>
    </w:rPr>
  </w:style>
  <w:style w:type="character" w:styleId="IntenseEmphasis">
    <w:name w:val="Intense Emphasis"/>
    <w:basedOn w:val="DefaultParagraphFont"/>
    <w:uiPriority w:val="21"/>
    <w:qFormat/>
    <w:rsid w:val="00E25972"/>
    <w:rPr>
      <w:b/>
      <w:bCs/>
      <w:i/>
      <w:iCs/>
    </w:rPr>
  </w:style>
  <w:style w:type="character" w:styleId="SubtleReference">
    <w:name w:val="Subtle Reference"/>
    <w:basedOn w:val="DefaultParagraphFont"/>
    <w:uiPriority w:val="31"/>
    <w:qFormat/>
    <w:rsid w:val="00E2597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25972"/>
    <w:rPr>
      <w:b/>
      <w:bCs/>
      <w:smallCaps/>
      <w:color w:val="44546A" w:themeColor="text2"/>
      <w:u w:val="single"/>
    </w:rPr>
  </w:style>
  <w:style w:type="character" w:styleId="BookTitle">
    <w:name w:val="Book Title"/>
    <w:basedOn w:val="DefaultParagraphFont"/>
    <w:uiPriority w:val="33"/>
    <w:qFormat/>
    <w:rsid w:val="00E25972"/>
    <w:rPr>
      <w:b/>
      <w:bCs/>
      <w:smallCaps/>
      <w:spacing w:val="10"/>
    </w:rPr>
  </w:style>
  <w:style w:type="paragraph" w:styleId="TOCHeading">
    <w:name w:val="TOC Heading"/>
    <w:basedOn w:val="Heading1"/>
    <w:next w:val="Normal"/>
    <w:uiPriority w:val="39"/>
    <w:semiHidden/>
    <w:unhideWhenUsed/>
    <w:qFormat/>
    <w:rsid w:val="00E25972"/>
    <w:pPr>
      <w:outlineLvl w:val="9"/>
    </w:pPr>
  </w:style>
  <w:style w:type="character" w:styleId="Hyperlink">
    <w:name w:val="Hyperlink"/>
    <w:basedOn w:val="DefaultParagraphFont"/>
    <w:uiPriority w:val="99"/>
    <w:unhideWhenUsed/>
    <w:rsid w:val="00260F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14520">
      <w:bodyDiv w:val="1"/>
      <w:marLeft w:val="0"/>
      <w:marRight w:val="0"/>
      <w:marTop w:val="0"/>
      <w:marBottom w:val="0"/>
      <w:divBdr>
        <w:top w:val="none" w:sz="0" w:space="0" w:color="auto"/>
        <w:left w:val="none" w:sz="0" w:space="0" w:color="auto"/>
        <w:bottom w:val="none" w:sz="0" w:space="0" w:color="auto"/>
        <w:right w:val="none" w:sz="0" w:space="0" w:color="auto"/>
      </w:divBdr>
    </w:div>
    <w:div w:id="449784547">
      <w:bodyDiv w:val="1"/>
      <w:marLeft w:val="0"/>
      <w:marRight w:val="0"/>
      <w:marTop w:val="0"/>
      <w:marBottom w:val="0"/>
      <w:divBdr>
        <w:top w:val="none" w:sz="0" w:space="0" w:color="auto"/>
        <w:left w:val="none" w:sz="0" w:space="0" w:color="auto"/>
        <w:bottom w:val="none" w:sz="0" w:space="0" w:color="auto"/>
        <w:right w:val="none" w:sz="0" w:space="0" w:color="auto"/>
      </w:divBdr>
    </w:div>
    <w:div w:id="570771336">
      <w:bodyDiv w:val="1"/>
      <w:marLeft w:val="0"/>
      <w:marRight w:val="0"/>
      <w:marTop w:val="0"/>
      <w:marBottom w:val="0"/>
      <w:divBdr>
        <w:top w:val="none" w:sz="0" w:space="0" w:color="auto"/>
        <w:left w:val="none" w:sz="0" w:space="0" w:color="auto"/>
        <w:bottom w:val="none" w:sz="0" w:space="0" w:color="auto"/>
        <w:right w:val="none" w:sz="0" w:space="0" w:color="auto"/>
      </w:divBdr>
    </w:div>
    <w:div w:id="594630553">
      <w:bodyDiv w:val="1"/>
      <w:marLeft w:val="0"/>
      <w:marRight w:val="0"/>
      <w:marTop w:val="0"/>
      <w:marBottom w:val="0"/>
      <w:divBdr>
        <w:top w:val="none" w:sz="0" w:space="0" w:color="auto"/>
        <w:left w:val="none" w:sz="0" w:space="0" w:color="auto"/>
        <w:bottom w:val="none" w:sz="0" w:space="0" w:color="auto"/>
        <w:right w:val="none" w:sz="0" w:space="0" w:color="auto"/>
      </w:divBdr>
    </w:div>
    <w:div w:id="828209044">
      <w:bodyDiv w:val="1"/>
      <w:marLeft w:val="0"/>
      <w:marRight w:val="0"/>
      <w:marTop w:val="0"/>
      <w:marBottom w:val="0"/>
      <w:divBdr>
        <w:top w:val="none" w:sz="0" w:space="0" w:color="auto"/>
        <w:left w:val="none" w:sz="0" w:space="0" w:color="auto"/>
        <w:bottom w:val="none" w:sz="0" w:space="0" w:color="auto"/>
        <w:right w:val="none" w:sz="0" w:space="0" w:color="auto"/>
      </w:divBdr>
      <w:divsChild>
        <w:div w:id="1826898982">
          <w:marLeft w:val="0"/>
          <w:marRight w:val="0"/>
          <w:marTop w:val="0"/>
          <w:marBottom w:val="0"/>
          <w:divBdr>
            <w:top w:val="none" w:sz="0" w:space="0" w:color="auto"/>
            <w:left w:val="none" w:sz="0" w:space="0" w:color="auto"/>
            <w:bottom w:val="none" w:sz="0" w:space="0" w:color="auto"/>
            <w:right w:val="none" w:sz="0" w:space="0" w:color="auto"/>
          </w:divBdr>
        </w:div>
        <w:div w:id="882716033">
          <w:marLeft w:val="0"/>
          <w:marRight w:val="0"/>
          <w:marTop w:val="0"/>
          <w:marBottom w:val="0"/>
          <w:divBdr>
            <w:top w:val="none" w:sz="0" w:space="0" w:color="auto"/>
            <w:left w:val="none" w:sz="0" w:space="0" w:color="auto"/>
            <w:bottom w:val="none" w:sz="0" w:space="0" w:color="auto"/>
            <w:right w:val="none" w:sz="0" w:space="0" w:color="auto"/>
          </w:divBdr>
        </w:div>
        <w:div w:id="2115401803">
          <w:marLeft w:val="0"/>
          <w:marRight w:val="0"/>
          <w:marTop w:val="0"/>
          <w:marBottom w:val="0"/>
          <w:divBdr>
            <w:top w:val="none" w:sz="0" w:space="0" w:color="auto"/>
            <w:left w:val="none" w:sz="0" w:space="0" w:color="auto"/>
            <w:bottom w:val="none" w:sz="0" w:space="0" w:color="auto"/>
            <w:right w:val="none" w:sz="0" w:space="0" w:color="auto"/>
          </w:divBdr>
        </w:div>
        <w:div w:id="490607097">
          <w:marLeft w:val="0"/>
          <w:marRight w:val="0"/>
          <w:marTop w:val="0"/>
          <w:marBottom w:val="0"/>
          <w:divBdr>
            <w:top w:val="none" w:sz="0" w:space="0" w:color="auto"/>
            <w:left w:val="none" w:sz="0" w:space="0" w:color="auto"/>
            <w:bottom w:val="none" w:sz="0" w:space="0" w:color="auto"/>
            <w:right w:val="none" w:sz="0" w:space="0" w:color="auto"/>
          </w:divBdr>
        </w:div>
        <w:div w:id="1969821452">
          <w:marLeft w:val="0"/>
          <w:marRight w:val="0"/>
          <w:marTop w:val="0"/>
          <w:marBottom w:val="0"/>
          <w:divBdr>
            <w:top w:val="none" w:sz="0" w:space="0" w:color="auto"/>
            <w:left w:val="none" w:sz="0" w:space="0" w:color="auto"/>
            <w:bottom w:val="none" w:sz="0" w:space="0" w:color="auto"/>
            <w:right w:val="none" w:sz="0" w:space="0" w:color="auto"/>
          </w:divBdr>
        </w:div>
        <w:div w:id="1189488584">
          <w:marLeft w:val="0"/>
          <w:marRight w:val="0"/>
          <w:marTop w:val="0"/>
          <w:marBottom w:val="0"/>
          <w:divBdr>
            <w:top w:val="none" w:sz="0" w:space="0" w:color="auto"/>
            <w:left w:val="none" w:sz="0" w:space="0" w:color="auto"/>
            <w:bottom w:val="none" w:sz="0" w:space="0" w:color="auto"/>
            <w:right w:val="none" w:sz="0" w:space="0" w:color="auto"/>
          </w:divBdr>
        </w:div>
      </w:divsChild>
    </w:div>
    <w:div w:id="965545687">
      <w:bodyDiv w:val="1"/>
      <w:marLeft w:val="0"/>
      <w:marRight w:val="0"/>
      <w:marTop w:val="0"/>
      <w:marBottom w:val="0"/>
      <w:divBdr>
        <w:top w:val="none" w:sz="0" w:space="0" w:color="auto"/>
        <w:left w:val="none" w:sz="0" w:space="0" w:color="auto"/>
        <w:bottom w:val="none" w:sz="0" w:space="0" w:color="auto"/>
        <w:right w:val="none" w:sz="0" w:space="0" w:color="auto"/>
      </w:divBdr>
    </w:div>
    <w:div w:id="1067460184">
      <w:bodyDiv w:val="1"/>
      <w:marLeft w:val="0"/>
      <w:marRight w:val="0"/>
      <w:marTop w:val="0"/>
      <w:marBottom w:val="0"/>
      <w:divBdr>
        <w:top w:val="none" w:sz="0" w:space="0" w:color="auto"/>
        <w:left w:val="none" w:sz="0" w:space="0" w:color="auto"/>
        <w:bottom w:val="none" w:sz="0" w:space="0" w:color="auto"/>
        <w:right w:val="none" w:sz="0" w:space="0" w:color="auto"/>
      </w:divBdr>
    </w:div>
    <w:div w:id="1375227472">
      <w:bodyDiv w:val="1"/>
      <w:marLeft w:val="0"/>
      <w:marRight w:val="0"/>
      <w:marTop w:val="0"/>
      <w:marBottom w:val="0"/>
      <w:divBdr>
        <w:top w:val="none" w:sz="0" w:space="0" w:color="auto"/>
        <w:left w:val="none" w:sz="0" w:space="0" w:color="auto"/>
        <w:bottom w:val="none" w:sz="0" w:space="0" w:color="auto"/>
        <w:right w:val="none" w:sz="0" w:space="0" w:color="auto"/>
      </w:divBdr>
    </w:div>
    <w:div w:id="1472408952">
      <w:bodyDiv w:val="1"/>
      <w:marLeft w:val="0"/>
      <w:marRight w:val="0"/>
      <w:marTop w:val="0"/>
      <w:marBottom w:val="0"/>
      <w:divBdr>
        <w:top w:val="none" w:sz="0" w:space="0" w:color="auto"/>
        <w:left w:val="none" w:sz="0" w:space="0" w:color="auto"/>
        <w:bottom w:val="none" w:sz="0" w:space="0" w:color="auto"/>
        <w:right w:val="none" w:sz="0" w:space="0" w:color="auto"/>
      </w:divBdr>
    </w:div>
    <w:div w:id="1768770537">
      <w:bodyDiv w:val="1"/>
      <w:marLeft w:val="0"/>
      <w:marRight w:val="0"/>
      <w:marTop w:val="0"/>
      <w:marBottom w:val="0"/>
      <w:divBdr>
        <w:top w:val="none" w:sz="0" w:space="0" w:color="auto"/>
        <w:left w:val="none" w:sz="0" w:space="0" w:color="auto"/>
        <w:bottom w:val="none" w:sz="0" w:space="0" w:color="auto"/>
        <w:right w:val="none" w:sz="0" w:space="0" w:color="auto"/>
      </w:divBdr>
    </w:div>
    <w:div w:id="213910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05.05935" TargetMode="External"/><Relationship Id="rId13" Type="http://schemas.openxmlformats.org/officeDocument/2006/relationships/hyperlink" Target="https://arxiv.org/abs/2305.05935" TargetMode="External"/><Relationship Id="rId3" Type="http://schemas.openxmlformats.org/officeDocument/2006/relationships/styles" Target="styles.xml"/><Relationship Id="rId7" Type="http://schemas.openxmlformats.org/officeDocument/2006/relationships/hyperlink" Target="https://www.researchgate.net/publication/387437684_Kubernetes_for_Multi-Cloud_and_Hybrid_Cloud_Orchestration_Scaling_and_Security_Challenges" TargetMode="External"/><Relationship Id="rId12" Type="http://schemas.openxmlformats.org/officeDocument/2006/relationships/hyperlink" Target="https://www.researchgate.net/publication/387437684_Kubernetes_for_Multi-Cloud_and_Hybrid_Cloud_Orchestration_Scaling_and_Security_Challeng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esearchgate.net/publication/356641902_Towards_Orchestration_of_Cloud-Edge_Architectures_with_Kubernetes" TargetMode="External"/><Relationship Id="rId11" Type="http://schemas.openxmlformats.org/officeDocument/2006/relationships/hyperlink" Target="https://www.researchgate.net/publication/356641902_Towards_Orchestration_of_Cloud-Edge_Architectures_with_Kubernetes" TargetMode="External"/><Relationship Id="rId5" Type="http://schemas.openxmlformats.org/officeDocument/2006/relationships/webSettings" Target="webSettings.xml"/><Relationship Id="rId15" Type="http://schemas.openxmlformats.org/officeDocument/2006/relationships/hyperlink" Target="https://ieeexplore.ieee.org/document/10465502" TargetMode="External"/><Relationship Id="rId10" Type="http://schemas.openxmlformats.org/officeDocument/2006/relationships/hyperlink" Target="https://ieeexplore.ieee.org/document/10465502" TargetMode="External"/><Relationship Id="rId4" Type="http://schemas.openxmlformats.org/officeDocument/2006/relationships/settings" Target="settings.xml"/><Relationship Id="rId9" Type="http://schemas.openxmlformats.org/officeDocument/2006/relationships/hyperlink" Target="https://arxiv.org/html/2403.12980v1" TargetMode="External"/><Relationship Id="rId14" Type="http://schemas.openxmlformats.org/officeDocument/2006/relationships/hyperlink" Target="https://arxiv.org/html/2403.12980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597FE-F9F3-4207-BC26-5B8BB4C5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2025-01-01T12:15:00Z</dcterms:created>
  <dcterms:modified xsi:type="dcterms:W3CDTF">2025-01-01T15:36:00Z</dcterms:modified>
</cp:coreProperties>
</file>