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Center Technology Viva Questions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M.Sc.IT (CC) Part II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1 – Installing Ubuntu on VMware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 What file format do we download from the Ubuntu website to install Ubuntu in VMware?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download the Ubuntu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 Which option do we select first in VMware—Create a New Virtual Machine or Open an Existing 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Virtual Machine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3. What is the purpose of selecting “Typical” configuration when creating a VM?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 provides a simple setup with default recommended settings.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 Why do we browse and select the Ubuntu ISO file while creating the VM?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ISO file acts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installer for the Ubuntu operating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5. How much minimum disk space is recommended for Ubuntu in VMware?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20GB of disk 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6. What happens when we click “Finish” in the VM creation wizard?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virtual machine gets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and ready to boot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7. Which installation type do we choose to avoid deleting Windows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Erase disk and install Ubuntu (inside VM)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doesn’t touch Windows.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8. Why do we customize hardware before finishing VM creation?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 CPU, RAM, and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system needs.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2 – Installing VMware ESXi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9. Which tool can be used to create a bootable USB for ESXi installation?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Rufus or UNetbootin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10. Which key do we press to enter BIOS/UEFI during boot?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F2, F10, F12, or 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11. Why must we set a root password during ESXi installation?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root password is needed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and manage the ESXi host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12. What does DCUI stand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Console User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13. Which network values must be configured after ESXi installation?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address, subnet mask, gateway, and DNS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14. How do we access the ESXi management interface?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opening a browser and entering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https://&lt;ESXi-IP&gt;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15. Why do we remove the USB drive after installation?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prevent the system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booting into the installer 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16. Why do we select a target disk during ESXi installation?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choose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 where ESXi will be installed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3 – VLAN Configuration in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17. What command enters global configuration mode on a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terminal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18. Which command is used to create a VLAN?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xuxniyfbuy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vlan &lt;number&gt;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19. What does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switchport mode access</w:t>
      </w:r>
      <w:r w:rsidDel="00000000" w:rsidR="00000000" w:rsidRPr="00000000">
        <w:rPr>
          <w:b w:val="1"/>
          <w:bCs w:val="1"/>
          <w:rtl w:val="0"/>
        </w:rPr>
        <w:t xml:space="preserve">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sets the port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port for a single VLAN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20. Why must PCs have IP addresses when configuring VLANs?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they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 within and across VLANs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21. Why do we use subinterfaces on a router in VLAN configuration?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Subinterfaces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inter-VLAN routing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22. Which command verifies VLAN configuration?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vlan brief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23. Why is a router required for inter-VLAN communication?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a router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routes traffic between different VLANs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24. What type of cable connects PCs to a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copper straight-through cable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4 – Creating a Virtual Machine on ESXi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25. What is the first step to access ESXi for VM creation?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 a browser and visit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https://&lt;ESXi-IP-Address&gt;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26. Why do we choose “Create a new virtual machine”?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fresh VM from scratch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27. What is the purpose of selecting a datastore?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datastore stores the VM’s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 and virtual disk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28. Why attach an ISO file before powering on the VM?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the VM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 and install the operating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29. What does the “Connect at power on” option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ensures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 mounts automatically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the VM starts.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30. Why is installing VMware Tools or Open VM Tools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and VM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31. Why do we remove the ISO file after OS installation?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booting back into the installer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32. What hardware settings can be customized when creating a VM?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CPU, RAM, network, storage, and controllers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5 – Load Balancer with HAProxy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33. Why do we install HAProxy on a Linux machine?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 incoming traffic across multiple servers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34. Why do we create two simple Python HTTP servers?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balancing between two backend servers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35. Which configuration file is edited for HAProxy?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/etc/haproxy/haproxy.cfg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36. What does the roundrobin algorithm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alternates requests equally between servers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37. Why do we restart HAProxy after editing the config?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new configuration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38. What ports do the sample HTTP servers run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8081 and 8082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39. What should we observe when refreshing the browser multiple times?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message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between Server 1 and Server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40. Why do we access the Linux machine’s IP in the browser for testing?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balancer listens on that 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6 – Virtual PortChannel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41. What is the purpose of creating a PortChannel?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multiple links into one logical link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more bandwidth and failover.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42. Which command groups interfaces into a PortChannel?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channel-group &lt;number&gt; mode 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43. What does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show etherchannel summary</w:t>
      </w:r>
      <w:r w:rsidDel="00000000" w:rsidR="00000000" w:rsidRPr="00000000">
        <w:rPr>
          <w:b w:val="1"/>
          <w:bCs w:val="1"/>
          <w:rtl w:val="0"/>
        </w:rPr>
        <w:t xml:space="preserve"> display?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of PortChannels and member interfaces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44. Why do we use two physical links between switches?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aggregation and redundancy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45. What happens if one link in a PortChannel fails?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Traffic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continues on the remaining link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46. What type of cable connects switches for a PortChannel?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copper cross-over cable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Practical 7 – Creating and Managing VM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47. What is the purpose of a virtual switch in ESXi?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manages network connections for VMs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48. Why do we assign a VM’s network adapter to a specific virtual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decide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network the VM belongs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49. In which ESXi section do we add a new virtual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50. Why do we configure VLAN settings when creating virtual switches?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and segment network traffic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90.25pt;height:147.5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r. Rupesh Patil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90.25pt;height:147.5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r. Rupesh Patil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90.25pt;height:147.5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r. Rupesh Patil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