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quantitative-ablation-study-plan"/>
    <w:p>
      <w:pPr>
        <w:pStyle w:val="Heading1"/>
      </w:pPr>
      <w:r>
        <w:t xml:space="preserve">Quantitative Ablation Study Plan</w:t>
      </w:r>
    </w:p>
    <w:bookmarkStart w:id="20" w:name="introduction"/>
    <w:p>
      <w:pPr>
        <w:pStyle w:val="Heading2"/>
      </w:pPr>
      <w:r>
        <w:t xml:space="preserve">1. Introduction</w:t>
      </w:r>
    </w:p>
    <w:p>
      <w:pPr>
        <w:pStyle w:val="FirstParagraph"/>
      </w:pPr>
      <w:r>
        <w:t xml:space="preserve">Ablation studies are widely used in machine learning and intelligent decision-support systems to evaluate the contribution of individual system components. The purpose of an ablation study is to systematically remove or add components and measure their impact on overall system performance.</w:t>
      </w:r>
    </w:p>
    <w:p>
      <w:pPr>
        <w:pStyle w:val="BodyText"/>
      </w:pPr>
      <w:r>
        <w:t xml:space="preserve">The proposed Smart City Garbage Analytics Framework consists of four major components:</w:t>
      </w:r>
    </w:p>
    <w:p>
      <w:pPr>
        <w:pStyle w:val="Compact"/>
        <w:numPr>
          <w:ilvl w:val="0"/>
          <w:numId w:val="1001"/>
        </w:numPr>
      </w:pPr>
      <w:r>
        <w:t xml:space="preserve">YOLOv8 Waste Detection Module</w:t>
      </w:r>
    </w:p>
    <w:p>
      <w:pPr>
        <w:pStyle w:val="Compact"/>
        <w:numPr>
          <w:ilvl w:val="0"/>
          <w:numId w:val="1001"/>
        </w:numPr>
      </w:pPr>
      <w:r>
        <w:t xml:space="preserve">Smart Waste Severity Index (SWSI)</w:t>
      </w:r>
    </w:p>
    <w:p>
      <w:pPr>
        <w:pStyle w:val="Compact"/>
        <w:numPr>
          <w:ilvl w:val="0"/>
          <w:numId w:val="1001"/>
        </w:numPr>
      </w:pPr>
      <w:r>
        <w:t xml:space="preserve">DBSCAN-Based Hotspot Detection</w:t>
      </w:r>
    </w:p>
    <w:p>
      <w:pPr>
        <w:pStyle w:val="Compact"/>
        <w:numPr>
          <w:ilvl w:val="0"/>
          <w:numId w:val="1001"/>
        </w:numPr>
      </w:pPr>
      <w:r>
        <w:t xml:space="preserve">Municipal Resource Allocation Engine</w:t>
      </w:r>
    </w:p>
    <w:p>
      <w:pPr>
        <w:pStyle w:val="FirstParagraph"/>
      </w:pPr>
      <w:r>
        <w:t xml:space="preserve">This ablation study aims to quantify the contribution of each component and demonstrate the value of the complete framework.</w:t>
      </w:r>
    </w:p>
    <w:p>
      <w:r>
        <w:pict>
          <v:rect style="width:0;height:1.5pt" o:hralign="center" o:hrstd="t" o:hr="t"/>
        </w:pict>
      </w:r>
    </w:p>
    <w:bookmarkEnd w:id="20"/>
    <w:bookmarkEnd w:id="21"/>
    <w:bookmarkStart w:id="22" w:name="objectives"/>
    <w:p>
      <w:pPr>
        <w:pStyle w:val="Heading1"/>
      </w:pPr>
      <w:r>
        <w:t xml:space="preserve">2. Objectives</w:t>
      </w:r>
    </w:p>
    <w:p>
      <w:pPr>
        <w:pStyle w:val="FirstParagraph"/>
      </w:pPr>
      <w:r>
        <w:t xml:space="preserve">The objectives of the ablation study are:</w:t>
      </w:r>
    </w:p>
    <w:p>
      <w:pPr>
        <w:pStyle w:val="Compact"/>
        <w:numPr>
          <w:ilvl w:val="0"/>
          <w:numId w:val="1002"/>
        </w:numPr>
      </w:pPr>
      <w:r>
        <w:t xml:space="preserve">Evaluate the contribution of YOLOv8 detection.</w:t>
      </w:r>
    </w:p>
    <w:p>
      <w:pPr>
        <w:pStyle w:val="Compact"/>
        <w:numPr>
          <w:ilvl w:val="0"/>
          <w:numId w:val="1002"/>
        </w:numPr>
      </w:pPr>
      <w:r>
        <w:t xml:space="preserve">Assess the effectiveness of SWSI-based severity classification.</w:t>
      </w:r>
    </w:p>
    <w:p>
      <w:pPr>
        <w:pStyle w:val="Compact"/>
        <w:numPr>
          <w:ilvl w:val="0"/>
          <w:numId w:val="1002"/>
        </w:numPr>
      </w:pPr>
      <w:r>
        <w:t xml:space="preserve">Measure the impact of hotspot analytics.</w:t>
      </w:r>
    </w:p>
    <w:p>
      <w:pPr>
        <w:pStyle w:val="Compact"/>
        <w:numPr>
          <w:ilvl w:val="0"/>
          <w:numId w:val="1002"/>
        </w:numPr>
      </w:pPr>
      <w:r>
        <w:t xml:space="preserve">Evaluate the effectiveness of resource allocation recommendations.</w:t>
      </w:r>
    </w:p>
    <w:p>
      <w:pPr>
        <w:pStyle w:val="Compact"/>
        <w:numPr>
          <w:ilvl w:val="0"/>
          <w:numId w:val="1002"/>
        </w:numPr>
      </w:pPr>
      <w:r>
        <w:t xml:space="preserve">Demonstrate the benefits of the complete framework compared to individual modules.</w:t>
      </w:r>
    </w:p>
    <w:p>
      <w:r>
        <w:pict>
          <v:rect style="width:0;height:1.5pt" o:hralign="center" o:hrstd="t" o:hr="t"/>
        </w:pict>
      </w:r>
    </w:p>
    <w:bookmarkEnd w:id="22"/>
    <w:bookmarkStart w:id="23" w:name="ablation-study-design"/>
    <w:p>
      <w:pPr>
        <w:pStyle w:val="Heading1"/>
      </w:pPr>
      <w:r>
        <w:t xml:space="preserve">3. Ablation Study Design</w:t>
      </w:r>
    </w:p>
    <w:p>
      <w:pPr>
        <w:pStyle w:val="FirstParagraph"/>
      </w:pPr>
      <w:r>
        <w:t xml:space="preserve">Four experimental configurations are proposed.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Experiment</w:t>
            </w:r>
          </w:p>
        </w:tc>
        <w:tc>
          <w:tcPr/>
          <w:p>
            <w:pPr>
              <w:pStyle w:val="Compact"/>
            </w:pPr>
            <w:r>
              <w:t xml:space="preserve">Components Included</w:t>
            </w:r>
          </w:p>
        </w:tc>
      </w:tr>
      <w:tr>
        <w:tc>
          <w:tcPr/>
          <w:p>
            <w:pPr>
              <w:pStyle w:val="Compact"/>
            </w:pPr>
            <w:r>
              <w:t xml:space="preserve">E1</w:t>
            </w:r>
          </w:p>
        </w:tc>
        <w:tc>
          <w:tcPr/>
          <w:p>
            <w:pPr>
              <w:pStyle w:val="Compact"/>
            </w:pPr>
            <w:r>
              <w:t xml:space="preserve">YOLOv8 Only</w:t>
            </w:r>
          </w:p>
        </w:tc>
      </w:tr>
      <w:tr>
        <w:tc>
          <w:tcPr/>
          <w:p>
            <w:pPr>
              <w:pStyle w:val="Compact"/>
            </w:pPr>
            <w:r>
              <w:t xml:space="preserve">E2</w:t>
            </w:r>
          </w:p>
        </w:tc>
        <w:tc>
          <w:tcPr/>
          <w:p>
            <w:pPr>
              <w:pStyle w:val="Compact"/>
            </w:pPr>
            <w:r>
              <w:t xml:space="preserve">YOLOv8 + SWSI</w:t>
            </w:r>
          </w:p>
        </w:tc>
      </w:tr>
      <w:tr>
        <w:tc>
          <w:tcPr/>
          <w:p>
            <w:pPr>
              <w:pStyle w:val="Compact"/>
            </w:pPr>
            <w:r>
              <w:t xml:space="preserve">E3</w:t>
            </w:r>
          </w:p>
        </w:tc>
        <w:tc>
          <w:tcPr/>
          <w:p>
            <w:pPr>
              <w:pStyle w:val="Compact"/>
            </w:pPr>
            <w:r>
              <w:t xml:space="preserve">YOLOv8 + SWSI + DBSCAN</w:t>
            </w:r>
          </w:p>
        </w:tc>
      </w:tr>
      <w:tr>
        <w:tc>
          <w:tcPr/>
          <w:p>
            <w:pPr>
              <w:pStyle w:val="Compact"/>
            </w:pPr>
            <w:r>
              <w:t xml:space="preserve">E4</w:t>
            </w:r>
          </w:p>
        </w:tc>
        <w:tc>
          <w:tcPr/>
          <w:p>
            <w:pPr>
              <w:pStyle w:val="Compact"/>
            </w:pPr>
            <w:r>
              <w:t xml:space="preserve">Full Framework (YOLOv8 + SWSI + DBSCAN + Resource Allocation)</w:t>
            </w:r>
          </w:p>
        </w:tc>
      </w:tr>
    </w:tbl>
    <w:p>
      <w:pPr>
        <w:pStyle w:val="BodyText"/>
      </w:pPr>
      <w:r>
        <w:t xml:space="preserve">Each experiment progressively adds one component to evaluate its contribution.</w:t>
      </w:r>
    </w:p>
    <w:p>
      <w:r>
        <w:pict>
          <v:rect style="width:0;height:1.5pt" o:hralign="center" o:hrstd="t" o:hr="t"/>
        </w:pict>
      </w:r>
    </w:p>
    <w:bookmarkEnd w:id="23"/>
    <w:bookmarkStart w:id="29" w:name="experiment-e1-yolov8-only"/>
    <w:p>
      <w:pPr>
        <w:pStyle w:val="Heading1"/>
      </w:pPr>
      <w:r>
        <w:t xml:space="preserve">4. Experiment E1: YOLOv8 Only</w:t>
      </w:r>
    </w:p>
    <w:bookmarkStart w:id="24" w:name="purpose"/>
    <w:p>
      <w:pPr>
        <w:pStyle w:val="Heading2"/>
      </w:pPr>
      <w:r>
        <w:t xml:space="preserve">Purpose</w:t>
      </w:r>
    </w:p>
    <w:p>
      <w:pPr>
        <w:pStyle w:val="FirstParagraph"/>
      </w:pPr>
      <w:r>
        <w:t xml:space="preserve">Evaluate baseline waste detection performance.</w:t>
      </w:r>
    </w:p>
    <w:bookmarkEnd w:id="24"/>
    <w:bookmarkStart w:id="25" w:name="components"/>
    <w:p>
      <w:pPr>
        <w:pStyle w:val="Heading2"/>
      </w:pPr>
      <w:r>
        <w:t xml:space="preserve">Components</w:t>
      </w:r>
    </w:p>
    <w:p>
      <w:pPr>
        <w:pStyle w:val="Compact"/>
        <w:numPr>
          <w:ilvl w:val="0"/>
          <w:numId w:val="1003"/>
        </w:numPr>
      </w:pPr>
      <w:r>
        <w:t xml:space="preserve">YOLOv8 Detection</w:t>
      </w:r>
    </w:p>
    <w:bookmarkEnd w:id="25"/>
    <w:bookmarkStart w:id="26" w:name="output"/>
    <w:p>
      <w:pPr>
        <w:pStyle w:val="Heading2"/>
      </w:pPr>
      <w:r>
        <w:t xml:space="preserve">Output</w:t>
      </w:r>
    </w:p>
    <w:p>
      <w:pPr>
        <w:pStyle w:val="Compact"/>
        <w:numPr>
          <w:ilvl w:val="0"/>
          <w:numId w:val="1004"/>
        </w:numPr>
      </w:pPr>
      <w:r>
        <w:t xml:space="preserve">Waste object identification</w:t>
      </w:r>
    </w:p>
    <w:p>
      <w:pPr>
        <w:pStyle w:val="Compact"/>
        <w:numPr>
          <w:ilvl w:val="0"/>
          <w:numId w:val="1004"/>
        </w:numPr>
      </w:pPr>
      <w:r>
        <w:t xml:space="preserve">Bounding boxes</w:t>
      </w:r>
    </w:p>
    <w:p>
      <w:pPr>
        <w:pStyle w:val="Compact"/>
        <w:numPr>
          <w:ilvl w:val="0"/>
          <w:numId w:val="1004"/>
        </w:numPr>
      </w:pPr>
      <w:r>
        <w:t xml:space="preserve">Class labels</w:t>
      </w:r>
    </w:p>
    <w:bookmarkEnd w:id="26"/>
    <w:bookmarkStart w:id="27" w:name="evaluation-metrics"/>
    <w:p>
      <w:pPr>
        <w:pStyle w:val="Heading2"/>
      </w:pPr>
      <w:r>
        <w:t xml:space="preserve">Evaluation Metrics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Metric</w:t>
            </w:r>
          </w:p>
        </w:tc>
      </w:tr>
      <w:tr>
        <w:tc>
          <w:tcPr/>
          <w:p>
            <w:pPr>
              <w:pStyle w:val="Compact"/>
            </w:pPr>
            <w:r>
              <w:t xml:space="preserve">Precision</w:t>
            </w:r>
          </w:p>
        </w:tc>
      </w:tr>
      <w:tr>
        <w:tc>
          <w:tcPr/>
          <w:p>
            <w:pPr>
              <w:pStyle w:val="Compact"/>
            </w:pPr>
            <w:r>
              <w:t xml:space="preserve">Recall</w:t>
            </w:r>
          </w:p>
        </w:tc>
      </w:tr>
      <w:tr>
        <w:tc>
          <w:tcPr/>
          <w:p>
            <w:pPr>
              <w:pStyle w:val="Compact"/>
            </w:pPr>
            <w:r>
              <w:t xml:space="preserve">mAP@50</w:t>
            </w:r>
          </w:p>
        </w:tc>
      </w:tr>
      <w:tr>
        <w:tc>
          <w:tcPr/>
          <w:p>
            <w:pPr>
              <w:pStyle w:val="Compact"/>
            </w:pPr>
            <w:r>
              <w:t xml:space="preserve">mAP@50-95</w:t>
            </w:r>
          </w:p>
        </w:tc>
      </w:tr>
    </w:tbl>
    <w:bookmarkEnd w:id="27"/>
    <w:bookmarkStart w:id="28" w:name="expected-outcome"/>
    <w:p>
      <w:pPr>
        <w:pStyle w:val="Heading2"/>
      </w:pPr>
      <w:r>
        <w:t xml:space="preserve">Expected Outcome</w:t>
      </w:r>
    </w:p>
    <w:p>
      <w:pPr>
        <w:pStyle w:val="FirstParagraph"/>
      </w:pPr>
      <w:r>
        <w:t xml:space="preserve">Establishes baseline detection capability.</w:t>
      </w:r>
    </w:p>
    <w:p>
      <w:r>
        <w:pict>
          <v:rect style="width:0;height:1.5pt" o:hralign="center" o:hrstd="t" o:hr="t"/>
        </w:pict>
      </w:r>
    </w:p>
    <w:bookmarkEnd w:id="28"/>
    <w:bookmarkEnd w:id="29"/>
    <w:bookmarkStart w:id="35" w:name="experiment-e2-yolov8-swsi"/>
    <w:p>
      <w:pPr>
        <w:pStyle w:val="Heading1"/>
      </w:pPr>
      <w:r>
        <w:t xml:space="preserve">5. Experiment E2: YOLOv8 + SWSI</w:t>
      </w:r>
    </w:p>
    <w:bookmarkStart w:id="30" w:name="purpose-1"/>
    <w:p>
      <w:pPr>
        <w:pStyle w:val="Heading2"/>
      </w:pPr>
      <w:r>
        <w:t xml:space="preserve">Purpose</w:t>
      </w:r>
    </w:p>
    <w:p>
      <w:pPr>
        <w:pStyle w:val="FirstParagraph"/>
      </w:pPr>
      <w:r>
        <w:t xml:space="preserve">Evaluate severity classification capability.</w:t>
      </w:r>
    </w:p>
    <w:bookmarkEnd w:id="30"/>
    <w:bookmarkStart w:id="31" w:name="components-1"/>
    <w:p>
      <w:pPr>
        <w:pStyle w:val="Heading2"/>
      </w:pPr>
      <w:r>
        <w:t xml:space="preserve">Components</w:t>
      </w:r>
    </w:p>
    <w:p>
      <w:pPr>
        <w:pStyle w:val="Compact"/>
        <w:numPr>
          <w:ilvl w:val="0"/>
          <w:numId w:val="1005"/>
        </w:numPr>
      </w:pPr>
      <w:r>
        <w:t xml:space="preserve">YOLOv8 Detection</w:t>
      </w:r>
    </w:p>
    <w:p>
      <w:pPr>
        <w:pStyle w:val="Compact"/>
        <w:numPr>
          <w:ilvl w:val="0"/>
          <w:numId w:val="1005"/>
        </w:numPr>
      </w:pPr>
      <w:r>
        <w:t xml:space="preserve">Smart Waste Severity Index</w:t>
      </w:r>
    </w:p>
    <w:bookmarkEnd w:id="31"/>
    <w:bookmarkStart w:id="32" w:name="output-1"/>
    <w:p>
      <w:pPr>
        <w:pStyle w:val="Heading2"/>
      </w:pPr>
      <w:r>
        <w:t xml:space="preserve">Output</w:t>
      </w:r>
    </w:p>
    <w:p>
      <w:pPr>
        <w:pStyle w:val="Compact"/>
        <w:numPr>
          <w:ilvl w:val="0"/>
          <w:numId w:val="1006"/>
        </w:numPr>
      </w:pPr>
      <w:r>
        <w:t xml:space="preserve">Waste detection</w:t>
      </w:r>
    </w:p>
    <w:p>
      <w:pPr>
        <w:pStyle w:val="Compact"/>
        <w:numPr>
          <w:ilvl w:val="0"/>
          <w:numId w:val="1006"/>
        </w:numPr>
      </w:pPr>
      <w:r>
        <w:t xml:space="preserve">Severity score</w:t>
      </w:r>
    </w:p>
    <w:p>
      <w:pPr>
        <w:pStyle w:val="Compact"/>
        <w:numPr>
          <w:ilvl w:val="0"/>
          <w:numId w:val="1006"/>
        </w:numPr>
      </w:pPr>
      <w:r>
        <w:t xml:space="preserve">Severity category</w:t>
      </w:r>
    </w:p>
    <w:bookmarkEnd w:id="32"/>
    <w:bookmarkStart w:id="33" w:name="evaluation-metrics-1"/>
    <w:p>
      <w:pPr>
        <w:pStyle w:val="Heading2"/>
      </w:pPr>
      <w:r>
        <w:t xml:space="preserve">Evaluation Metrics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Metric</w:t>
            </w:r>
          </w:p>
        </w:tc>
      </w:tr>
      <w:tr>
        <w:tc>
          <w:tcPr/>
          <w:p>
            <w:pPr>
              <w:pStyle w:val="Compact"/>
            </w:pPr>
            <w:r>
              <w:t xml:space="preserve">Severity Classification Accuracy</w:t>
            </w:r>
          </w:p>
        </w:tc>
      </w:tr>
      <w:tr>
        <w:tc>
          <w:tcPr/>
          <w:p>
            <w:pPr>
              <w:pStyle w:val="Compact"/>
            </w:pPr>
            <w:r>
              <w:t xml:space="preserve">Precision</w:t>
            </w:r>
          </w:p>
        </w:tc>
      </w:tr>
      <w:tr>
        <w:tc>
          <w:tcPr/>
          <w:p>
            <w:pPr>
              <w:pStyle w:val="Compact"/>
            </w:pPr>
            <w:r>
              <w:t xml:space="preserve">Recall</w:t>
            </w:r>
          </w:p>
        </w:tc>
      </w:tr>
      <w:tr>
        <w:tc>
          <w:tcPr/>
          <w:p>
            <w:pPr>
              <w:pStyle w:val="Compact"/>
            </w:pPr>
            <w:r>
              <w:t xml:space="preserve">F1-Score</w:t>
            </w:r>
          </w:p>
        </w:tc>
      </w:tr>
    </w:tbl>
    <w:bookmarkEnd w:id="33"/>
    <w:bookmarkStart w:id="34" w:name="expected-outcome-1"/>
    <w:p>
      <w:pPr>
        <w:pStyle w:val="Heading2"/>
      </w:pPr>
      <w:r>
        <w:t xml:space="preserve">Expected Outcome</w:t>
      </w:r>
    </w:p>
    <w:p>
      <w:pPr>
        <w:pStyle w:val="FirstParagraph"/>
      </w:pPr>
      <w:r>
        <w:t xml:space="preserve">Demonstrates that SWSI provides more meaningful prioritization than simple waste count.</w:t>
      </w:r>
    </w:p>
    <w:p>
      <w:r>
        <w:pict>
          <v:rect style="width:0;height:1.5pt" o:hralign="center" o:hrstd="t" o:hr="t"/>
        </w:pict>
      </w:r>
    </w:p>
    <w:bookmarkEnd w:id="34"/>
    <w:bookmarkEnd w:id="35"/>
    <w:bookmarkStart w:id="41" w:name="experiment-e3-yolov8-swsi-dbscan"/>
    <w:p>
      <w:pPr>
        <w:pStyle w:val="Heading1"/>
      </w:pPr>
      <w:r>
        <w:t xml:space="preserve">6. Experiment E3: YOLOv8 + SWSI + DBSCAN</w:t>
      </w:r>
    </w:p>
    <w:bookmarkStart w:id="36" w:name="purpose-2"/>
    <w:p>
      <w:pPr>
        <w:pStyle w:val="Heading2"/>
      </w:pPr>
      <w:r>
        <w:t xml:space="preserve">Purpose</w:t>
      </w:r>
    </w:p>
    <w:p>
      <w:pPr>
        <w:pStyle w:val="FirstParagraph"/>
      </w:pPr>
      <w:r>
        <w:t xml:space="preserve">Evaluate hotspot identification performance.</w:t>
      </w:r>
    </w:p>
    <w:bookmarkEnd w:id="36"/>
    <w:bookmarkStart w:id="37" w:name="components-2"/>
    <w:p>
      <w:pPr>
        <w:pStyle w:val="Heading2"/>
      </w:pPr>
      <w:r>
        <w:t xml:space="preserve">Components</w:t>
      </w:r>
    </w:p>
    <w:p>
      <w:pPr>
        <w:pStyle w:val="Compact"/>
        <w:numPr>
          <w:ilvl w:val="0"/>
          <w:numId w:val="1007"/>
        </w:numPr>
      </w:pPr>
      <w:r>
        <w:t xml:space="preserve">YOLOv8 Detection</w:t>
      </w:r>
    </w:p>
    <w:p>
      <w:pPr>
        <w:pStyle w:val="Compact"/>
        <w:numPr>
          <w:ilvl w:val="0"/>
          <w:numId w:val="1007"/>
        </w:numPr>
      </w:pPr>
      <w:r>
        <w:t xml:space="preserve">SWSI</w:t>
      </w:r>
    </w:p>
    <w:p>
      <w:pPr>
        <w:pStyle w:val="Compact"/>
        <w:numPr>
          <w:ilvl w:val="0"/>
          <w:numId w:val="1007"/>
        </w:numPr>
      </w:pPr>
      <w:r>
        <w:t xml:space="preserve">DBSCAN Clustering</w:t>
      </w:r>
    </w:p>
    <w:bookmarkEnd w:id="37"/>
    <w:bookmarkStart w:id="38" w:name="output-2"/>
    <w:p>
      <w:pPr>
        <w:pStyle w:val="Heading2"/>
      </w:pPr>
      <w:r>
        <w:t xml:space="preserve">Output</w:t>
      </w:r>
    </w:p>
    <w:p>
      <w:pPr>
        <w:pStyle w:val="Compact"/>
        <w:numPr>
          <w:ilvl w:val="0"/>
          <w:numId w:val="1008"/>
        </w:numPr>
      </w:pPr>
      <w:r>
        <w:t xml:space="preserve">Waste detection</w:t>
      </w:r>
    </w:p>
    <w:p>
      <w:pPr>
        <w:pStyle w:val="Compact"/>
        <w:numPr>
          <w:ilvl w:val="0"/>
          <w:numId w:val="1008"/>
        </w:numPr>
      </w:pPr>
      <w:r>
        <w:t xml:space="preserve">Severity score</w:t>
      </w:r>
    </w:p>
    <w:p>
      <w:pPr>
        <w:pStyle w:val="Compact"/>
        <w:numPr>
          <w:ilvl w:val="0"/>
          <w:numId w:val="1008"/>
        </w:numPr>
      </w:pPr>
      <w:r>
        <w:t xml:space="preserve">Hotspot identification</w:t>
      </w:r>
    </w:p>
    <w:p>
      <w:pPr>
        <w:pStyle w:val="Compact"/>
        <w:numPr>
          <w:ilvl w:val="0"/>
          <w:numId w:val="1008"/>
        </w:numPr>
      </w:pPr>
      <w:r>
        <w:t xml:space="preserve">Hotspot ranking</w:t>
      </w:r>
    </w:p>
    <w:bookmarkEnd w:id="38"/>
    <w:bookmarkStart w:id="39" w:name="evaluation-metrics-2"/>
    <w:p>
      <w:pPr>
        <w:pStyle w:val="Heading2"/>
      </w:pPr>
      <w:r>
        <w:t xml:space="preserve">Evaluation Metrics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Metric</w:t>
            </w:r>
          </w:p>
        </w:tc>
      </w:tr>
      <w:tr>
        <w:tc>
          <w:tcPr/>
          <w:p>
            <w:pPr>
              <w:pStyle w:val="Compact"/>
            </w:pPr>
            <w:r>
              <w:t xml:space="preserve">Hotspot Identification Accuracy</w:t>
            </w:r>
          </w:p>
        </w:tc>
      </w:tr>
      <w:tr>
        <w:tc>
          <w:tcPr/>
          <w:p>
            <w:pPr>
              <w:pStyle w:val="Compact"/>
            </w:pPr>
            <w:r>
              <w:t xml:space="preserve">Cluster Purity</w:t>
            </w:r>
          </w:p>
        </w:tc>
      </w:tr>
      <w:tr>
        <w:tc>
          <w:tcPr/>
          <w:p>
            <w:pPr>
              <w:pStyle w:val="Compact"/>
            </w:pPr>
            <w:r>
              <w:t xml:space="preserve">Silhouette Score</w:t>
            </w:r>
          </w:p>
        </w:tc>
      </w:tr>
      <w:tr>
        <w:tc>
          <w:tcPr/>
          <w:p>
            <w:pPr>
              <w:pStyle w:val="Compact"/>
            </w:pPr>
            <w:r>
              <w:t xml:space="preserve">Hotspot Ranking Accuracy</w:t>
            </w:r>
          </w:p>
        </w:tc>
      </w:tr>
    </w:tbl>
    <w:bookmarkEnd w:id="39"/>
    <w:bookmarkStart w:id="40" w:name="expected-outcome-2"/>
    <w:p>
      <w:pPr>
        <w:pStyle w:val="Heading2"/>
      </w:pPr>
      <w:r>
        <w:t xml:space="preserve">Expected Outcome</w:t>
      </w:r>
    </w:p>
    <w:p>
      <w:pPr>
        <w:pStyle w:val="FirstParagraph"/>
      </w:pPr>
      <w:r>
        <w:t xml:space="preserve">Demonstrates the value of spatial analytics for identifying priority waste accumulation zones.</w:t>
      </w:r>
    </w:p>
    <w:p>
      <w:r>
        <w:pict>
          <v:rect style="width:0;height:1.5pt" o:hralign="center" o:hrstd="t" o:hr="t"/>
        </w:pict>
      </w:r>
    </w:p>
    <w:bookmarkEnd w:id="40"/>
    <w:bookmarkEnd w:id="41"/>
    <w:bookmarkStart w:id="47" w:name="experiment-e4-full-framework"/>
    <w:p>
      <w:pPr>
        <w:pStyle w:val="Heading1"/>
      </w:pPr>
      <w:r>
        <w:t xml:space="preserve">7. Experiment E4: Full Framework</w:t>
      </w:r>
    </w:p>
    <w:bookmarkStart w:id="42" w:name="purpose-3"/>
    <w:p>
      <w:pPr>
        <w:pStyle w:val="Heading2"/>
      </w:pPr>
      <w:r>
        <w:t xml:space="preserve">Purpose</w:t>
      </w:r>
    </w:p>
    <w:p>
      <w:pPr>
        <w:pStyle w:val="FirstParagraph"/>
      </w:pPr>
      <w:r>
        <w:t xml:space="preserve">Evaluate the complete Smart City Garbage Analytics Framework.</w:t>
      </w:r>
    </w:p>
    <w:bookmarkEnd w:id="42"/>
    <w:bookmarkStart w:id="43" w:name="components-3"/>
    <w:p>
      <w:pPr>
        <w:pStyle w:val="Heading2"/>
      </w:pPr>
      <w:r>
        <w:t xml:space="preserve">Components</w:t>
      </w:r>
    </w:p>
    <w:p>
      <w:pPr>
        <w:pStyle w:val="Compact"/>
        <w:numPr>
          <w:ilvl w:val="0"/>
          <w:numId w:val="1009"/>
        </w:numPr>
      </w:pPr>
      <w:r>
        <w:t xml:space="preserve">YOLOv8 Detection</w:t>
      </w:r>
    </w:p>
    <w:p>
      <w:pPr>
        <w:pStyle w:val="Compact"/>
        <w:numPr>
          <w:ilvl w:val="0"/>
          <w:numId w:val="1009"/>
        </w:numPr>
      </w:pPr>
      <w:r>
        <w:t xml:space="preserve">SWSI</w:t>
      </w:r>
    </w:p>
    <w:p>
      <w:pPr>
        <w:pStyle w:val="Compact"/>
        <w:numPr>
          <w:ilvl w:val="0"/>
          <w:numId w:val="1009"/>
        </w:numPr>
      </w:pPr>
      <w:r>
        <w:t xml:space="preserve">DBSCAN Hotspot Detection</w:t>
      </w:r>
    </w:p>
    <w:p>
      <w:pPr>
        <w:pStyle w:val="Compact"/>
        <w:numPr>
          <w:ilvl w:val="0"/>
          <w:numId w:val="1009"/>
        </w:numPr>
      </w:pPr>
      <w:r>
        <w:t xml:space="preserve">Resource Allocation Engine</w:t>
      </w:r>
    </w:p>
    <w:bookmarkEnd w:id="43"/>
    <w:bookmarkStart w:id="44" w:name="output-3"/>
    <w:p>
      <w:pPr>
        <w:pStyle w:val="Heading2"/>
      </w:pPr>
      <w:r>
        <w:t xml:space="preserve">Output</w:t>
      </w:r>
    </w:p>
    <w:p>
      <w:pPr>
        <w:pStyle w:val="Compact"/>
        <w:numPr>
          <w:ilvl w:val="0"/>
          <w:numId w:val="1010"/>
        </w:numPr>
      </w:pPr>
      <w:r>
        <w:t xml:space="preserve">Waste detection</w:t>
      </w:r>
    </w:p>
    <w:p>
      <w:pPr>
        <w:pStyle w:val="Compact"/>
        <w:numPr>
          <w:ilvl w:val="0"/>
          <w:numId w:val="1010"/>
        </w:numPr>
      </w:pPr>
      <w:r>
        <w:t xml:space="preserve">Severity classification</w:t>
      </w:r>
    </w:p>
    <w:p>
      <w:pPr>
        <w:pStyle w:val="Compact"/>
        <w:numPr>
          <w:ilvl w:val="0"/>
          <w:numId w:val="1010"/>
        </w:numPr>
      </w:pPr>
      <w:r>
        <w:t xml:space="preserve">Hotspot analytics</w:t>
      </w:r>
    </w:p>
    <w:p>
      <w:pPr>
        <w:pStyle w:val="Compact"/>
        <w:numPr>
          <w:ilvl w:val="0"/>
          <w:numId w:val="1010"/>
        </w:numPr>
      </w:pPr>
      <w:r>
        <w:t xml:space="preserve">Resource recommendations</w:t>
      </w:r>
    </w:p>
    <w:p>
      <w:pPr>
        <w:pStyle w:val="Compact"/>
        <w:numPr>
          <w:ilvl w:val="0"/>
          <w:numId w:val="1010"/>
        </w:numPr>
      </w:pPr>
      <w:r>
        <w:t xml:space="preserve">Priority ranking</w:t>
      </w:r>
    </w:p>
    <w:bookmarkEnd w:id="44"/>
    <w:bookmarkStart w:id="45" w:name="evaluation-metrics-3"/>
    <w:p>
      <w:pPr>
        <w:pStyle w:val="Heading2"/>
      </w:pPr>
      <w:r>
        <w:t xml:space="preserve">Evaluation Metrics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Metric</w:t>
            </w:r>
          </w:p>
        </w:tc>
      </w:tr>
      <w:tr>
        <w:tc>
          <w:tcPr/>
          <w:p>
            <w:pPr>
              <w:pStyle w:val="Compact"/>
            </w:pPr>
            <w:r>
              <w:t xml:space="preserve">Priority Recommendation Accuracy</w:t>
            </w:r>
          </w:p>
        </w:tc>
      </w:tr>
      <w:tr>
        <w:tc>
          <w:tcPr/>
          <w:p>
            <w:pPr>
              <w:pStyle w:val="Compact"/>
            </w:pPr>
            <w:r>
              <w:t xml:space="preserve">Resource Allocation Efficiency</w:t>
            </w:r>
          </w:p>
        </w:tc>
      </w:tr>
      <w:tr>
        <w:tc>
          <w:tcPr/>
          <w:p>
            <w:pPr>
              <w:pStyle w:val="Compact"/>
            </w:pPr>
            <w:r>
              <w:t xml:space="preserve">Response Time Improvement</w:t>
            </w:r>
          </w:p>
        </w:tc>
      </w:tr>
      <w:tr>
        <w:tc>
          <w:tcPr/>
          <w:p>
            <w:pPr>
              <w:pStyle w:val="Compact"/>
            </w:pPr>
            <w:r>
              <w:t xml:space="preserve">Decision Support Accuracy</w:t>
            </w:r>
          </w:p>
        </w:tc>
      </w:tr>
    </w:tbl>
    <w:bookmarkEnd w:id="45"/>
    <w:bookmarkStart w:id="46" w:name="expected-outcome-3"/>
    <w:p>
      <w:pPr>
        <w:pStyle w:val="Heading2"/>
      </w:pPr>
      <w:r>
        <w:t xml:space="preserve">Expected Outcome</w:t>
      </w:r>
    </w:p>
    <w:p>
      <w:pPr>
        <w:pStyle w:val="FirstParagraph"/>
      </w:pPr>
      <w:r>
        <w:t xml:space="preserve">Demonstrates the effectiveness of the integrated framework for municipal decision support.</w:t>
      </w:r>
    </w:p>
    <w:p>
      <w:r>
        <w:pict>
          <v:rect style="width:0;height:1.5pt" o:hralign="center" o:hrstd="t" o:hr="t"/>
        </w:pict>
      </w:r>
    </w:p>
    <w:bookmarkEnd w:id="46"/>
    <w:bookmarkEnd w:id="47"/>
    <w:bookmarkStart w:id="54" w:name="quantitative-evaluation-metrics"/>
    <w:p>
      <w:pPr>
        <w:pStyle w:val="Heading1"/>
      </w:pPr>
      <w:r>
        <w:t xml:space="preserve">8. Quantitative Evaluation Metrics</w:t>
      </w:r>
    </w:p>
    <w:bookmarkStart w:id="48" w:name="detection-accuracy"/>
    <w:p>
      <w:pPr>
        <w:pStyle w:val="Heading2"/>
      </w:pPr>
      <w:r>
        <w:t xml:space="preserve">8.1 Detection Accuracy</w:t>
      </w:r>
    </w:p>
    <w:p>
      <w:pPr>
        <w:pStyle w:val="FirstParagraph"/>
      </w:pPr>
      <w:r>
        <w:t xml:space="preserve">Measures object detection performance.</w:t>
      </w:r>
    </w:p>
    <w:p>
      <w:pPr>
        <w:pStyle w:val="BodyText"/>
      </w:pPr>
      <w:r>
        <w:t xml:space="preserve">Formula:</w:t>
      </w:r>
    </w:p>
    <w:p>
      <w:pPr>
        <w:pStyle w:val="BodyText"/>
      </w:pPr>
      <w:r>
        <w:t xml:space="preserve">Accuracy = Correct Detections / Total Objects</w:t>
      </w:r>
    </w:p>
    <w:p>
      <w:pPr>
        <w:pStyle w:val="BodyText"/>
      </w:pPr>
      <w:r>
        <w:t xml:space="preserve">Metrics:</w:t>
      </w:r>
    </w:p>
    <w:p>
      <w:pPr>
        <w:pStyle w:val="Compact"/>
        <w:numPr>
          <w:ilvl w:val="0"/>
          <w:numId w:val="1011"/>
        </w:numPr>
      </w:pPr>
      <w:r>
        <w:t xml:space="preserve">Precision</w:t>
      </w:r>
    </w:p>
    <w:p>
      <w:pPr>
        <w:pStyle w:val="Compact"/>
        <w:numPr>
          <w:ilvl w:val="0"/>
          <w:numId w:val="1011"/>
        </w:numPr>
      </w:pPr>
      <w:r>
        <w:t xml:space="preserve">Recall</w:t>
      </w:r>
    </w:p>
    <w:p>
      <w:pPr>
        <w:pStyle w:val="Compact"/>
        <w:numPr>
          <w:ilvl w:val="0"/>
          <w:numId w:val="1011"/>
        </w:numPr>
      </w:pPr>
      <w:r>
        <w:t xml:space="preserve">mAP@50</w:t>
      </w:r>
    </w:p>
    <w:p>
      <w:pPr>
        <w:pStyle w:val="Compact"/>
        <w:numPr>
          <w:ilvl w:val="0"/>
          <w:numId w:val="1011"/>
        </w:numPr>
      </w:pPr>
      <w:r>
        <w:t xml:space="preserve">mAP@50-95</w:t>
      </w:r>
    </w:p>
    <w:p>
      <w:r>
        <w:pict>
          <v:rect style="width:0;height:1.5pt" o:hralign="center" o:hrstd="t" o:hr="t"/>
        </w:pict>
      </w:r>
    </w:p>
    <w:bookmarkEnd w:id="48"/>
    <w:bookmarkStart w:id="49" w:name="severity-classification-accuracy"/>
    <w:p>
      <w:pPr>
        <w:pStyle w:val="Heading2"/>
      </w:pPr>
      <w:r>
        <w:t xml:space="preserve">8.2 Severity Classification Accuracy</w:t>
      </w:r>
    </w:p>
    <w:p>
      <w:pPr>
        <w:pStyle w:val="FirstParagraph"/>
      </w:pPr>
      <w:r>
        <w:t xml:space="preserve">Measures how accurately SWSI categorizes waste severity.</w:t>
      </w:r>
    </w:p>
    <w:p>
      <w:pPr>
        <w:pStyle w:val="BodyText"/>
      </w:pPr>
      <w:r>
        <w:t xml:space="preserve">Formula:</w:t>
      </w:r>
    </w:p>
    <w:p>
      <w:pPr>
        <w:pStyle w:val="BodyText"/>
      </w:pPr>
      <w:r>
        <w:t xml:space="preserve">Severity Accuracy = Correct Severity Predictions / Total Predictions</w:t>
      </w:r>
    </w:p>
    <w:p>
      <w:r>
        <w:pict>
          <v:rect style="width:0;height:1.5pt" o:hralign="center" o:hrstd="t" o:hr="t"/>
        </w:pict>
      </w:r>
    </w:p>
    <w:bookmarkEnd w:id="49"/>
    <w:bookmarkStart w:id="50" w:name="hotspot-identification-accuracy"/>
    <w:p>
      <w:pPr>
        <w:pStyle w:val="Heading2"/>
      </w:pPr>
      <w:r>
        <w:t xml:space="preserve">8.3 Hotspot Identification Accuracy</w:t>
      </w:r>
    </w:p>
    <w:p>
      <w:pPr>
        <w:pStyle w:val="FirstParagraph"/>
      </w:pPr>
      <w:r>
        <w:t xml:space="preserve">Measures agreement between detected hotspots and manually verified hotspot locations.</w:t>
      </w:r>
    </w:p>
    <w:p>
      <w:pPr>
        <w:pStyle w:val="BodyText"/>
      </w:pPr>
      <w:r>
        <w:t xml:space="preserve">Formula:</w:t>
      </w:r>
    </w:p>
    <w:p>
      <w:pPr>
        <w:pStyle w:val="BodyText"/>
      </w:pPr>
      <w:r>
        <w:t xml:space="preserve">Hotspot Accuracy = Correct Hotspots / Total Hotspots</w:t>
      </w:r>
    </w:p>
    <w:p>
      <w:r>
        <w:pict>
          <v:rect style="width:0;height:1.5pt" o:hralign="center" o:hrstd="t" o:hr="t"/>
        </w:pict>
      </w:r>
    </w:p>
    <w:bookmarkEnd w:id="50"/>
    <w:bookmarkStart w:id="51" w:name="priority-recommendation-accuracy"/>
    <w:p>
      <w:pPr>
        <w:pStyle w:val="Heading2"/>
      </w:pPr>
      <w:r>
        <w:t xml:space="preserve">8.4 Priority Recommendation Accuracy</w:t>
      </w:r>
    </w:p>
    <w:p>
      <w:pPr>
        <w:pStyle w:val="FirstParagraph"/>
      </w:pPr>
      <w:r>
        <w:t xml:space="preserve">Measures correctness of priority ranking recommendations.</w:t>
      </w:r>
    </w:p>
    <w:p>
      <w:pPr>
        <w:pStyle w:val="BodyText"/>
      </w:pPr>
      <w:r>
        <w:t xml:space="preserve">Formula:</w:t>
      </w:r>
    </w:p>
    <w:p>
      <w:pPr>
        <w:pStyle w:val="BodyText"/>
      </w:pPr>
      <w:r>
        <w:t xml:space="preserve">Priority Accuracy = Correct Priority Recommendations / Total Recommendations</w:t>
      </w:r>
    </w:p>
    <w:p>
      <w:r>
        <w:pict>
          <v:rect style="width:0;height:1.5pt" o:hralign="center" o:hrstd="t" o:hr="t"/>
        </w:pict>
      </w:r>
    </w:p>
    <w:bookmarkEnd w:id="51"/>
    <w:bookmarkStart w:id="52" w:name="response-time-improvement"/>
    <w:p>
      <w:pPr>
        <w:pStyle w:val="Heading2"/>
      </w:pPr>
      <w:r>
        <w:t xml:space="preserve">8.5 Response Time Improvement</w:t>
      </w:r>
    </w:p>
    <w:p>
      <w:pPr>
        <w:pStyle w:val="FirstParagraph"/>
      </w:pPr>
      <w:r>
        <w:t xml:space="preserve">Measures reduction in municipal response time.</w:t>
      </w:r>
    </w:p>
    <w:p>
      <w:pPr>
        <w:pStyle w:val="BodyText"/>
      </w:pPr>
      <w:r>
        <w:t xml:space="preserve">Formula:</w:t>
      </w:r>
    </w:p>
    <w:p>
      <w:pPr>
        <w:pStyle w:val="BodyText"/>
      </w:pPr>
      <w:r>
        <w:t xml:space="preserve">Response Time Improvement (%) =</w:t>
      </w:r>
    </w:p>
    <w:p>
      <w:pPr>
        <w:pStyle w:val="BodyText"/>
      </w:pPr>
      <w:r>
        <w:t xml:space="preserve">((Baseline Response Time - Proposed Response Time) / Baseline Response Time) × 100</w:t>
      </w:r>
    </w:p>
    <w:p>
      <w:r>
        <w:pict>
          <v:rect style="width:0;height:1.5pt" o:hralign="center" o:hrstd="t" o:hr="t"/>
        </w:pict>
      </w:r>
    </w:p>
    <w:bookmarkEnd w:id="52"/>
    <w:bookmarkStart w:id="53" w:name="resource-allocation-efficiency"/>
    <w:p>
      <w:pPr>
        <w:pStyle w:val="Heading2"/>
      </w:pPr>
      <w:r>
        <w:t xml:space="preserve">8.6 Resource Allocation Efficiency</w:t>
      </w:r>
    </w:p>
    <w:p>
      <w:pPr>
        <w:pStyle w:val="FirstParagraph"/>
      </w:pPr>
      <w:r>
        <w:t xml:space="preserve">Measures effectiveness of worker and vehicle utilization.</w:t>
      </w:r>
    </w:p>
    <w:p>
      <w:pPr>
        <w:pStyle w:val="BodyText"/>
      </w:pPr>
      <w:r>
        <w:t xml:space="preserve">Formula:</w:t>
      </w:r>
    </w:p>
    <w:p>
      <w:pPr>
        <w:pStyle w:val="BodyText"/>
      </w:pPr>
      <w:r>
        <w:t xml:space="preserve">Efficiency (%) =</w:t>
      </w:r>
    </w:p>
    <w:p>
      <w:pPr>
        <w:pStyle w:val="BodyText"/>
      </w:pPr>
      <w:r>
        <w:t xml:space="preserve">(Resources Utilized Effectively / Total Resources Allocated) × 100</w:t>
      </w:r>
    </w:p>
    <w:p>
      <w:r>
        <w:pict>
          <v:rect style="width:0;height:1.5pt" o:hralign="center" o:hrstd="t" o:hr="t"/>
        </w:pict>
      </w:r>
    </w:p>
    <w:bookmarkEnd w:id="53"/>
    <w:bookmarkEnd w:id="54"/>
    <w:bookmarkStart w:id="55" w:name="proposed-quantitative-ablation-table"/>
    <w:p>
      <w:pPr>
        <w:pStyle w:val="Heading1"/>
      </w:pPr>
      <w:r>
        <w:t xml:space="preserve">9. Proposed Quantitative Ablation Table</w:t>
      </w:r>
    </w:p>
    <w:tbl>
      <w:tblPr>
        <w:tblStyle w:val="Table"/>
        <w:tblW w:type="pct" w:w="5000"/>
        <w:tblLayout w:type="fixed"/>
        <w:tblLook w:firstRow="1" w:lastRow="0" w:firstColumn="0" w:lastColumn="0" w:noHBand="0" w:noVBand="0" w:val="0020"/>
      </w:tblPr>
      <w:tblGrid>
        <w:gridCol w:w="1697"/>
        <w:gridCol w:w="2262"/>
        <w:gridCol w:w="1272"/>
        <w:gridCol w:w="2687"/>
      </w:tblGrid>
      <w:tr>
        <w:trPr>
          <w:tblHeader w:val="on"/>
        </w:trPr>
        <w:tc>
          <w:tcPr/>
          <w:p>
            <w:pPr>
              <w:pStyle w:val="Compact"/>
            </w:pPr>
            <w:r>
              <w:t xml:space="preserve">Experiment</w:t>
            </w:r>
          </w:p>
        </w:tc>
        <w:tc>
          <w:tcPr/>
          <w:p>
            <w:pPr>
              <w:pStyle w:val="Compact"/>
            </w:pPr>
            <w:r>
              <w:t xml:space="preserve">Components Used</w:t>
            </w:r>
          </w:p>
        </w:tc>
        <w:tc>
          <w:tcPr/>
          <w:p>
            <w:pPr>
              <w:pStyle w:val="Compact"/>
            </w:pPr>
            <w:r>
              <w:t xml:space="preserve">Output</w:t>
            </w:r>
          </w:p>
        </w:tc>
        <w:tc>
          <w:tcPr/>
          <w:p>
            <w:pPr>
              <w:pStyle w:val="Compact"/>
            </w:pPr>
            <w:r>
              <w:t xml:space="preserve">Evaluation Metric</w:t>
            </w:r>
          </w:p>
        </w:tc>
      </w:tr>
      <w:tr>
        <w:tc>
          <w:tcPr/>
          <w:p>
            <w:pPr>
              <w:pStyle w:val="Compact"/>
            </w:pPr>
            <w:r>
              <w:t xml:space="preserve">E1</w:t>
            </w:r>
          </w:p>
        </w:tc>
        <w:tc>
          <w:tcPr/>
          <w:p>
            <w:pPr>
              <w:pStyle w:val="Compact"/>
            </w:pPr>
            <w:r>
              <w:t xml:space="preserve">YOLOv8</w:t>
            </w:r>
          </w:p>
        </w:tc>
        <w:tc>
          <w:tcPr/>
          <w:p>
            <w:pPr>
              <w:pStyle w:val="Compact"/>
            </w:pPr>
            <w:r>
              <w:t xml:space="preserve">Waste Detection</w:t>
            </w:r>
          </w:p>
        </w:tc>
        <w:tc>
          <w:tcPr/>
          <w:p>
            <w:pPr>
              <w:pStyle w:val="Compact"/>
            </w:pPr>
            <w:r>
              <w:t xml:space="preserve">Precision, Recall, mAP</w:t>
            </w:r>
          </w:p>
        </w:tc>
      </w:tr>
      <w:tr>
        <w:tc>
          <w:tcPr/>
          <w:p>
            <w:pPr>
              <w:pStyle w:val="Compact"/>
            </w:pPr>
            <w:r>
              <w:t xml:space="preserve">E2</w:t>
            </w:r>
          </w:p>
        </w:tc>
        <w:tc>
          <w:tcPr/>
          <w:p>
            <w:pPr>
              <w:pStyle w:val="Compact"/>
            </w:pPr>
            <w:r>
              <w:t xml:space="preserve">YOLOv8 + SWSI</w:t>
            </w:r>
          </w:p>
        </w:tc>
        <w:tc>
          <w:tcPr/>
          <w:p>
            <w:pPr>
              <w:pStyle w:val="Compact"/>
            </w:pPr>
            <w:r>
              <w:t xml:space="preserve">Severity Classification</w:t>
            </w:r>
          </w:p>
        </w:tc>
        <w:tc>
          <w:tcPr/>
          <w:p>
            <w:pPr>
              <w:pStyle w:val="Compact"/>
            </w:pPr>
            <w:r>
              <w:t xml:space="preserve">Severity Accuracy, F1-Score</w:t>
            </w:r>
          </w:p>
        </w:tc>
      </w:tr>
      <w:tr>
        <w:tc>
          <w:tcPr/>
          <w:p>
            <w:pPr>
              <w:pStyle w:val="Compact"/>
            </w:pPr>
            <w:r>
              <w:t xml:space="preserve">E3</w:t>
            </w:r>
          </w:p>
        </w:tc>
        <w:tc>
          <w:tcPr/>
          <w:p>
            <w:pPr>
              <w:pStyle w:val="Compact"/>
            </w:pPr>
            <w:r>
              <w:t xml:space="preserve">YOLOv8 + SWSI + DBSCAN</w:t>
            </w:r>
          </w:p>
        </w:tc>
        <w:tc>
          <w:tcPr/>
          <w:p>
            <w:pPr>
              <w:pStyle w:val="Compact"/>
            </w:pPr>
            <w:r>
              <w:t xml:space="preserve">Hotspot Ranking</w:t>
            </w:r>
          </w:p>
        </w:tc>
        <w:tc>
          <w:tcPr/>
          <w:p>
            <w:pPr>
              <w:pStyle w:val="Compact"/>
            </w:pPr>
            <w:r>
              <w:t xml:space="preserve">Hotspot Accuracy, Cluster Purity</w:t>
            </w:r>
          </w:p>
        </w:tc>
      </w:tr>
      <w:tr>
        <w:tc>
          <w:tcPr/>
          <w:p>
            <w:pPr>
              <w:pStyle w:val="Compact"/>
            </w:pPr>
            <w:r>
              <w:t xml:space="preserve">E4</w:t>
            </w:r>
          </w:p>
        </w:tc>
        <w:tc>
          <w:tcPr/>
          <w:p>
            <w:pPr>
              <w:pStyle w:val="Compact"/>
            </w:pPr>
            <w:r>
              <w:t xml:space="preserve">Full Framework</w:t>
            </w:r>
          </w:p>
        </w:tc>
        <w:tc>
          <w:tcPr/>
          <w:p>
            <w:pPr>
              <w:pStyle w:val="Compact"/>
            </w:pPr>
            <w:r>
              <w:t xml:space="preserve">Decision Support</w:t>
            </w:r>
          </w:p>
        </w:tc>
        <w:tc>
          <w:tcPr/>
          <w:p>
            <w:pPr>
              <w:pStyle w:val="Compact"/>
            </w:pPr>
            <w:r>
              <w:t xml:space="preserve">Recommendation Accuracy, Resource Efficiency</w:t>
            </w:r>
          </w:p>
        </w:tc>
      </w:tr>
    </w:tbl>
    <w:p>
      <w:r>
        <w:pict>
          <v:rect style="width:0;height:1.5pt" o:hralign="center" o:hrstd="t" o:hr="t"/>
        </w:pict>
      </w:r>
    </w:p>
    <w:bookmarkEnd w:id="55"/>
    <w:bookmarkStart w:id="56" w:name="expected-impact-of-each-module"/>
    <w:p>
      <w:pPr>
        <w:pStyle w:val="Heading1"/>
      </w:pPr>
      <w:r>
        <w:t xml:space="preserve">10. Expected Impact of Each Module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Expected Contribution</w:t>
            </w:r>
          </w:p>
        </w:tc>
      </w:tr>
      <w:tr>
        <w:tc>
          <w:tcPr/>
          <w:p>
            <w:pPr>
              <w:pStyle w:val="Compact"/>
            </w:pPr>
            <w:r>
              <w:t xml:space="preserve">YOLOv8</w:t>
            </w:r>
          </w:p>
        </w:tc>
        <w:tc>
          <w:tcPr/>
          <w:p>
            <w:pPr>
              <w:pStyle w:val="Compact"/>
            </w:pPr>
            <w:r>
              <w:t xml:space="preserve">Accurate waste detection</w:t>
            </w:r>
          </w:p>
        </w:tc>
      </w:tr>
      <w:tr>
        <w:tc>
          <w:tcPr/>
          <w:p>
            <w:pPr>
              <w:pStyle w:val="Compact"/>
            </w:pPr>
            <w:r>
              <w:t xml:space="preserve">SWSI</w:t>
            </w:r>
          </w:p>
        </w:tc>
        <w:tc>
          <w:tcPr/>
          <w:p>
            <w:pPr>
              <w:pStyle w:val="Compact"/>
            </w:pPr>
            <w:r>
              <w:t xml:space="preserve">Severity prioritization</w:t>
            </w:r>
          </w:p>
        </w:tc>
      </w:tr>
      <w:tr>
        <w:tc>
          <w:tcPr/>
          <w:p>
            <w:pPr>
              <w:pStyle w:val="Compact"/>
            </w:pPr>
            <w:r>
              <w:t xml:space="preserve">DBSCAN</w:t>
            </w:r>
          </w:p>
        </w:tc>
        <w:tc>
          <w:tcPr/>
          <w:p>
            <w:pPr>
              <w:pStyle w:val="Compact"/>
            </w:pPr>
            <w:r>
              <w:t xml:space="preserve">Scientific hotspot identification</w:t>
            </w:r>
          </w:p>
        </w:tc>
      </w:tr>
      <w:tr>
        <w:tc>
          <w:tcPr/>
          <w:p>
            <w:pPr>
              <w:pStyle w:val="Compact"/>
            </w:pPr>
            <w:r>
              <w:t xml:space="preserve">Resource Allocation Engine</w:t>
            </w:r>
          </w:p>
        </w:tc>
        <w:tc>
          <w:tcPr/>
          <w:p>
            <w:pPr>
              <w:pStyle w:val="Compact"/>
            </w:pPr>
            <w:r>
              <w:t xml:space="preserve">Operational decision support</w:t>
            </w:r>
          </w:p>
        </w:tc>
      </w:tr>
    </w:tbl>
    <w:p>
      <w:pPr>
        <w:pStyle w:val="BodyText"/>
      </w:pPr>
      <w:r>
        <w:t xml:space="preserve">The table demonstrates how each component contributes unique value to the overall framework.</w:t>
      </w:r>
    </w:p>
    <w:p>
      <w:r>
        <w:pict>
          <v:rect style="width:0;height:1.5pt" o:hralign="center" o:hrstd="t" o:hr="t"/>
        </w:pict>
      </w:r>
    </w:p>
    <w:bookmarkEnd w:id="56"/>
    <w:bookmarkStart w:id="57" w:name="expected-results-interpretation"/>
    <w:p>
      <w:pPr>
        <w:pStyle w:val="Heading1"/>
      </w:pPr>
      <w:r>
        <w:t xml:space="preserve">11. Expected Results Interpretation</w:t>
      </w:r>
    </w:p>
    <w:p>
      <w:pPr>
        <w:pStyle w:val="FirstParagraph"/>
      </w:pPr>
      <w:r>
        <w:t xml:space="preserve">If the framework is effective:</w:t>
      </w:r>
    </w:p>
    <w:p>
      <w:pPr>
        <w:pStyle w:val="Compact"/>
        <w:numPr>
          <w:ilvl w:val="0"/>
          <w:numId w:val="1012"/>
        </w:numPr>
      </w:pPr>
      <w:r>
        <w:t xml:space="preserve">E2 should outperform E1 in prioritization tasks.</w:t>
      </w:r>
    </w:p>
    <w:p>
      <w:pPr>
        <w:pStyle w:val="Compact"/>
        <w:numPr>
          <w:ilvl w:val="0"/>
          <w:numId w:val="1012"/>
        </w:numPr>
      </w:pPr>
      <w:r>
        <w:t xml:space="preserve">E3 should outperform E2 in hotspot analysis tasks.</w:t>
      </w:r>
    </w:p>
    <w:p>
      <w:pPr>
        <w:pStyle w:val="Compact"/>
        <w:numPr>
          <w:ilvl w:val="0"/>
          <w:numId w:val="1012"/>
        </w:numPr>
      </w:pPr>
      <w:r>
        <w:t xml:space="preserve">E4 should outperform E3 in municipal decision-support tasks.</w:t>
      </w:r>
    </w:p>
    <w:p>
      <w:pPr>
        <w:pStyle w:val="FirstParagraph"/>
      </w:pPr>
      <w:r>
        <w:t xml:space="preserve">This would validate the usefulness of each component and justify the integrated framework.</w:t>
      </w:r>
    </w:p>
    <w:p>
      <w:r>
        <w:pict>
          <v:rect style="width:0;height:1.5pt" o:hralign="center" o:hrstd="t" o:hr="t"/>
        </w:pict>
      </w:r>
    </w:p>
    <w:bookmarkEnd w:id="57"/>
    <w:bookmarkStart w:id="58" w:name="research-contribution"/>
    <w:p>
      <w:pPr>
        <w:pStyle w:val="Heading1"/>
      </w:pPr>
      <w:r>
        <w:t xml:space="preserve">12. Research Contribution</w:t>
      </w:r>
    </w:p>
    <w:p>
      <w:pPr>
        <w:pStyle w:val="FirstParagraph"/>
      </w:pPr>
      <w:r>
        <w:t xml:space="preserve">The proposed quantitative ablation study provides a systematic methodology for evaluating the contribution of each module within the Smart City Garbage Analytics Framework. By progressively adding SWSI, hotspot analytics, and resource allocation components, the study enables measurable assessment of framework performance and strengthens the scientific validity of the proposed solution.</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2026-06-09T09:48:36Z</dcterms:created>
  <dcterms:modified xsi:type="dcterms:W3CDTF">2026-06-09T09:48:36Z</dcterms:modified>
</cp:coreProperties>
</file>

<file path=docProps/custom.xml><?xml version="1.0" encoding="utf-8"?>
<Properties xmlns="http://schemas.openxmlformats.org/officeDocument/2006/custom-properties" xmlns:vt="http://schemas.openxmlformats.org/officeDocument/2006/docPropsVTypes"/>
</file>