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117E" w14:textId="5ADC1565" w:rsidR="00337400" w:rsidRDefault="00000000">
      <w:pPr>
        <w:pStyle w:val="Heading1"/>
      </w:pPr>
      <w:bookmarkStart w:id="0" w:name="X6b75b15b1f962add3308ffc669489d03458d237"/>
      <w:r>
        <w:t>ANALYTIC HIERARCHY PROCESS (AHP) VALIDATION AND EVIDENCE DOCUMENTATION</w:t>
      </w:r>
    </w:p>
    <w:p w14:paraId="52C1F187" w14:textId="77777777" w:rsidR="00337400" w:rsidRDefault="00000000">
      <w:pPr>
        <w:pStyle w:val="Heading2"/>
      </w:pPr>
      <w:bookmarkStart w:id="1" w:name="objective"/>
      <w:r>
        <w:t>1. Objective</w:t>
      </w:r>
    </w:p>
    <w:p w14:paraId="755BB150" w14:textId="77777777" w:rsidR="00337400" w:rsidRDefault="00000000">
      <w:pPr>
        <w:pStyle w:val="FirstParagraph"/>
      </w:pPr>
      <w:r>
        <w:t>The Analytic Hierarchy Process (AHP) was employed to determine the relative importance of the criteria used in the Smart Waste Severity Index (SWSI). AHP provides a structured multi-criteria decision-making framework that converts expert judgments into numerical weights while ensuring logical consistency.</w:t>
      </w:r>
    </w:p>
    <w:p w14:paraId="59AE5222" w14:textId="77777777" w:rsidR="00337400" w:rsidRDefault="00000000">
      <w:pPr>
        <w:pStyle w:val="BodyText"/>
      </w:pPr>
      <w:r>
        <w:t>The objective of this validation is to derive criterion weights, verify matrix consistency, and demonstrate reproducibility of the weighting process.</w:t>
      </w:r>
    </w:p>
    <w:p w14:paraId="0F91B6CD" w14:textId="77777777" w:rsidR="00337400" w:rsidRDefault="00000000">
      <w:r>
        <w:pict w14:anchorId="36C24912">
          <v:rect id="_x0000_i1025" style="width:0;height:1.5pt" o:hralign="center" o:hrstd="t" o:hr="t"/>
        </w:pict>
      </w:r>
    </w:p>
    <w:p w14:paraId="641E7EC8" w14:textId="77777777" w:rsidR="00337400" w:rsidRDefault="00000000">
      <w:pPr>
        <w:pStyle w:val="Heading1"/>
      </w:pPr>
      <w:bookmarkStart w:id="2" w:name="criteria-selection"/>
      <w:bookmarkEnd w:id="0"/>
      <w:bookmarkEnd w:id="1"/>
      <w:r>
        <w:t>2. Criteria Selection</w:t>
      </w:r>
    </w:p>
    <w:p w14:paraId="00F2B439" w14:textId="77777777" w:rsidR="00337400" w:rsidRDefault="00000000">
      <w:pPr>
        <w:pStyle w:val="FirstParagraph"/>
      </w:pPr>
      <w:r>
        <w:t>Four criteria were selected for severity assessment:</w:t>
      </w:r>
    </w:p>
    <w:tbl>
      <w:tblPr>
        <w:tblStyle w:val="Table"/>
        <w:tblW w:w="5000" w:type="pct"/>
        <w:tblLayout w:type="fixed"/>
        <w:tblLook w:val="0020" w:firstRow="1" w:lastRow="0" w:firstColumn="0" w:lastColumn="0" w:noHBand="0" w:noVBand="0"/>
      </w:tblPr>
      <w:tblGrid>
        <w:gridCol w:w="4596"/>
        <w:gridCol w:w="4980"/>
      </w:tblGrid>
      <w:tr w:rsidR="00337400" w14:paraId="4B0664B8" w14:textId="77777777" w:rsidTr="00337400">
        <w:trPr>
          <w:cnfStyle w:val="100000000000" w:firstRow="1" w:lastRow="0" w:firstColumn="0" w:lastColumn="0" w:oddVBand="0" w:evenVBand="0" w:oddHBand="0" w:evenHBand="0" w:firstRowFirstColumn="0" w:firstRowLastColumn="0" w:lastRowFirstColumn="0" w:lastRowLastColumn="0"/>
          <w:tblHeader/>
        </w:trPr>
        <w:tc>
          <w:tcPr>
            <w:tcW w:w="3801" w:type="dxa"/>
          </w:tcPr>
          <w:p w14:paraId="79F8A1F4" w14:textId="77777777" w:rsidR="00337400" w:rsidRDefault="00000000">
            <w:pPr>
              <w:pStyle w:val="Compact"/>
            </w:pPr>
            <w:r>
              <w:t>Criterion</w:t>
            </w:r>
          </w:p>
        </w:tc>
        <w:tc>
          <w:tcPr>
            <w:tcW w:w="4118" w:type="dxa"/>
          </w:tcPr>
          <w:p w14:paraId="526A1722" w14:textId="77777777" w:rsidR="00337400" w:rsidRDefault="00000000">
            <w:pPr>
              <w:pStyle w:val="Compact"/>
            </w:pPr>
            <w:r>
              <w:t>Description</w:t>
            </w:r>
          </w:p>
        </w:tc>
      </w:tr>
      <w:tr w:rsidR="00337400" w14:paraId="3098653A" w14:textId="77777777">
        <w:tc>
          <w:tcPr>
            <w:tcW w:w="3801" w:type="dxa"/>
          </w:tcPr>
          <w:p w14:paraId="4F52B9DD" w14:textId="77777777" w:rsidR="00337400" w:rsidRDefault="00000000">
            <w:pPr>
              <w:pStyle w:val="Compact"/>
            </w:pPr>
            <w:r>
              <w:t>Waste Count (WC)</w:t>
            </w:r>
          </w:p>
        </w:tc>
        <w:tc>
          <w:tcPr>
            <w:tcW w:w="4118" w:type="dxa"/>
          </w:tcPr>
          <w:p w14:paraId="33B13704" w14:textId="77777777" w:rsidR="00337400" w:rsidRDefault="00000000">
            <w:pPr>
              <w:pStyle w:val="Compact"/>
            </w:pPr>
            <w:r>
              <w:t>Quantity of detected waste objects</w:t>
            </w:r>
          </w:p>
        </w:tc>
      </w:tr>
      <w:tr w:rsidR="00337400" w14:paraId="3C111288" w14:textId="77777777">
        <w:tc>
          <w:tcPr>
            <w:tcW w:w="3801" w:type="dxa"/>
          </w:tcPr>
          <w:p w14:paraId="61703491" w14:textId="77777777" w:rsidR="00337400" w:rsidRDefault="00000000">
            <w:pPr>
              <w:pStyle w:val="Compact"/>
            </w:pPr>
            <w:r>
              <w:t>Waste Type Weight (WTW)</w:t>
            </w:r>
          </w:p>
        </w:tc>
        <w:tc>
          <w:tcPr>
            <w:tcW w:w="4118" w:type="dxa"/>
          </w:tcPr>
          <w:p w14:paraId="289D77FE" w14:textId="77777777" w:rsidR="00337400" w:rsidRDefault="00000000">
            <w:pPr>
              <w:pStyle w:val="Compact"/>
            </w:pPr>
            <w:r>
              <w:t>Environmental impact of detected waste categories</w:t>
            </w:r>
          </w:p>
        </w:tc>
      </w:tr>
      <w:tr w:rsidR="00337400" w14:paraId="287AEAF5" w14:textId="77777777">
        <w:tc>
          <w:tcPr>
            <w:tcW w:w="3801" w:type="dxa"/>
          </w:tcPr>
          <w:p w14:paraId="7600BB47" w14:textId="77777777" w:rsidR="00337400" w:rsidRDefault="00000000">
            <w:pPr>
              <w:pStyle w:val="Compact"/>
            </w:pPr>
            <w:r>
              <w:t>Location Sensitivity (LS)</w:t>
            </w:r>
          </w:p>
        </w:tc>
        <w:tc>
          <w:tcPr>
            <w:tcW w:w="4118" w:type="dxa"/>
          </w:tcPr>
          <w:p w14:paraId="151D84C3" w14:textId="77777777" w:rsidR="00337400" w:rsidRDefault="00000000">
            <w:pPr>
              <w:pStyle w:val="Compact"/>
            </w:pPr>
            <w:r>
              <w:t>Importance of the affected location</w:t>
            </w:r>
          </w:p>
        </w:tc>
      </w:tr>
      <w:tr w:rsidR="00337400" w14:paraId="22EA61FA" w14:textId="77777777">
        <w:tc>
          <w:tcPr>
            <w:tcW w:w="3801" w:type="dxa"/>
          </w:tcPr>
          <w:p w14:paraId="0E9482BD" w14:textId="77777777" w:rsidR="00337400" w:rsidRDefault="00000000">
            <w:pPr>
              <w:pStyle w:val="Compact"/>
            </w:pPr>
            <w:r>
              <w:t>Historical Frequency (HF)</w:t>
            </w:r>
          </w:p>
        </w:tc>
        <w:tc>
          <w:tcPr>
            <w:tcW w:w="4118" w:type="dxa"/>
          </w:tcPr>
          <w:p w14:paraId="726835F1" w14:textId="77777777" w:rsidR="00337400" w:rsidRDefault="00000000">
            <w:pPr>
              <w:pStyle w:val="Compact"/>
            </w:pPr>
            <w:r>
              <w:t>Frequency of recurring waste accumulation</w:t>
            </w:r>
          </w:p>
        </w:tc>
      </w:tr>
    </w:tbl>
    <w:p w14:paraId="14BD7E60" w14:textId="77777777" w:rsidR="00337400" w:rsidRDefault="00000000">
      <w:pPr>
        <w:pStyle w:val="BodyText"/>
      </w:pPr>
      <w:r>
        <w:t>These criteria collectively represent operational, environmental, and contextual dimensions of urban waste severity.</w:t>
      </w:r>
    </w:p>
    <w:p w14:paraId="44A5F873" w14:textId="77777777" w:rsidR="00337400" w:rsidRDefault="00000000">
      <w:r>
        <w:pict w14:anchorId="567A102E">
          <v:rect id="_x0000_i1026" style="width:0;height:1.5pt" o:hralign="center" o:hrstd="t" o:hr="t"/>
        </w:pict>
      </w:r>
    </w:p>
    <w:p w14:paraId="2E3929DF" w14:textId="77777777" w:rsidR="00337400" w:rsidRDefault="00000000">
      <w:pPr>
        <w:pStyle w:val="Heading1"/>
      </w:pPr>
      <w:bookmarkStart w:id="3" w:name="pairwise-comparison-matrix"/>
      <w:bookmarkEnd w:id="2"/>
      <w:r>
        <w:t>3. Pairwise Comparison Matrix</w:t>
      </w:r>
    </w:p>
    <w:p w14:paraId="62081E89" w14:textId="77777777" w:rsidR="00337400" w:rsidRDefault="00000000">
      <w:pPr>
        <w:pStyle w:val="FirstParagraph"/>
      </w:pPr>
      <w:r>
        <w:t>The pairwise comparison matrix was constructed according to Saaty’s AHP methodology.</w:t>
      </w:r>
    </w:p>
    <w:tbl>
      <w:tblPr>
        <w:tblStyle w:val="Table"/>
        <w:tblW w:w="0" w:type="auto"/>
        <w:tblLook w:val="0020" w:firstRow="1" w:lastRow="0" w:firstColumn="0" w:lastColumn="0" w:noHBand="0" w:noVBand="0"/>
      </w:tblPr>
      <w:tblGrid>
        <w:gridCol w:w="989"/>
        <w:gridCol w:w="798"/>
        <w:gridCol w:w="798"/>
        <w:gridCol w:w="798"/>
        <w:gridCol w:w="798"/>
      </w:tblGrid>
      <w:tr w:rsidR="00337400" w14:paraId="443D879E" w14:textId="77777777" w:rsidTr="00337400">
        <w:trPr>
          <w:cnfStyle w:val="100000000000" w:firstRow="1" w:lastRow="0" w:firstColumn="0" w:lastColumn="0" w:oddVBand="0" w:evenVBand="0" w:oddHBand="0" w:evenHBand="0" w:firstRowFirstColumn="0" w:firstRowLastColumn="0" w:lastRowFirstColumn="0" w:lastRowLastColumn="0"/>
          <w:tblHeader/>
        </w:trPr>
        <w:tc>
          <w:tcPr>
            <w:tcW w:w="0" w:type="auto"/>
          </w:tcPr>
          <w:p w14:paraId="6C885565" w14:textId="77777777" w:rsidR="00337400" w:rsidRDefault="00000000">
            <w:pPr>
              <w:pStyle w:val="Compact"/>
            </w:pPr>
            <w:r>
              <w:t>Criteria</w:t>
            </w:r>
          </w:p>
        </w:tc>
        <w:tc>
          <w:tcPr>
            <w:tcW w:w="0" w:type="auto"/>
          </w:tcPr>
          <w:p w14:paraId="4540E58C" w14:textId="77777777" w:rsidR="00337400" w:rsidRDefault="00000000">
            <w:pPr>
              <w:pStyle w:val="Compact"/>
            </w:pPr>
            <w:r>
              <w:t>WC</w:t>
            </w:r>
          </w:p>
        </w:tc>
        <w:tc>
          <w:tcPr>
            <w:tcW w:w="0" w:type="auto"/>
          </w:tcPr>
          <w:p w14:paraId="65B30E63" w14:textId="77777777" w:rsidR="00337400" w:rsidRDefault="00000000">
            <w:pPr>
              <w:pStyle w:val="Compact"/>
            </w:pPr>
            <w:r>
              <w:t>WTW</w:t>
            </w:r>
          </w:p>
        </w:tc>
        <w:tc>
          <w:tcPr>
            <w:tcW w:w="0" w:type="auto"/>
          </w:tcPr>
          <w:p w14:paraId="213BE6B3" w14:textId="77777777" w:rsidR="00337400" w:rsidRDefault="00000000">
            <w:pPr>
              <w:pStyle w:val="Compact"/>
            </w:pPr>
            <w:r>
              <w:t>LS</w:t>
            </w:r>
          </w:p>
        </w:tc>
        <w:tc>
          <w:tcPr>
            <w:tcW w:w="0" w:type="auto"/>
          </w:tcPr>
          <w:p w14:paraId="120E28BD" w14:textId="77777777" w:rsidR="00337400" w:rsidRDefault="00000000">
            <w:pPr>
              <w:pStyle w:val="Compact"/>
            </w:pPr>
            <w:r>
              <w:t>HF</w:t>
            </w:r>
          </w:p>
        </w:tc>
      </w:tr>
      <w:tr w:rsidR="00337400" w14:paraId="41740C4D" w14:textId="77777777">
        <w:tc>
          <w:tcPr>
            <w:tcW w:w="0" w:type="auto"/>
          </w:tcPr>
          <w:p w14:paraId="078891A4" w14:textId="77777777" w:rsidR="00337400" w:rsidRDefault="00000000">
            <w:pPr>
              <w:pStyle w:val="Compact"/>
            </w:pPr>
            <w:r>
              <w:t>WC</w:t>
            </w:r>
          </w:p>
        </w:tc>
        <w:tc>
          <w:tcPr>
            <w:tcW w:w="0" w:type="auto"/>
          </w:tcPr>
          <w:p w14:paraId="1D4800DE" w14:textId="77777777" w:rsidR="00337400" w:rsidRDefault="00000000">
            <w:pPr>
              <w:pStyle w:val="Compact"/>
            </w:pPr>
            <w:r>
              <w:t>1.000</w:t>
            </w:r>
          </w:p>
        </w:tc>
        <w:tc>
          <w:tcPr>
            <w:tcW w:w="0" w:type="auto"/>
          </w:tcPr>
          <w:p w14:paraId="6E5618A4" w14:textId="77777777" w:rsidR="00337400" w:rsidRDefault="00000000">
            <w:pPr>
              <w:pStyle w:val="Compact"/>
            </w:pPr>
            <w:r>
              <w:t>2.000</w:t>
            </w:r>
          </w:p>
        </w:tc>
        <w:tc>
          <w:tcPr>
            <w:tcW w:w="0" w:type="auto"/>
          </w:tcPr>
          <w:p w14:paraId="77FC3D2B" w14:textId="77777777" w:rsidR="00337400" w:rsidRDefault="00000000">
            <w:pPr>
              <w:pStyle w:val="Compact"/>
            </w:pPr>
            <w:r>
              <w:t>3.000</w:t>
            </w:r>
          </w:p>
        </w:tc>
        <w:tc>
          <w:tcPr>
            <w:tcW w:w="0" w:type="auto"/>
          </w:tcPr>
          <w:p w14:paraId="22C3828C" w14:textId="77777777" w:rsidR="00337400" w:rsidRDefault="00000000">
            <w:pPr>
              <w:pStyle w:val="Compact"/>
            </w:pPr>
            <w:r>
              <w:t>4.000</w:t>
            </w:r>
          </w:p>
        </w:tc>
      </w:tr>
      <w:tr w:rsidR="00337400" w14:paraId="4080E2C9" w14:textId="77777777">
        <w:tc>
          <w:tcPr>
            <w:tcW w:w="0" w:type="auto"/>
          </w:tcPr>
          <w:p w14:paraId="1C08BED7" w14:textId="77777777" w:rsidR="00337400" w:rsidRDefault="00000000">
            <w:pPr>
              <w:pStyle w:val="Compact"/>
            </w:pPr>
            <w:r>
              <w:t>WTW</w:t>
            </w:r>
          </w:p>
        </w:tc>
        <w:tc>
          <w:tcPr>
            <w:tcW w:w="0" w:type="auto"/>
          </w:tcPr>
          <w:p w14:paraId="168E01EB" w14:textId="77777777" w:rsidR="00337400" w:rsidRDefault="00000000">
            <w:pPr>
              <w:pStyle w:val="Compact"/>
            </w:pPr>
            <w:r>
              <w:t>0.500</w:t>
            </w:r>
          </w:p>
        </w:tc>
        <w:tc>
          <w:tcPr>
            <w:tcW w:w="0" w:type="auto"/>
          </w:tcPr>
          <w:p w14:paraId="60EC569B" w14:textId="77777777" w:rsidR="00337400" w:rsidRDefault="00000000">
            <w:pPr>
              <w:pStyle w:val="Compact"/>
            </w:pPr>
            <w:r>
              <w:t>1.000</w:t>
            </w:r>
          </w:p>
        </w:tc>
        <w:tc>
          <w:tcPr>
            <w:tcW w:w="0" w:type="auto"/>
          </w:tcPr>
          <w:p w14:paraId="65C36806" w14:textId="77777777" w:rsidR="00337400" w:rsidRDefault="00000000">
            <w:pPr>
              <w:pStyle w:val="Compact"/>
            </w:pPr>
            <w:r>
              <w:t>2.000</w:t>
            </w:r>
          </w:p>
        </w:tc>
        <w:tc>
          <w:tcPr>
            <w:tcW w:w="0" w:type="auto"/>
          </w:tcPr>
          <w:p w14:paraId="147AA7B7" w14:textId="77777777" w:rsidR="00337400" w:rsidRDefault="00000000">
            <w:pPr>
              <w:pStyle w:val="Compact"/>
            </w:pPr>
            <w:r>
              <w:t>3.000</w:t>
            </w:r>
          </w:p>
        </w:tc>
      </w:tr>
      <w:tr w:rsidR="00337400" w14:paraId="2E5D9B4A" w14:textId="77777777">
        <w:tc>
          <w:tcPr>
            <w:tcW w:w="0" w:type="auto"/>
          </w:tcPr>
          <w:p w14:paraId="2B89018D" w14:textId="77777777" w:rsidR="00337400" w:rsidRDefault="00000000">
            <w:pPr>
              <w:pStyle w:val="Compact"/>
            </w:pPr>
            <w:r>
              <w:t>LS</w:t>
            </w:r>
          </w:p>
        </w:tc>
        <w:tc>
          <w:tcPr>
            <w:tcW w:w="0" w:type="auto"/>
          </w:tcPr>
          <w:p w14:paraId="420D5178" w14:textId="77777777" w:rsidR="00337400" w:rsidRDefault="00000000">
            <w:pPr>
              <w:pStyle w:val="Compact"/>
            </w:pPr>
            <w:r>
              <w:t>0.333</w:t>
            </w:r>
          </w:p>
        </w:tc>
        <w:tc>
          <w:tcPr>
            <w:tcW w:w="0" w:type="auto"/>
          </w:tcPr>
          <w:p w14:paraId="13FB3ADE" w14:textId="77777777" w:rsidR="00337400" w:rsidRDefault="00000000">
            <w:pPr>
              <w:pStyle w:val="Compact"/>
            </w:pPr>
            <w:r>
              <w:t>0.500</w:t>
            </w:r>
          </w:p>
        </w:tc>
        <w:tc>
          <w:tcPr>
            <w:tcW w:w="0" w:type="auto"/>
          </w:tcPr>
          <w:p w14:paraId="280E1B0F" w14:textId="77777777" w:rsidR="00337400" w:rsidRDefault="00000000">
            <w:pPr>
              <w:pStyle w:val="Compact"/>
            </w:pPr>
            <w:r>
              <w:t>1.000</w:t>
            </w:r>
          </w:p>
        </w:tc>
        <w:tc>
          <w:tcPr>
            <w:tcW w:w="0" w:type="auto"/>
          </w:tcPr>
          <w:p w14:paraId="4030E212" w14:textId="77777777" w:rsidR="00337400" w:rsidRDefault="00000000">
            <w:pPr>
              <w:pStyle w:val="Compact"/>
            </w:pPr>
            <w:r>
              <w:t>2.000</w:t>
            </w:r>
          </w:p>
        </w:tc>
      </w:tr>
      <w:tr w:rsidR="00337400" w14:paraId="5E8D00DB" w14:textId="77777777">
        <w:tc>
          <w:tcPr>
            <w:tcW w:w="0" w:type="auto"/>
          </w:tcPr>
          <w:p w14:paraId="581B3C0D" w14:textId="77777777" w:rsidR="00337400" w:rsidRDefault="00000000">
            <w:pPr>
              <w:pStyle w:val="Compact"/>
            </w:pPr>
            <w:r>
              <w:t>HF</w:t>
            </w:r>
          </w:p>
        </w:tc>
        <w:tc>
          <w:tcPr>
            <w:tcW w:w="0" w:type="auto"/>
          </w:tcPr>
          <w:p w14:paraId="27DB9438" w14:textId="77777777" w:rsidR="00337400" w:rsidRDefault="00000000">
            <w:pPr>
              <w:pStyle w:val="Compact"/>
            </w:pPr>
            <w:r>
              <w:t>0.250</w:t>
            </w:r>
          </w:p>
        </w:tc>
        <w:tc>
          <w:tcPr>
            <w:tcW w:w="0" w:type="auto"/>
          </w:tcPr>
          <w:p w14:paraId="2DD1E57D" w14:textId="77777777" w:rsidR="00337400" w:rsidRDefault="00000000">
            <w:pPr>
              <w:pStyle w:val="Compact"/>
            </w:pPr>
            <w:r>
              <w:t>0.333</w:t>
            </w:r>
          </w:p>
        </w:tc>
        <w:tc>
          <w:tcPr>
            <w:tcW w:w="0" w:type="auto"/>
          </w:tcPr>
          <w:p w14:paraId="685DA847" w14:textId="77777777" w:rsidR="00337400" w:rsidRDefault="00000000">
            <w:pPr>
              <w:pStyle w:val="Compact"/>
            </w:pPr>
            <w:r>
              <w:t>0.500</w:t>
            </w:r>
          </w:p>
        </w:tc>
        <w:tc>
          <w:tcPr>
            <w:tcW w:w="0" w:type="auto"/>
          </w:tcPr>
          <w:p w14:paraId="6C0D8AA6" w14:textId="77777777" w:rsidR="00337400" w:rsidRDefault="00000000">
            <w:pPr>
              <w:pStyle w:val="Compact"/>
            </w:pPr>
            <w:r>
              <w:t>1.000</w:t>
            </w:r>
          </w:p>
        </w:tc>
      </w:tr>
    </w:tbl>
    <w:p w14:paraId="6266C9D1" w14:textId="77777777" w:rsidR="00337400" w:rsidRDefault="00000000">
      <w:pPr>
        <w:pStyle w:val="BodyText"/>
      </w:pPr>
      <w:r>
        <w:lastRenderedPageBreak/>
        <w:t>Evidence Source:</w:t>
      </w:r>
    </w:p>
    <w:p w14:paraId="1C594539" w14:textId="77777777" w:rsidR="00337400" w:rsidRDefault="00000000">
      <w:pPr>
        <w:pStyle w:val="BodyText"/>
      </w:pPr>
      <w:proofErr w:type="spellStart"/>
      <w:r>
        <w:t>AHP_Validation.ipynb</w:t>
      </w:r>
      <w:proofErr w:type="spellEnd"/>
    </w:p>
    <w:p w14:paraId="1C2BD79C" w14:textId="5346ED87" w:rsidR="001254E9" w:rsidRDefault="001254E9">
      <w:pPr>
        <w:pStyle w:val="BodyText"/>
      </w:pPr>
      <w:r>
        <w:object w:dxaOrig="1543" w:dyaOrig="991" w14:anchorId="6935E2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7.25pt;height:49.5pt" o:ole="">
            <v:imagedata r:id="rId5" o:title=""/>
          </v:shape>
          <o:OLEObject Type="Embed" ProgID="Package" ShapeID="_x0000_i1039" DrawAspect="Icon" ObjectID="_1843673697" r:id="rId6"/>
        </w:object>
      </w:r>
    </w:p>
    <w:p w14:paraId="27C15D92" w14:textId="77777777" w:rsidR="00337400" w:rsidRDefault="00000000">
      <w:pPr>
        <w:pStyle w:val="BodyText"/>
      </w:pPr>
      <w:r>
        <w:t>Validation Type:</w:t>
      </w:r>
    </w:p>
    <w:p w14:paraId="402F76EA" w14:textId="77777777" w:rsidR="00337400" w:rsidRDefault="00000000">
      <w:pPr>
        <w:pStyle w:val="BodyText"/>
      </w:pPr>
      <w:r>
        <w:t>Actual Implementation Output</w:t>
      </w:r>
    </w:p>
    <w:p w14:paraId="77F1D6C8" w14:textId="77777777" w:rsidR="00337400" w:rsidRDefault="00000000">
      <w:pPr>
        <w:pStyle w:val="BodyText"/>
      </w:pPr>
      <w:r>
        <w:t>Reproducible:</w:t>
      </w:r>
    </w:p>
    <w:p w14:paraId="13C9A674" w14:textId="77777777" w:rsidR="00337400" w:rsidRDefault="00000000">
      <w:pPr>
        <w:pStyle w:val="BodyText"/>
      </w:pPr>
      <w:r>
        <w:t>Yes</w:t>
      </w:r>
    </w:p>
    <w:p w14:paraId="3A0363EB" w14:textId="77777777" w:rsidR="00337400" w:rsidRDefault="00000000">
      <w:r>
        <w:pict w14:anchorId="23CB89FB">
          <v:rect id="_x0000_i1027" style="width:0;height:1.5pt" o:hralign="center" o:hrstd="t" o:hr="t"/>
        </w:pict>
      </w:r>
    </w:p>
    <w:p w14:paraId="2F1CF58E" w14:textId="77777777" w:rsidR="00337400" w:rsidRDefault="00000000">
      <w:pPr>
        <w:pStyle w:val="Heading1"/>
      </w:pPr>
      <w:bookmarkStart w:id="4" w:name="column-sum-calculation"/>
      <w:bookmarkEnd w:id="3"/>
      <w:r>
        <w:t>4. Column Sum Calculation</w:t>
      </w:r>
    </w:p>
    <w:p w14:paraId="0505117F" w14:textId="77777777" w:rsidR="00337400" w:rsidRDefault="00000000">
      <w:pPr>
        <w:pStyle w:val="FirstParagraph"/>
      </w:pPr>
      <w:r>
        <w:t>Column sums were calculated to normalize the matrix.</w:t>
      </w:r>
    </w:p>
    <w:tbl>
      <w:tblPr>
        <w:tblStyle w:val="Table"/>
        <w:tblW w:w="0" w:type="auto"/>
        <w:tblLook w:val="0020" w:firstRow="1" w:lastRow="0" w:firstColumn="0" w:lastColumn="0" w:noHBand="0" w:noVBand="0"/>
      </w:tblPr>
      <w:tblGrid>
        <w:gridCol w:w="1127"/>
        <w:gridCol w:w="1572"/>
      </w:tblGrid>
      <w:tr w:rsidR="00337400" w14:paraId="04A441E8" w14:textId="77777777" w:rsidTr="00337400">
        <w:trPr>
          <w:cnfStyle w:val="100000000000" w:firstRow="1" w:lastRow="0" w:firstColumn="0" w:lastColumn="0" w:oddVBand="0" w:evenVBand="0" w:oddHBand="0" w:evenHBand="0" w:firstRowFirstColumn="0" w:firstRowLastColumn="0" w:lastRowFirstColumn="0" w:lastRowLastColumn="0"/>
          <w:tblHeader/>
        </w:trPr>
        <w:tc>
          <w:tcPr>
            <w:tcW w:w="0" w:type="auto"/>
          </w:tcPr>
          <w:p w14:paraId="2E7CDE80" w14:textId="77777777" w:rsidR="00337400" w:rsidRDefault="00000000">
            <w:pPr>
              <w:pStyle w:val="Compact"/>
            </w:pPr>
            <w:r>
              <w:t>Criterion</w:t>
            </w:r>
          </w:p>
        </w:tc>
        <w:tc>
          <w:tcPr>
            <w:tcW w:w="0" w:type="auto"/>
          </w:tcPr>
          <w:p w14:paraId="0770922B" w14:textId="77777777" w:rsidR="00337400" w:rsidRDefault="00000000">
            <w:pPr>
              <w:pStyle w:val="Compact"/>
            </w:pPr>
            <w:r>
              <w:t>Column Sum</w:t>
            </w:r>
          </w:p>
        </w:tc>
      </w:tr>
      <w:tr w:rsidR="00337400" w14:paraId="6B9B51FB" w14:textId="77777777">
        <w:tc>
          <w:tcPr>
            <w:tcW w:w="0" w:type="auto"/>
          </w:tcPr>
          <w:p w14:paraId="2C81234B" w14:textId="77777777" w:rsidR="00337400" w:rsidRDefault="00000000">
            <w:pPr>
              <w:pStyle w:val="Compact"/>
            </w:pPr>
            <w:r>
              <w:t>WC</w:t>
            </w:r>
          </w:p>
        </w:tc>
        <w:tc>
          <w:tcPr>
            <w:tcW w:w="0" w:type="auto"/>
          </w:tcPr>
          <w:p w14:paraId="7133CF0E" w14:textId="77777777" w:rsidR="00337400" w:rsidRDefault="00000000">
            <w:pPr>
              <w:pStyle w:val="Compact"/>
            </w:pPr>
            <w:r>
              <w:t>2.0833</w:t>
            </w:r>
          </w:p>
        </w:tc>
      </w:tr>
      <w:tr w:rsidR="00337400" w14:paraId="05BEA239" w14:textId="77777777">
        <w:tc>
          <w:tcPr>
            <w:tcW w:w="0" w:type="auto"/>
          </w:tcPr>
          <w:p w14:paraId="40A4FACD" w14:textId="77777777" w:rsidR="00337400" w:rsidRDefault="00000000">
            <w:pPr>
              <w:pStyle w:val="Compact"/>
            </w:pPr>
            <w:r>
              <w:t>WTW</w:t>
            </w:r>
          </w:p>
        </w:tc>
        <w:tc>
          <w:tcPr>
            <w:tcW w:w="0" w:type="auto"/>
          </w:tcPr>
          <w:p w14:paraId="1436649D" w14:textId="77777777" w:rsidR="00337400" w:rsidRDefault="00000000">
            <w:pPr>
              <w:pStyle w:val="Compact"/>
            </w:pPr>
            <w:r>
              <w:t>3.8333</w:t>
            </w:r>
          </w:p>
        </w:tc>
      </w:tr>
      <w:tr w:rsidR="00337400" w14:paraId="4F9BC17C" w14:textId="77777777">
        <w:tc>
          <w:tcPr>
            <w:tcW w:w="0" w:type="auto"/>
          </w:tcPr>
          <w:p w14:paraId="7D62073F" w14:textId="77777777" w:rsidR="00337400" w:rsidRDefault="00000000">
            <w:pPr>
              <w:pStyle w:val="Compact"/>
            </w:pPr>
            <w:r>
              <w:t>LS</w:t>
            </w:r>
          </w:p>
        </w:tc>
        <w:tc>
          <w:tcPr>
            <w:tcW w:w="0" w:type="auto"/>
          </w:tcPr>
          <w:p w14:paraId="34BCF1FA" w14:textId="77777777" w:rsidR="00337400" w:rsidRDefault="00000000">
            <w:pPr>
              <w:pStyle w:val="Compact"/>
            </w:pPr>
            <w:r>
              <w:t>6.5000</w:t>
            </w:r>
          </w:p>
        </w:tc>
      </w:tr>
      <w:tr w:rsidR="00337400" w14:paraId="6F99CBA8" w14:textId="77777777">
        <w:tc>
          <w:tcPr>
            <w:tcW w:w="0" w:type="auto"/>
          </w:tcPr>
          <w:p w14:paraId="255A9EB2" w14:textId="77777777" w:rsidR="00337400" w:rsidRDefault="00000000">
            <w:pPr>
              <w:pStyle w:val="Compact"/>
            </w:pPr>
            <w:r>
              <w:t>HF</w:t>
            </w:r>
          </w:p>
        </w:tc>
        <w:tc>
          <w:tcPr>
            <w:tcW w:w="0" w:type="auto"/>
          </w:tcPr>
          <w:p w14:paraId="2086D4AE" w14:textId="77777777" w:rsidR="00337400" w:rsidRDefault="00000000">
            <w:pPr>
              <w:pStyle w:val="Compact"/>
            </w:pPr>
            <w:r>
              <w:t>10.0000</w:t>
            </w:r>
          </w:p>
        </w:tc>
      </w:tr>
    </w:tbl>
    <w:p w14:paraId="7A26F1ED" w14:textId="77777777" w:rsidR="00337400" w:rsidRDefault="00000000">
      <w:pPr>
        <w:pStyle w:val="BodyText"/>
      </w:pPr>
      <w:r>
        <w:t>Evidence Source:</w:t>
      </w:r>
    </w:p>
    <w:p w14:paraId="431C01B7" w14:textId="77777777" w:rsidR="00337400" w:rsidRDefault="00000000">
      <w:pPr>
        <w:pStyle w:val="BodyText"/>
      </w:pPr>
      <w:r>
        <w:t>Notebook Execution Output</w:t>
      </w:r>
    </w:p>
    <w:p w14:paraId="247AA39F" w14:textId="77777777" w:rsidR="00337400" w:rsidRDefault="00000000">
      <w:pPr>
        <w:pStyle w:val="BodyText"/>
      </w:pPr>
      <w:r>
        <w:t>Validation:</w:t>
      </w:r>
    </w:p>
    <w:p w14:paraId="0FE3D1F2" w14:textId="77777777" w:rsidR="00337400" w:rsidRDefault="00000000">
      <w:pPr>
        <w:pStyle w:val="BodyText"/>
      </w:pPr>
      <w:r>
        <w:t>Actual Computation</w:t>
      </w:r>
    </w:p>
    <w:p w14:paraId="31F9F9D2" w14:textId="77777777" w:rsidR="00337400" w:rsidRDefault="00000000">
      <w:pPr>
        <w:pStyle w:val="BodyText"/>
      </w:pPr>
      <w:r>
        <w:t>Reproducible:</w:t>
      </w:r>
    </w:p>
    <w:p w14:paraId="5DF1BD03" w14:textId="77777777" w:rsidR="00337400" w:rsidRDefault="00000000">
      <w:pPr>
        <w:pStyle w:val="BodyText"/>
      </w:pPr>
      <w:r>
        <w:t>Yes</w:t>
      </w:r>
    </w:p>
    <w:p w14:paraId="68FAF898" w14:textId="7F1FE051" w:rsidR="001254E9" w:rsidRDefault="00000000" w:rsidP="001254E9">
      <w:r>
        <w:pict w14:anchorId="527930C8">
          <v:rect id="_x0000_i1103" style="width:0;height:1.5pt" o:hralign="center" o:bullet="t" o:hrstd="t" o:hr="t"/>
        </w:pict>
      </w:r>
      <w:bookmarkStart w:id="5" w:name="normalized-pairwise-matrix"/>
      <w:bookmarkEnd w:id="4"/>
    </w:p>
    <w:p w14:paraId="26AEAB83" w14:textId="77777777" w:rsidR="001254E9" w:rsidRDefault="001254E9" w:rsidP="001254E9"/>
    <w:p w14:paraId="282A6B8C" w14:textId="32C5CA9F" w:rsidR="00337400" w:rsidRDefault="00000000">
      <w:pPr>
        <w:pStyle w:val="Heading1"/>
      </w:pPr>
      <w:r>
        <w:lastRenderedPageBreak/>
        <w:t>5. Normalized Pairwise Matrix</w:t>
      </w:r>
    </w:p>
    <w:p w14:paraId="7E6C9BDE" w14:textId="77777777" w:rsidR="00337400" w:rsidRDefault="00000000">
      <w:pPr>
        <w:pStyle w:val="FirstParagraph"/>
      </w:pPr>
      <w:r>
        <w:t>The normalized matrix was obtained by dividing each element by its respective column sum.</w:t>
      </w:r>
    </w:p>
    <w:tbl>
      <w:tblPr>
        <w:tblStyle w:val="Table"/>
        <w:tblW w:w="0" w:type="auto"/>
        <w:tblLook w:val="0020" w:firstRow="1" w:lastRow="0" w:firstColumn="0" w:lastColumn="0" w:noHBand="0" w:noVBand="0"/>
      </w:tblPr>
      <w:tblGrid>
        <w:gridCol w:w="989"/>
        <w:gridCol w:w="926"/>
        <w:gridCol w:w="926"/>
        <w:gridCol w:w="926"/>
        <w:gridCol w:w="926"/>
      </w:tblGrid>
      <w:tr w:rsidR="00337400" w14:paraId="4F37278A" w14:textId="77777777" w:rsidTr="00337400">
        <w:trPr>
          <w:cnfStyle w:val="100000000000" w:firstRow="1" w:lastRow="0" w:firstColumn="0" w:lastColumn="0" w:oddVBand="0" w:evenVBand="0" w:oddHBand="0" w:evenHBand="0" w:firstRowFirstColumn="0" w:firstRowLastColumn="0" w:lastRowFirstColumn="0" w:lastRowLastColumn="0"/>
          <w:tblHeader/>
        </w:trPr>
        <w:tc>
          <w:tcPr>
            <w:tcW w:w="0" w:type="auto"/>
          </w:tcPr>
          <w:p w14:paraId="27A494D4" w14:textId="77777777" w:rsidR="00337400" w:rsidRDefault="00000000">
            <w:pPr>
              <w:pStyle w:val="Compact"/>
            </w:pPr>
            <w:r>
              <w:t>Criteria</w:t>
            </w:r>
          </w:p>
        </w:tc>
        <w:tc>
          <w:tcPr>
            <w:tcW w:w="0" w:type="auto"/>
          </w:tcPr>
          <w:p w14:paraId="6FEE422F" w14:textId="77777777" w:rsidR="00337400" w:rsidRDefault="00000000">
            <w:pPr>
              <w:pStyle w:val="Compact"/>
            </w:pPr>
            <w:r>
              <w:t>WC</w:t>
            </w:r>
          </w:p>
        </w:tc>
        <w:tc>
          <w:tcPr>
            <w:tcW w:w="0" w:type="auto"/>
          </w:tcPr>
          <w:p w14:paraId="226DF59E" w14:textId="77777777" w:rsidR="00337400" w:rsidRDefault="00000000">
            <w:pPr>
              <w:pStyle w:val="Compact"/>
            </w:pPr>
            <w:r>
              <w:t>WTW</w:t>
            </w:r>
          </w:p>
        </w:tc>
        <w:tc>
          <w:tcPr>
            <w:tcW w:w="0" w:type="auto"/>
          </w:tcPr>
          <w:p w14:paraId="6F7481A4" w14:textId="77777777" w:rsidR="00337400" w:rsidRDefault="00000000">
            <w:pPr>
              <w:pStyle w:val="Compact"/>
            </w:pPr>
            <w:r>
              <w:t>LS</w:t>
            </w:r>
          </w:p>
        </w:tc>
        <w:tc>
          <w:tcPr>
            <w:tcW w:w="0" w:type="auto"/>
          </w:tcPr>
          <w:p w14:paraId="639E6936" w14:textId="77777777" w:rsidR="00337400" w:rsidRDefault="00000000">
            <w:pPr>
              <w:pStyle w:val="Compact"/>
            </w:pPr>
            <w:r>
              <w:t>HF</w:t>
            </w:r>
          </w:p>
        </w:tc>
      </w:tr>
      <w:tr w:rsidR="00337400" w14:paraId="2FB76CE4" w14:textId="77777777">
        <w:tc>
          <w:tcPr>
            <w:tcW w:w="0" w:type="auto"/>
          </w:tcPr>
          <w:p w14:paraId="11F4BAB1" w14:textId="77777777" w:rsidR="00337400" w:rsidRDefault="00000000">
            <w:pPr>
              <w:pStyle w:val="Compact"/>
            </w:pPr>
            <w:r>
              <w:t>WC</w:t>
            </w:r>
          </w:p>
        </w:tc>
        <w:tc>
          <w:tcPr>
            <w:tcW w:w="0" w:type="auto"/>
          </w:tcPr>
          <w:p w14:paraId="74AADECE" w14:textId="77777777" w:rsidR="00337400" w:rsidRDefault="00000000">
            <w:pPr>
              <w:pStyle w:val="Compact"/>
            </w:pPr>
            <w:r>
              <w:t>0.4800</w:t>
            </w:r>
          </w:p>
        </w:tc>
        <w:tc>
          <w:tcPr>
            <w:tcW w:w="0" w:type="auto"/>
          </w:tcPr>
          <w:p w14:paraId="5A32821D" w14:textId="77777777" w:rsidR="00337400" w:rsidRDefault="00000000">
            <w:pPr>
              <w:pStyle w:val="Compact"/>
            </w:pPr>
            <w:r>
              <w:t>0.5217</w:t>
            </w:r>
          </w:p>
        </w:tc>
        <w:tc>
          <w:tcPr>
            <w:tcW w:w="0" w:type="auto"/>
          </w:tcPr>
          <w:p w14:paraId="5EB68759" w14:textId="77777777" w:rsidR="00337400" w:rsidRDefault="00000000">
            <w:pPr>
              <w:pStyle w:val="Compact"/>
            </w:pPr>
            <w:r>
              <w:t>0.4615</w:t>
            </w:r>
          </w:p>
        </w:tc>
        <w:tc>
          <w:tcPr>
            <w:tcW w:w="0" w:type="auto"/>
          </w:tcPr>
          <w:p w14:paraId="1B7341FE" w14:textId="77777777" w:rsidR="00337400" w:rsidRDefault="00000000">
            <w:pPr>
              <w:pStyle w:val="Compact"/>
            </w:pPr>
            <w:r>
              <w:t>0.4000</w:t>
            </w:r>
          </w:p>
        </w:tc>
      </w:tr>
      <w:tr w:rsidR="00337400" w14:paraId="7A391404" w14:textId="77777777">
        <w:tc>
          <w:tcPr>
            <w:tcW w:w="0" w:type="auto"/>
          </w:tcPr>
          <w:p w14:paraId="2AD92279" w14:textId="77777777" w:rsidR="00337400" w:rsidRDefault="00000000">
            <w:pPr>
              <w:pStyle w:val="Compact"/>
            </w:pPr>
            <w:r>
              <w:t>WTW</w:t>
            </w:r>
          </w:p>
        </w:tc>
        <w:tc>
          <w:tcPr>
            <w:tcW w:w="0" w:type="auto"/>
          </w:tcPr>
          <w:p w14:paraId="670C45E9" w14:textId="77777777" w:rsidR="00337400" w:rsidRDefault="00000000">
            <w:pPr>
              <w:pStyle w:val="Compact"/>
            </w:pPr>
            <w:r>
              <w:t>0.2400</w:t>
            </w:r>
          </w:p>
        </w:tc>
        <w:tc>
          <w:tcPr>
            <w:tcW w:w="0" w:type="auto"/>
          </w:tcPr>
          <w:p w14:paraId="5CE2E032" w14:textId="77777777" w:rsidR="00337400" w:rsidRDefault="00000000">
            <w:pPr>
              <w:pStyle w:val="Compact"/>
            </w:pPr>
            <w:r>
              <w:t>0.2609</w:t>
            </w:r>
          </w:p>
        </w:tc>
        <w:tc>
          <w:tcPr>
            <w:tcW w:w="0" w:type="auto"/>
          </w:tcPr>
          <w:p w14:paraId="06BFD53B" w14:textId="77777777" w:rsidR="00337400" w:rsidRDefault="00000000">
            <w:pPr>
              <w:pStyle w:val="Compact"/>
            </w:pPr>
            <w:r>
              <w:t>0.3077</w:t>
            </w:r>
          </w:p>
        </w:tc>
        <w:tc>
          <w:tcPr>
            <w:tcW w:w="0" w:type="auto"/>
          </w:tcPr>
          <w:p w14:paraId="0863DD9A" w14:textId="77777777" w:rsidR="00337400" w:rsidRDefault="00000000">
            <w:pPr>
              <w:pStyle w:val="Compact"/>
            </w:pPr>
            <w:r>
              <w:t>0.3000</w:t>
            </w:r>
          </w:p>
        </w:tc>
      </w:tr>
      <w:tr w:rsidR="00337400" w14:paraId="2391D30A" w14:textId="77777777">
        <w:tc>
          <w:tcPr>
            <w:tcW w:w="0" w:type="auto"/>
          </w:tcPr>
          <w:p w14:paraId="7AC1CAB2" w14:textId="77777777" w:rsidR="00337400" w:rsidRDefault="00000000">
            <w:pPr>
              <w:pStyle w:val="Compact"/>
            </w:pPr>
            <w:r>
              <w:t>LS</w:t>
            </w:r>
          </w:p>
        </w:tc>
        <w:tc>
          <w:tcPr>
            <w:tcW w:w="0" w:type="auto"/>
          </w:tcPr>
          <w:p w14:paraId="778A0892" w14:textId="77777777" w:rsidR="00337400" w:rsidRDefault="00000000">
            <w:pPr>
              <w:pStyle w:val="Compact"/>
            </w:pPr>
            <w:r>
              <w:t>0.1600</w:t>
            </w:r>
          </w:p>
        </w:tc>
        <w:tc>
          <w:tcPr>
            <w:tcW w:w="0" w:type="auto"/>
          </w:tcPr>
          <w:p w14:paraId="0577B743" w14:textId="77777777" w:rsidR="00337400" w:rsidRDefault="00000000">
            <w:pPr>
              <w:pStyle w:val="Compact"/>
            </w:pPr>
            <w:r>
              <w:t>0.1304</w:t>
            </w:r>
          </w:p>
        </w:tc>
        <w:tc>
          <w:tcPr>
            <w:tcW w:w="0" w:type="auto"/>
          </w:tcPr>
          <w:p w14:paraId="5CBE404F" w14:textId="77777777" w:rsidR="00337400" w:rsidRDefault="00000000">
            <w:pPr>
              <w:pStyle w:val="Compact"/>
            </w:pPr>
            <w:r>
              <w:t>0.1538</w:t>
            </w:r>
          </w:p>
        </w:tc>
        <w:tc>
          <w:tcPr>
            <w:tcW w:w="0" w:type="auto"/>
          </w:tcPr>
          <w:p w14:paraId="09B5EEAB" w14:textId="77777777" w:rsidR="00337400" w:rsidRDefault="00000000">
            <w:pPr>
              <w:pStyle w:val="Compact"/>
            </w:pPr>
            <w:r>
              <w:t>0.2000</w:t>
            </w:r>
          </w:p>
        </w:tc>
      </w:tr>
      <w:tr w:rsidR="00337400" w14:paraId="558F9BA6" w14:textId="77777777">
        <w:tc>
          <w:tcPr>
            <w:tcW w:w="0" w:type="auto"/>
          </w:tcPr>
          <w:p w14:paraId="2C59F3F6" w14:textId="77777777" w:rsidR="00337400" w:rsidRDefault="00000000">
            <w:pPr>
              <w:pStyle w:val="Compact"/>
            </w:pPr>
            <w:r>
              <w:t>HF</w:t>
            </w:r>
          </w:p>
        </w:tc>
        <w:tc>
          <w:tcPr>
            <w:tcW w:w="0" w:type="auto"/>
          </w:tcPr>
          <w:p w14:paraId="11F0E93B" w14:textId="77777777" w:rsidR="00337400" w:rsidRDefault="00000000">
            <w:pPr>
              <w:pStyle w:val="Compact"/>
            </w:pPr>
            <w:r>
              <w:t>0.1200</w:t>
            </w:r>
          </w:p>
        </w:tc>
        <w:tc>
          <w:tcPr>
            <w:tcW w:w="0" w:type="auto"/>
          </w:tcPr>
          <w:p w14:paraId="62302D23" w14:textId="77777777" w:rsidR="00337400" w:rsidRDefault="00000000">
            <w:pPr>
              <w:pStyle w:val="Compact"/>
            </w:pPr>
            <w:r>
              <w:t>0.0870</w:t>
            </w:r>
          </w:p>
        </w:tc>
        <w:tc>
          <w:tcPr>
            <w:tcW w:w="0" w:type="auto"/>
          </w:tcPr>
          <w:p w14:paraId="6D407419" w14:textId="77777777" w:rsidR="00337400" w:rsidRDefault="00000000">
            <w:pPr>
              <w:pStyle w:val="Compact"/>
            </w:pPr>
            <w:r>
              <w:t>0.0769</w:t>
            </w:r>
          </w:p>
        </w:tc>
        <w:tc>
          <w:tcPr>
            <w:tcW w:w="0" w:type="auto"/>
          </w:tcPr>
          <w:p w14:paraId="5CB2E1DC" w14:textId="77777777" w:rsidR="00337400" w:rsidRDefault="00000000">
            <w:pPr>
              <w:pStyle w:val="Compact"/>
            </w:pPr>
            <w:r>
              <w:t>0.1000</w:t>
            </w:r>
          </w:p>
        </w:tc>
      </w:tr>
    </w:tbl>
    <w:p w14:paraId="01530A46" w14:textId="77777777" w:rsidR="00337400" w:rsidRDefault="00000000">
      <w:pPr>
        <w:pStyle w:val="BodyText"/>
      </w:pPr>
      <w:r>
        <w:t>Evidence Source:</w:t>
      </w:r>
    </w:p>
    <w:p w14:paraId="69BDC02C" w14:textId="77777777" w:rsidR="00337400" w:rsidRDefault="00000000">
      <w:pPr>
        <w:pStyle w:val="BodyText"/>
      </w:pPr>
      <w:r>
        <w:t>Notebook Output</w:t>
      </w:r>
    </w:p>
    <w:p w14:paraId="2F824049" w14:textId="77777777" w:rsidR="00337400" w:rsidRDefault="00000000">
      <w:pPr>
        <w:pStyle w:val="BodyText"/>
      </w:pPr>
      <w:r>
        <w:t>Validation:</w:t>
      </w:r>
    </w:p>
    <w:p w14:paraId="32E90FD4" w14:textId="77777777" w:rsidR="00337400" w:rsidRDefault="00000000">
      <w:pPr>
        <w:pStyle w:val="BodyText"/>
      </w:pPr>
      <w:r>
        <w:t>Matrix Normalization</w:t>
      </w:r>
    </w:p>
    <w:p w14:paraId="321113A7" w14:textId="77777777" w:rsidR="00337400" w:rsidRDefault="00000000">
      <w:pPr>
        <w:pStyle w:val="BodyText"/>
      </w:pPr>
      <w:r>
        <w:t>Reproducible:</w:t>
      </w:r>
    </w:p>
    <w:p w14:paraId="542BCD20" w14:textId="77777777" w:rsidR="00337400" w:rsidRDefault="00000000">
      <w:pPr>
        <w:pStyle w:val="BodyText"/>
      </w:pPr>
      <w:r>
        <w:t>Yes</w:t>
      </w:r>
    </w:p>
    <w:p w14:paraId="2F692E33" w14:textId="77777777" w:rsidR="00337400" w:rsidRDefault="00000000">
      <w:r>
        <w:pict w14:anchorId="0E515741">
          <v:rect id="_x0000_i1104" style="width:0;height:1.5pt" o:hralign="center" o:hrstd="t" o:hr="t"/>
        </w:pict>
      </w:r>
    </w:p>
    <w:p w14:paraId="711E31BE" w14:textId="77777777" w:rsidR="00337400" w:rsidRDefault="00000000">
      <w:pPr>
        <w:pStyle w:val="Heading1"/>
      </w:pPr>
      <w:bookmarkStart w:id="6" w:name="priority-weight-calculation"/>
      <w:bookmarkEnd w:id="5"/>
      <w:r>
        <w:t>6. Priority Weight Calculation</w:t>
      </w:r>
    </w:p>
    <w:p w14:paraId="2E673059" w14:textId="77777777" w:rsidR="00337400" w:rsidRDefault="00000000">
      <w:pPr>
        <w:pStyle w:val="FirstParagraph"/>
      </w:pPr>
      <w:r>
        <w:t>The priority weights were obtained by averaging the normalized matrix rows.</w:t>
      </w:r>
    </w:p>
    <w:tbl>
      <w:tblPr>
        <w:tblStyle w:val="Table"/>
        <w:tblW w:w="0" w:type="auto"/>
        <w:tblLook w:val="0020" w:firstRow="1" w:lastRow="0" w:firstColumn="0" w:lastColumn="0" w:noHBand="0" w:noVBand="0"/>
      </w:tblPr>
      <w:tblGrid>
        <w:gridCol w:w="2917"/>
        <w:gridCol w:w="1182"/>
      </w:tblGrid>
      <w:tr w:rsidR="00337400" w14:paraId="3217D96B" w14:textId="77777777" w:rsidTr="00337400">
        <w:trPr>
          <w:cnfStyle w:val="100000000000" w:firstRow="1" w:lastRow="0" w:firstColumn="0" w:lastColumn="0" w:oddVBand="0" w:evenVBand="0" w:oddHBand="0" w:evenHBand="0" w:firstRowFirstColumn="0" w:firstRowLastColumn="0" w:lastRowFirstColumn="0" w:lastRowLastColumn="0"/>
          <w:tblHeader/>
        </w:trPr>
        <w:tc>
          <w:tcPr>
            <w:tcW w:w="0" w:type="auto"/>
          </w:tcPr>
          <w:p w14:paraId="47B69695" w14:textId="77777777" w:rsidR="00337400" w:rsidRDefault="00000000">
            <w:pPr>
              <w:pStyle w:val="Compact"/>
            </w:pPr>
            <w:r>
              <w:t>Criterion</w:t>
            </w:r>
          </w:p>
        </w:tc>
        <w:tc>
          <w:tcPr>
            <w:tcW w:w="0" w:type="auto"/>
          </w:tcPr>
          <w:p w14:paraId="42BB9A36" w14:textId="77777777" w:rsidR="00337400" w:rsidRDefault="00000000">
            <w:pPr>
              <w:pStyle w:val="Compact"/>
            </w:pPr>
            <w:r>
              <w:t>Weight</w:t>
            </w:r>
          </w:p>
        </w:tc>
      </w:tr>
      <w:tr w:rsidR="00337400" w14:paraId="35D519B7" w14:textId="77777777">
        <w:tc>
          <w:tcPr>
            <w:tcW w:w="0" w:type="auto"/>
          </w:tcPr>
          <w:p w14:paraId="57FCA281" w14:textId="77777777" w:rsidR="00337400" w:rsidRDefault="00000000">
            <w:pPr>
              <w:pStyle w:val="Compact"/>
            </w:pPr>
            <w:r>
              <w:t>Waste Count (WC)</w:t>
            </w:r>
          </w:p>
        </w:tc>
        <w:tc>
          <w:tcPr>
            <w:tcW w:w="0" w:type="auto"/>
          </w:tcPr>
          <w:p w14:paraId="11F31764" w14:textId="77777777" w:rsidR="00337400" w:rsidRDefault="00000000">
            <w:pPr>
              <w:pStyle w:val="Compact"/>
            </w:pPr>
            <w:r>
              <w:t>0.465819</w:t>
            </w:r>
          </w:p>
        </w:tc>
      </w:tr>
      <w:tr w:rsidR="00337400" w14:paraId="73E3B9F9" w14:textId="77777777">
        <w:tc>
          <w:tcPr>
            <w:tcW w:w="0" w:type="auto"/>
          </w:tcPr>
          <w:p w14:paraId="4B4858C6" w14:textId="77777777" w:rsidR="00337400" w:rsidRDefault="00000000">
            <w:pPr>
              <w:pStyle w:val="Compact"/>
            </w:pPr>
            <w:r>
              <w:t>Waste Type Weight (WTW)</w:t>
            </w:r>
          </w:p>
        </w:tc>
        <w:tc>
          <w:tcPr>
            <w:tcW w:w="0" w:type="auto"/>
          </w:tcPr>
          <w:p w14:paraId="31826EDC" w14:textId="77777777" w:rsidR="00337400" w:rsidRDefault="00000000">
            <w:pPr>
              <w:pStyle w:val="Compact"/>
            </w:pPr>
            <w:r>
              <w:t>0.277140</w:t>
            </w:r>
          </w:p>
        </w:tc>
      </w:tr>
      <w:tr w:rsidR="00337400" w14:paraId="789594D7" w14:textId="77777777">
        <w:tc>
          <w:tcPr>
            <w:tcW w:w="0" w:type="auto"/>
          </w:tcPr>
          <w:p w14:paraId="02626D50" w14:textId="77777777" w:rsidR="00337400" w:rsidRDefault="00000000">
            <w:pPr>
              <w:pStyle w:val="Compact"/>
            </w:pPr>
            <w:r>
              <w:t>Location Sensitivity (LS)</w:t>
            </w:r>
          </w:p>
        </w:tc>
        <w:tc>
          <w:tcPr>
            <w:tcW w:w="0" w:type="auto"/>
          </w:tcPr>
          <w:p w14:paraId="15084040" w14:textId="77777777" w:rsidR="00337400" w:rsidRDefault="00000000">
            <w:pPr>
              <w:pStyle w:val="Compact"/>
            </w:pPr>
            <w:r>
              <w:t>0.161070</w:t>
            </w:r>
          </w:p>
        </w:tc>
      </w:tr>
      <w:tr w:rsidR="00337400" w14:paraId="1077890B" w14:textId="77777777">
        <w:tc>
          <w:tcPr>
            <w:tcW w:w="0" w:type="auto"/>
          </w:tcPr>
          <w:p w14:paraId="1D7BF8CA" w14:textId="77777777" w:rsidR="00337400" w:rsidRDefault="00000000">
            <w:pPr>
              <w:pStyle w:val="Compact"/>
            </w:pPr>
            <w:r>
              <w:t>Historical Frequency (HF)</w:t>
            </w:r>
          </w:p>
        </w:tc>
        <w:tc>
          <w:tcPr>
            <w:tcW w:w="0" w:type="auto"/>
          </w:tcPr>
          <w:p w14:paraId="38041A73" w14:textId="77777777" w:rsidR="00337400" w:rsidRDefault="00000000">
            <w:pPr>
              <w:pStyle w:val="Compact"/>
            </w:pPr>
            <w:r>
              <w:t>0.095970</w:t>
            </w:r>
          </w:p>
        </w:tc>
      </w:tr>
    </w:tbl>
    <w:p w14:paraId="54D1279D" w14:textId="77777777" w:rsidR="00337400" w:rsidRDefault="00000000">
      <w:pPr>
        <w:pStyle w:val="BodyText"/>
      </w:pPr>
      <w:r>
        <w:t>Weight Verification:</w:t>
      </w:r>
    </w:p>
    <w:p w14:paraId="76E989D9" w14:textId="77777777" w:rsidR="00337400" w:rsidRDefault="00000000">
      <w:pPr>
        <w:pStyle w:val="BodyText"/>
      </w:pPr>
      <w:r>
        <w:t>0.465819 + 0.277140 + 0.161070 + 0.095970 = 1.0000</w:t>
      </w:r>
    </w:p>
    <w:p w14:paraId="785A4589" w14:textId="77777777" w:rsidR="00337400" w:rsidRDefault="00000000">
      <w:pPr>
        <w:pStyle w:val="BodyText"/>
      </w:pPr>
      <w:r>
        <w:t>Interpretation:</w:t>
      </w:r>
    </w:p>
    <w:p w14:paraId="3A2A94C7" w14:textId="77777777" w:rsidR="00337400" w:rsidRDefault="00000000">
      <w:pPr>
        <w:pStyle w:val="BodyText"/>
      </w:pPr>
      <w:r>
        <w:t>Waste Count (WC) received the highest importance, indicating that waste quantity has the strongest influence on severity assessment. Historical Frequency (HF) received the lowest weight while still contributing to overall decision-making.</w:t>
      </w:r>
    </w:p>
    <w:p w14:paraId="4BFD1FDC" w14:textId="77777777" w:rsidR="001254E9" w:rsidRDefault="001254E9">
      <w:pPr>
        <w:pStyle w:val="BodyText"/>
      </w:pPr>
    </w:p>
    <w:p w14:paraId="0E9A6173" w14:textId="19FAF7B2" w:rsidR="00337400" w:rsidRDefault="00000000">
      <w:pPr>
        <w:pStyle w:val="BodyText"/>
      </w:pPr>
      <w:r>
        <w:lastRenderedPageBreak/>
        <w:t>Evidence Source:</w:t>
      </w:r>
    </w:p>
    <w:p w14:paraId="5399335F" w14:textId="77777777" w:rsidR="00337400" w:rsidRDefault="00000000">
      <w:pPr>
        <w:pStyle w:val="BodyText"/>
      </w:pPr>
      <w:r>
        <w:t>AHP Notebook Output</w:t>
      </w:r>
    </w:p>
    <w:p w14:paraId="37549F00" w14:textId="77777777" w:rsidR="00337400" w:rsidRDefault="00000000">
      <w:pPr>
        <w:pStyle w:val="BodyText"/>
      </w:pPr>
      <w:r>
        <w:t>Validation:</w:t>
      </w:r>
    </w:p>
    <w:p w14:paraId="44649486" w14:textId="77777777" w:rsidR="00337400" w:rsidRDefault="00000000">
      <w:pPr>
        <w:pStyle w:val="BodyText"/>
      </w:pPr>
      <w:r>
        <w:t>Priority Vector Computation</w:t>
      </w:r>
    </w:p>
    <w:p w14:paraId="61A2A421" w14:textId="77777777" w:rsidR="00337400" w:rsidRDefault="00000000">
      <w:pPr>
        <w:pStyle w:val="BodyText"/>
      </w:pPr>
      <w:r>
        <w:t>Reproducible:</w:t>
      </w:r>
    </w:p>
    <w:p w14:paraId="377F82D2" w14:textId="77777777" w:rsidR="00337400" w:rsidRDefault="00000000">
      <w:pPr>
        <w:pStyle w:val="BodyText"/>
      </w:pPr>
      <w:r>
        <w:t>Yes</w:t>
      </w:r>
    </w:p>
    <w:p w14:paraId="31CA7D4B" w14:textId="77777777" w:rsidR="00337400" w:rsidRDefault="00000000">
      <w:r>
        <w:pict w14:anchorId="618D0FFC">
          <v:rect id="_x0000_i1105" style="width:0;height:1.5pt" o:hralign="center" o:hrstd="t" o:hr="t"/>
        </w:pict>
      </w:r>
    </w:p>
    <w:p w14:paraId="40357944" w14:textId="77777777" w:rsidR="00337400" w:rsidRDefault="00000000">
      <w:pPr>
        <w:pStyle w:val="Heading1"/>
      </w:pPr>
      <w:bookmarkStart w:id="7" w:name="eigenvalue-analysis"/>
      <w:bookmarkEnd w:id="6"/>
      <w:r>
        <w:t>7. Eigenvalue Analysis</w:t>
      </w:r>
    </w:p>
    <w:p w14:paraId="5E7A096E" w14:textId="77777777" w:rsidR="00337400" w:rsidRDefault="00000000">
      <w:pPr>
        <w:pStyle w:val="FirstParagraph"/>
      </w:pPr>
      <w:r>
        <w:t>To evaluate consistency, the weighted sum vector was calculated and divided by the priority vector to obtain the consistency vector.</w:t>
      </w:r>
    </w:p>
    <w:p w14:paraId="0AC8B81A" w14:textId="77777777" w:rsidR="00337400" w:rsidRDefault="00000000">
      <w:pPr>
        <w:pStyle w:val="BodyText"/>
      </w:pPr>
      <w:r>
        <w:t>The maximum eigenvalue was computed as:</w:t>
      </w:r>
    </w:p>
    <w:p w14:paraId="514B6994" w14:textId="77777777" w:rsidR="00337400" w:rsidRDefault="00000000">
      <w:pPr>
        <w:pStyle w:val="BodyText"/>
      </w:pPr>
      <w:r>
        <w:t>λmax = 4.03103950215422</w:t>
      </w:r>
    </w:p>
    <w:p w14:paraId="551E2C14" w14:textId="77777777" w:rsidR="00337400" w:rsidRDefault="00000000">
      <w:pPr>
        <w:pStyle w:val="BodyText"/>
      </w:pPr>
      <w:r>
        <w:t>Evidence Source:</w:t>
      </w:r>
    </w:p>
    <w:p w14:paraId="018DE8E4" w14:textId="77777777" w:rsidR="00337400" w:rsidRDefault="00000000">
      <w:pPr>
        <w:pStyle w:val="BodyText"/>
      </w:pPr>
      <w:r>
        <w:t>Notebook Execution Output</w:t>
      </w:r>
    </w:p>
    <w:p w14:paraId="3C2C1C57" w14:textId="77777777" w:rsidR="00337400" w:rsidRDefault="00000000">
      <w:pPr>
        <w:pStyle w:val="BodyText"/>
      </w:pPr>
      <w:r>
        <w:t>Validation:</w:t>
      </w:r>
    </w:p>
    <w:p w14:paraId="03480137" w14:textId="77777777" w:rsidR="00337400" w:rsidRDefault="00000000">
      <w:pPr>
        <w:pStyle w:val="BodyText"/>
      </w:pPr>
      <w:r>
        <w:t>Eigenvalue Calculation</w:t>
      </w:r>
    </w:p>
    <w:p w14:paraId="7C633E1E" w14:textId="77777777" w:rsidR="00337400" w:rsidRDefault="00000000">
      <w:pPr>
        <w:pStyle w:val="BodyText"/>
      </w:pPr>
      <w:r>
        <w:t>Reproducible:</w:t>
      </w:r>
    </w:p>
    <w:p w14:paraId="06530C60" w14:textId="77777777" w:rsidR="00337400" w:rsidRDefault="00000000">
      <w:pPr>
        <w:pStyle w:val="BodyText"/>
      </w:pPr>
      <w:r>
        <w:t>Yes</w:t>
      </w:r>
    </w:p>
    <w:p w14:paraId="3B0E72A7" w14:textId="77777777" w:rsidR="00337400" w:rsidRDefault="00000000">
      <w:r>
        <w:pict w14:anchorId="7BAB194D">
          <v:rect id="_x0000_i1106" style="width:0;height:1.5pt" o:hralign="center" o:hrstd="t" o:hr="t"/>
        </w:pict>
      </w:r>
    </w:p>
    <w:p w14:paraId="345137DA" w14:textId="77777777" w:rsidR="00337400" w:rsidRDefault="00000000">
      <w:pPr>
        <w:pStyle w:val="Heading1"/>
      </w:pPr>
      <w:bookmarkStart w:id="8" w:name="consistency-index-ci"/>
      <w:bookmarkEnd w:id="7"/>
      <w:r>
        <w:t>8. Consistency Index (CI)</w:t>
      </w:r>
    </w:p>
    <w:p w14:paraId="2AD86F1A" w14:textId="77777777" w:rsidR="00337400" w:rsidRDefault="00000000">
      <w:pPr>
        <w:pStyle w:val="FirstParagraph"/>
      </w:pPr>
      <w:r>
        <w:t>The Consistency Index was calculated using:</w:t>
      </w:r>
    </w:p>
    <w:p w14:paraId="4C2B082B" w14:textId="77777777" w:rsidR="00337400" w:rsidRDefault="00000000">
      <w:pPr>
        <w:pStyle w:val="BodyText"/>
      </w:pPr>
      <w:r>
        <w:t>CI = (λmax − n)/(n − 1)</w:t>
      </w:r>
    </w:p>
    <w:p w14:paraId="29E53DA7" w14:textId="77777777" w:rsidR="00337400" w:rsidRDefault="00000000">
      <w:pPr>
        <w:pStyle w:val="BodyText"/>
      </w:pPr>
      <w:r>
        <w:t>where:</w:t>
      </w:r>
    </w:p>
    <w:p w14:paraId="5A7AF5F3" w14:textId="77777777" w:rsidR="00337400" w:rsidRDefault="00000000">
      <w:pPr>
        <w:pStyle w:val="BodyText"/>
      </w:pPr>
      <w:r>
        <w:t>n = 4</w:t>
      </w:r>
    </w:p>
    <w:p w14:paraId="3A3A53A7" w14:textId="77777777" w:rsidR="00337400" w:rsidRDefault="00000000">
      <w:pPr>
        <w:pStyle w:val="BodyText"/>
      </w:pPr>
      <w:r>
        <w:t>Substituting values:</w:t>
      </w:r>
    </w:p>
    <w:p w14:paraId="6AA8087B" w14:textId="77777777" w:rsidR="00337400" w:rsidRDefault="00000000">
      <w:pPr>
        <w:pStyle w:val="BodyText"/>
      </w:pPr>
      <w:r>
        <w:t>CI = (4.03103950215422 − 4)/(4 − 1)</w:t>
      </w:r>
    </w:p>
    <w:p w14:paraId="4B5A3638" w14:textId="77777777" w:rsidR="00337400" w:rsidRDefault="00000000">
      <w:pPr>
        <w:pStyle w:val="BodyText"/>
      </w:pPr>
      <w:r>
        <w:lastRenderedPageBreak/>
        <w:t>CI = 0.010346500718073415</w:t>
      </w:r>
    </w:p>
    <w:p w14:paraId="5EDECC85" w14:textId="77777777" w:rsidR="00337400" w:rsidRDefault="00000000">
      <w:pPr>
        <w:pStyle w:val="BodyText"/>
      </w:pPr>
      <w:r>
        <w:t>Evidence Source:</w:t>
      </w:r>
    </w:p>
    <w:p w14:paraId="245903C7" w14:textId="77777777" w:rsidR="00337400" w:rsidRDefault="00000000">
      <w:pPr>
        <w:pStyle w:val="BodyText"/>
      </w:pPr>
      <w:r>
        <w:t>Notebook Output</w:t>
      </w:r>
    </w:p>
    <w:p w14:paraId="05F2ADA2" w14:textId="77777777" w:rsidR="00337400" w:rsidRDefault="00000000">
      <w:pPr>
        <w:pStyle w:val="BodyText"/>
      </w:pPr>
      <w:r>
        <w:t>Validation:</w:t>
      </w:r>
    </w:p>
    <w:p w14:paraId="49FBC624" w14:textId="77777777" w:rsidR="00337400" w:rsidRDefault="00000000">
      <w:pPr>
        <w:pStyle w:val="BodyText"/>
      </w:pPr>
      <w:r>
        <w:t>Consistency Index Calculation</w:t>
      </w:r>
    </w:p>
    <w:p w14:paraId="5AED25F3" w14:textId="77777777" w:rsidR="00337400" w:rsidRDefault="00000000">
      <w:pPr>
        <w:pStyle w:val="BodyText"/>
      </w:pPr>
      <w:r>
        <w:t>Reproducible:</w:t>
      </w:r>
    </w:p>
    <w:p w14:paraId="56D5B112" w14:textId="77777777" w:rsidR="00337400" w:rsidRDefault="00000000">
      <w:pPr>
        <w:pStyle w:val="BodyText"/>
      </w:pPr>
      <w:r>
        <w:t>Yes</w:t>
      </w:r>
    </w:p>
    <w:p w14:paraId="5EF6D88D" w14:textId="77777777" w:rsidR="00337400" w:rsidRDefault="00000000">
      <w:r>
        <w:pict w14:anchorId="6DF6883F">
          <v:rect id="_x0000_i1107" style="width:0;height:1.5pt" o:hralign="center" o:hrstd="t" o:hr="t"/>
        </w:pict>
      </w:r>
    </w:p>
    <w:p w14:paraId="3EDE9155" w14:textId="77777777" w:rsidR="00337400" w:rsidRDefault="00000000">
      <w:pPr>
        <w:pStyle w:val="Heading1"/>
      </w:pPr>
      <w:bookmarkStart w:id="9" w:name="consistency-ratio-cr"/>
      <w:bookmarkEnd w:id="8"/>
      <w:r>
        <w:t>9. Consistency Ratio (CR)</w:t>
      </w:r>
    </w:p>
    <w:p w14:paraId="7B7A4A3C" w14:textId="77777777" w:rsidR="00337400" w:rsidRDefault="00000000">
      <w:pPr>
        <w:pStyle w:val="FirstParagraph"/>
      </w:pPr>
      <w:r>
        <w:t>For n = 4, the Random Index (RI) is:</w:t>
      </w:r>
    </w:p>
    <w:p w14:paraId="1D7ED044" w14:textId="77777777" w:rsidR="00337400" w:rsidRDefault="00000000">
      <w:pPr>
        <w:pStyle w:val="BodyText"/>
      </w:pPr>
      <w:r>
        <w:t>RI = 0.90</w:t>
      </w:r>
    </w:p>
    <w:p w14:paraId="25088CE8" w14:textId="77777777" w:rsidR="00337400" w:rsidRDefault="00000000">
      <w:pPr>
        <w:pStyle w:val="BodyText"/>
      </w:pPr>
      <w:r>
        <w:t>The Consistency Ratio was calculated as:</w:t>
      </w:r>
    </w:p>
    <w:p w14:paraId="54126FB4" w14:textId="77777777" w:rsidR="00337400" w:rsidRDefault="00000000">
      <w:pPr>
        <w:pStyle w:val="BodyText"/>
      </w:pPr>
      <w:r>
        <w:t>CR = CI / RI</w:t>
      </w:r>
    </w:p>
    <w:p w14:paraId="62543AE8" w14:textId="77777777" w:rsidR="00337400" w:rsidRDefault="00000000">
      <w:pPr>
        <w:pStyle w:val="BodyText"/>
      </w:pPr>
      <w:r>
        <w:t>CR = 0.010346500718073415 / 0.90</w:t>
      </w:r>
    </w:p>
    <w:p w14:paraId="5464D369" w14:textId="77777777" w:rsidR="00337400" w:rsidRDefault="00000000">
      <w:pPr>
        <w:pStyle w:val="BodyText"/>
      </w:pPr>
      <w:r>
        <w:t>CR = 0.011496111908970461</w:t>
      </w:r>
    </w:p>
    <w:p w14:paraId="3B0F4A06" w14:textId="77777777" w:rsidR="00337400" w:rsidRDefault="00000000">
      <w:pPr>
        <w:pStyle w:val="BodyText"/>
      </w:pPr>
      <w:r>
        <w:t>Evidence Source:</w:t>
      </w:r>
    </w:p>
    <w:p w14:paraId="54978AB7" w14:textId="77777777" w:rsidR="00337400" w:rsidRDefault="00000000">
      <w:pPr>
        <w:pStyle w:val="BodyText"/>
      </w:pPr>
      <w:r>
        <w:t>Notebook Output</w:t>
      </w:r>
    </w:p>
    <w:p w14:paraId="54B173B5" w14:textId="77777777" w:rsidR="00337400" w:rsidRDefault="00000000">
      <w:pPr>
        <w:pStyle w:val="BodyText"/>
      </w:pPr>
      <w:r>
        <w:t>Validation:</w:t>
      </w:r>
    </w:p>
    <w:p w14:paraId="36B0CFCE" w14:textId="77777777" w:rsidR="00337400" w:rsidRDefault="00000000">
      <w:pPr>
        <w:pStyle w:val="BodyText"/>
      </w:pPr>
      <w:r>
        <w:t>Consistency Ratio Calculation</w:t>
      </w:r>
    </w:p>
    <w:p w14:paraId="3820DEA3" w14:textId="77777777" w:rsidR="00337400" w:rsidRDefault="00000000">
      <w:pPr>
        <w:pStyle w:val="BodyText"/>
      </w:pPr>
      <w:r>
        <w:t>Reproducible:</w:t>
      </w:r>
    </w:p>
    <w:p w14:paraId="6009F405" w14:textId="77777777" w:rsidR="00337400" w:rsidRDefault="00000000">
      <w:pPr>
        <w:pStyle w:val="BodyText"/>
      </w:pPr>
      <w:r>
        <w:t>Yes</w:t>
      </w:r>
    </w:p>
    <w:p w14:paraId="78E357BA" w14:textId="77777777" w:rsidR="00337400" w:rsidRDefault="00000000">
      <w:r>
        <w:pict w14:anchorId="25D5BAAC">
          <v:rect id="_x0000_i1108" style="width:0;height:1.5pt" o:hralign="center" o:hrstd="t" o:hr="t"/>
        </w:pict>
      </w:r>
    </w:p>
    <w:p w14:paraId="44A97AB3" w14:textId="77777777" w:rsidR="00337400" w:rsidRDefault="00000000">
      <w:pPr>
        <w:pStyle w:val="Heading1"/>
      </w:pPr>
      <w:bookmarkStart w:id="10" w:name="consistency-verification"/>
      <w:bookmarkEnd w:id="9"/>
      <w:r>
        <w:t>10. Consistency Verification</w:t>
      </w:r>
    </w:p>
    <w:p w14:paraId="34D4EFE2" w14:textId="77777777" w:rsidR="00337400" w:rsidRDefault="00000000">
      <w:pPr>
        <w:pStyle w:val="FirstParagraph"/>
      </w:pPr>
      <w:r>
        <w:t>AHP consistency is considered acceptable when:</w:t>
      </w:r>
    </w:p>
    <w:p w14:paraId="6803762F" w14:textId="77777777" w:rsidR="00337400" w:rsidRDefault="00000000">
      <w:pPr>
        <w:pStyle w:val="BodyText"/>
      </w:pPr>
      <w:r>
        <w:t>CR &lt; 0.10</w:t>
      </w:r>
    </w:p>
    <w:p w14:paraId="73C87F40" w14:textId="77777777" w:rsidR="001254E9" w:rsidRDefault="001254E9">
      <w:pPr>
        <w:pStyle w:val="BodyText"/>
      </w:pPr>
    </w:p>
    <w:p w14:paraId="67D9D50B" w14:textId="48BC1D9A" w:rsidR="00337400" w:rsidRDefault="00000000">
      <w:pPr>
        <w:pStyle w:val="BodyText"/>
      </w:pPr>
      <w:r>
        <w:lastRenderedPageBreak/>
        <w:t>Obtained Result:</w:t>
      </w:r>
    </w:p>
    <w:p w14:paraId="2ACEFD62" w14:textId="77777777" w:rsidR="00337400" w:rsidRDefault="00000000">
      <w:pPr>
        <w:pStyle w:val="BodyText"/>
      </w:pPr>
      <w:r>
        <w:t>CR = 0.0115</w:t>
      </w:r>
    </w:p>
    <w:p w14:paraId="61DB7224" w14:textId="77777777" w:rsidR="00337400" w:rsidRDefault="00000000">
      <w:pPr>
        <w:pStyle w:val="BodyText"/>
      </w:pPr>
      <w:r>
        <w:t>Since:</w:t>
      </w:r>
    </w:p>
    <w:p w14:paraId="3AB6AB3E" w14:textId="77777777" w:rsidR="00337400" w:rsidRDefault="00000000">
      <w:pPr>
        <w:pStyle w:val="BodyText"/>
      </w:pPr>
      <w:r>
        <w:t>0.0115 &lt; 0.10</w:t>
      </w:r>
    </w:p>
    <w:p w14:paraId="0CD42D0A" w14:textId="77777777" w:rsidR="00337400" w:rsidRDefault="00000000">
      <w:pPr>
        <w:pStyle w:val="BodyText"/>
      </w:pPr>
      <w:r>
        <w:t>the pairwise comparison matrix is considered consistent.</w:t>
      </w:r>
    </w:p>
    <w:p w14:paraId="42D07EFF" w14:textId="77777777" w:rsidR="00337400" w:rsidRDefault="00000000">
      <w:pPr>
        <w:pStyle w:val="BodyText"/>
      </w:pPr>
      <w:r>
        <w:t>Validation Result:</w:t>
      </w:r>
    </w:p>
    <w:p w14:paraId="53A4D67A" w14:textId="77777777" w:rsidR="00337400" w:rsidRDefault="00000000">
      <w:pPr>
        <w:pStyle w:val="BodyText"/>
      </w:pPr>
      <w:r>
        <w:t>The AHP matrix is Consistent.</w:t>
      </w:r>
    </w:p>
    <w:p w14:paraId="75C4D7FD" w14:textId="77777777" w:rsidR="00337400" w:rsidRDefault="00000000">
      <w:pPr>
        <w:pStyle w:val="BodyText"/>
      </w:pPr>
      <w:r>
        <w:t>Evidence Source:</w:t>
      </w:r>
    </w:p>
    <w:p w14:paraId="1B9F04AA" w14:textId="77777777" w:rsidR="00337400" w:rsidRDefault="00000000">
      <w:pPr>
        <w:pStyle w:val="BodyText"/>
      </w:pPr>
      <w:r>
        <w:t>Notebook Output</w:t>
      </w:r>
    </w:p>
    <w:p w14:paraId="3E82BC0F" w14:textId="77777777" w:rsidR="00337400" w:rsidRDefault="00000000">
      <w:pPr>
        <w:pStyle w:val="BodyText"/>
      </w:pPr>
      <w:r>
        <w:t>Validation Type:</w:t>
      </w:r>
    </w:p>
    <w:p w14:paraId="38755E2C" w14:textId="77777777" w:rsidR="00337400" w:rsidRDefault="00000000">
      <w:pPr>
        <w:pStyle w:val="BodyText"/>
      </w:pPr>
      <w:r>
        <w:t>Consistency Verification</w:t>
      </w:r>
    </w:p>
    <w:p w14:paraId="09AA85D8" w14:textId="77777777" w:rsidR="00337400" w:rsidRDefault="00000000">
      <w:pPr>
        <w:pStyle w:val="BodyText"/>
      </w:pPr>
      <w:r>
        <w:t>Reproducible:</w:t>
      </w:r>
    </w:p>
    <w:p w14:paraId="6DDD6A5C" w14:textId="77777777" w:rsidR="00337400" w:rsidRDefault="00000000">
      <w:pPr>
        <w:pStyle w:val="BodyText"/>
      </w:pPr>
      <w:r>
        <w:t>Yes</w:t>
      </w:r>
    </w:p>
    <w:p w14:paraId="624642C8" w14:textId="77777777" w:rsidR="00337400" w:rsidRDefault="00000000">
      <w:r>
        <w:pict w14:anchorId="13670D9D">
          <v:rect id="_x0000_i1109" style="width:0;height:1.5pt" o:hralign="center" o:hrstd="t" o:hr="t"/>
        </w:pict>
      </w:r>
    </w:p>
    <w:p w14:paraId="3C7CDA22" w14:textId="77777777" w:rsidR="00337400" w:rsidRDefault="00000000">
      <w:pPr>
        <w:pStyle w:val="Heading1"/>
      </w:pPr>
      <w:bookmarkStart w:id="11" w:name="weight-distribution-analysis"/>
      <w:bookmarkEnd w:id="10"/>
      <w:r>
        <w:t>11. Weight Distribution Analysis</w:t>
      </w:r>
    </w:p>
    <w:p w14:paraId="1CC91E46" w14:textId="77777777" w:rsidR="00337400" w:rsidRDefault="00000000">
      <w:pPr>
        <w:pStyle w:val="FirstParagraph"/>
      </w:pPr>
      <w:r>
        <w:t>The resulting weights indicate the relative influence of each criterion.</w:t>
      </w:r>
    </w:p>
    <w:p w14:paraId="6A9B27B0" w14:textId="77777777" w:rsidR="00337400" w:rsidRDefault="00000000">
      <w:pPr>
        <w:pStyle w:val="BodyText"/>
      </w:pPr>
      <w:r>
        <w:t>Ranking:</w:t>
      </w:r>
    </w:p>
    <w:p w14:paraId="5D4E76FC" w14:textId="77777777" w:rsidR="00337400" w:rsidRDefault="00000000">
      <w:pPr>
        <w:pStyle w:val="Compact"/>
        <w:numPr>
          <w:ilvl w:val="0"/>
          <w:numId w:val="2"/>
        </w:numPr>
      </w:pPr>
      <w:r>
        <w:t>Waste Count (WC) = 46.58%</w:t>
      </w:r>
    </w:p>
    <w:p w14:paraId="2637788A" w14:textId="77777777" w:rsidR="00337400" w:rsidRDefault="00000000">
      <w:pPr>
        <w:pStyle w:val="Compact"/>
        <w:numPr>
          <w:ilvl w:val="0"/>
          <w:numId w:val="2"/>
        </w:numPr>
      </w:pPr>
      <w:r>
        <w:t>Waste Type Weight (WTW) = 27.71%</w:t>
      </w:r>
    </w:p>
    <w:p w14:paraId="39181B8D" w14:textId="77777777" w:rsidR="00337400" w:rsidRDefault="00000000">
      <w:pPr>
        <w:pStyle w:val="Compact"/>
        <w:numPr>
          <w:ilvl w:val="0"/>
          <w:numId w:val="2"/>
        </w:numPr>
      </w:pPr>
      <w:r>
        <w:t>Location Sensitivity (LS) = 16.11%</w:t>
      </w:r>
    </w:p>
    <w:p w14:paraId="6CE5CCC2" w14:textId="77777777" w:rsidR="00337400" w:rsidRDefault="00000000">
      <w:pPr>
        <w:pStyle w:val="Compact"/>
        <w:numPr>
          <w:ilvl w:val="0"/>
          <w:numId w:val="2"/>
        </w:numPr>
      </w:pPr>
      <w:r>
        <w:t>Historical Frequency (HF) = 9.60%</w:t>
      </w:r>
    </w:p>
    <w:p w14:paraId="46ED14D4" w14:textId="77777777" w:rsidR="00337400" w:rsidRDefault="00000000">
      <w:pPr>
        <w:pStyle w:val="FirstParagraph"/>
      </w:pPr>
      <w:r>
        <w:t>Interpretation:</w:t>
      </w:r>
    </w:p>
    <w:p w14:paraId="1044E7A7" w14:textId="77777777" w:rsidR="00337400" w:rsidRDefault="00000000">
      <w:pPr>
        <w:pStyle w:val="BodyText"/>
      </w:pPr>
      <w:r>
        <w:t>The framework prioritizes the quantity of waste detected while incorporating contextual and historical factors to support balanced decision-making.</w:t>
      </w:r>
    </w:p>
    <w:p w14:paraId="3E77B4F4" w14:textId="77777777" w:rsidR="00337400" w:rsidRDefault="00000000">
      <w:pPr>
        <w:pStyle w:val="BodyText"/>
      </w:pPr>
      <w:r>
        <w:t>Evidence:</w:t>
      </w:r>
    </w:p>
    <w:p w14:paraId="1165D2D4" w14:textId="77777777" w:rsidR="00337400" w:rsidRDefault="00000000">
      <w:pPr>
        <w:pStyle w:val="BodyText"/>
      </w:pPr>
      <w:r>
        <w:t>Weight Distribution Plot</w:t>
      </w:r>
    </w:p>
    <w:p w14:paraId="0A55CEDC" w14:textId="77777777" w:rsidR="00337400" w:rsidRDefault="00000000">
      <w:pPr>
        <w:pStyle w:val="BodyText"/>
      </w:pPr>
      <w:r>
        <w:t>AHP Notebook</w:t>
      </w:r>
    </w:p>
    <w:p w14:paraId="77F7F368" w14:textId="77777777" w:rsidR="001254E9" w:rsidRDefault="001254E9">
      <w:pPr>
        <w:pStyle w:val="BodyText"/>
      </w:pPr>
    </w:p>
    <w:p w14:paraId="18ED781C" w14:textId="6DC6A013" w:rsidR="00337400" w:rsidRDefault="00000000">
      <w:pPr>
        <w:pStyle w:val="BodyText"/>
      </w:pPr>
      <w:r>
        <w:lastRenderedPageBreak/>
        <w:t>Validation:</w:t>
      </w:r>
    </w:p>
    <w:p w14:paraId="692587C3" w14:textId="77777777" w:rsidR="00337400" w:rsidRDefault="00000000">
      <w:pPr>
        <w:pStyle w:val="BodyText"/>
      </w:pPr>
      <w:r>
        <w:t>Graphical Verification</w:t>
      </w:r>
    </w:p>
    <w:p w14:paraId="3FB08254" w14:textId="0998F5FB" w:rsidR="001254E9" w:rsidRDefault="001254E9">
      <w:pPr>
        <w:pStyle w:val="BodyText"/>
      </w:pPr>
      <w:r>
        <w:rPr>
          <w:noProof/>
        </w:rPr>
        <w:drawing>
          <wp:inline distT="0" distB="0" distL="0" distR="0" wp14:anchorId="589E2B49" wp14:editId="21DC7957">
            <wp:extent cx="4270298" cy="2647950"/>
            <wp:effectExtent l="0" t="0" r="0" b="0"/>
            <wp:docPr id="102208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3216" cy="2649760"/>
                    </a:xfrm>
                    <a:prstGeom prst="rect">
                      <a:avLst/>
                    </a:prstGeom>
                    <a:noFill/>
                    <a:ln>
                      <a:noFill/>
                    </a:ln>
                  </pic:spPr>
                </pic:pic>
              </a:graphicData>
            </a:graphic>
          </wp:inline>
        </w:drawing>
      </w:r>
    </w:p>
    <w:p w14:paraId="5FD62984" w14:textId="77777777" w:rsidR="00337400" w:rsidRDefault="00000000">
      <w:pPr>
        <w:pStyle w:val="BodyText"/>
      </w:pPr>
      <w:r>
        <w:t>Reproducible:</w:t>
      </w:r>
    </w:p>
    <w:p w14:paraId="36039973" w14:textId="77777777" w:rsidR="00337400" w:rsidRDefault="00000000">
      <w:pPr>
        <w:pStyle w:val="BodyText"/>
      </w:pPr>
      <w:r>
        <w:t>Yes</w:t>
      </w:r>
    </w:p>
    <w:p w14:paraId="4322AB37" w14:textId="77777777" w:rsidR="00337400" w:rsidRDefault="00000000">
      <w:r>
        <w:pict w14:anchorId="7381EB31">
          <v:rect id="_x0000_i1110" style="width:0;height:1.5pt" o:hralign="center" o:hrstd="t" o:hr="t"/>
        </w:pict>
      </w:r>
    </w:p>
    <w:p w14:paraId="240F400A" w14:textId="77777777" w:rsidR="00337400" w:rsidRDefault="00000000">
      <w:pPr>
        <w:pStyle w:val="Heading1"/>
      </w:pPr>
      <w:bookmarkStart w:id="12" w:name="integration-with-swsi"/>
      <w:bookmarkEnd w:id="11"/>
      <w:r>
        <w:t>12. Integration with SWSI</w:t>
      </w:r>
    </w:p>
    <w:p w14:paraId="7818780D" w14:textId="77777777" w:rsidR="00337400" w:rsidRDefault="00000000">
      <w:pPr>
        <w:pStyle w:val="FirstParagraph"/>
      </w:pPr>
      <w:r>
        <w:t>The validated AHP weights were directly incorporated into the Smart Waste Severity Index formulation:</w:t>
      </w:r>
    </w:p>
    <w:p w14:paraId="5DC2824F" w14:textId="77777777" w:rsidR="00337400" w:rsidRDefault="00000000">
      <w:pPr>
        <w:pStyle w:val="BodyText"/>
      </w:pPr>
      <w:r>
        <w:t>SWSI = 0.4658(WC)</w:t>
      </w:r>
    </w:p>
    <w:p w14:paraId="0A0DE6A5" w14:textId="77777777" w:rsidR="00337400" w:rsidRDefault="00000000">
      <w:pPr>
        <w:pStyle w:val="Compact"/>
        <w:numPr>
          <w:ilvl w:val="0"/>
          <w:numId w:val="3"/>
        </w:numPr>
      </w:pPr>
      <w:r>
        <w:t>0.2771(WTW)</w:t>
      </w:r>
    </w:p>
    <w:p w14:paraId="52560887" w14:textId="77777777" w:rsidR="00337400" w:rsidRDefault="00000000">
      <w:pPr>
        <w:pStyle w:val="Compact"/>
        <w:numPr>
          <w:ilvl w:val="0"/>
          <w:numId w:val="3"/>
        </w:numPr>
      </w:pPr>
      <w:r>
        <w:t>0.1611(LS)</w:t>
      </w:r>
    </w:p>
    <w:p w14:paraId="499212E9" w14:textId="77777777" w:rsidR="00337400" w:rsidRDefault="00000000">
      <w:pPr>
        <w:pStyle w:val="Compact"/>
        <w:numPr>
          <w:ilvl w:val="0"/>
          <w:numId w:val="3"/>
        </w:numPr>
      </w:pPr>
      <w:r>
        <w:t>0.0960(HF)</w:t>
      </w:r>
    </w:p>
    <w:p w14:paraId="03EC55C1" w14:textId="77777777" w:rsidR="00337400" w:rsidRDefault="00000000">
      <w:pPr>
        <w:pStyle w:val="FirstParagraph"/>
      </w:pPr>
      <w:r>
        <w:t>These weights were subsequently used for:</w:t>
      </w:r>
    </w:p>
    <w:p w14:paraId="1CA2902D" w14:textId="77777777" w:rsidR="00337400" w:rsidRDefault="00000000">
      <w:pPr>
        <w:pStyle w:val="Compact"/>
        <w:numPr>
          <w:ilvl w:val="0"/>
          <w:numId w:val="4"/>
        </w:numPr>
      </w:pPr>
      <w:r>
        <w:t>SWSI Generation</w:t>
      </w:r>
    </w:p>
    <w:p w14:paraId="2381D7A1" w14:textId="77777777" w:rsidR="00337400" w:rsidRDefault="00000000">
      <w:pPr>
        <w:pStyle w:val="Compact"/>
        <w:numPr>
          <w:ilvl w:val="0"/>
          <w:numId w:val="4"/>
        </w:numPr>
      </w:pPr>
      <w:r>
        <w:t>Severity Classification</w:t>
      </w:r>
    </w:p>
    <w:p w14:paraId="473A07B1" w14:textId="77777777" w:rsidR="00337400" w:rsidRDefault="00000000">
      <w:pPr>
        <w:pStyle w:val="Compact"/>
        <w:numPr>
          <w:ilvl w:val="0"/>
          <w:numId w:val="4"/>
        </w:numPr>
      </w:pPr>
      <w:r>
        <w:t>DBSCAN Hotspot Detection</w:t>
      </w:r>
    </w:p>
    <w:p w14:paraId="1845E0BA" w14:textId="77777777" w:rsidR="00337400" w:rsidRDefault="00000000">
      <w:pPr>
        <w:pStyle w:val="Compact"/>
        <w:numPr>
          <w:ilvl w:val="0"/>
          <w:numId w:val="4"/>
        </w:numPr>
      </w:pPr>
      <w:r>
        <w:t>Resource Allocation</w:t>
      </w:r>
    </w:p>
    <w:p w14:paraId="4BCB07BA" w14:textId="77777777" w:rsidR="00337400" w:rsidRDefault="00000000">
      <w:pPr>
        <w:pStyle w:val="Compact"/>
        <w:numPr>
          <w:ilvl w:val="0"/>
          <w:numId w:val="4"/>
        </w:numPr>
      </w:pPr>
      <w:r>
        <w:t>Dashboard Analytics</w:t>
      </w:r>
    </w:p>
    <w:p w14:paraId="6D17A58D" w14:textId="77777777" w:rsidR="001254E9" w:rsidRDefault="001254E9">
      <w:pPr>
        <w:pStyle w:val="FirstParagraph"/>
      </w:pPr>
    </w:p>
    <w:p w14:paraId="46F44156" w14:textId="2227D4B3" w:rsidR="00337400" w:rsidRDefault="00000000">
      <w:pPr>
        <w:pStyle w:val="FirstParagraph"/>
      </w:pPr>
      <w:r>
        <w:lastRenderedPageBreak/>
        <w:t>Evidence Sources:</w:t>
      </w:r>
    </w:p>
    <w:p w14:paraId="237B671F" w14:textId="77777777" w:rsidR="00337400" w:rsidRDefault="00000000">
      <w:pPr>
        <w:pStyle w:val="Compact"/>
        <w:numPr>
          <w:ilvl w:val="0"/>
          <w:numId w:val="5"/>
        </w:numPr>
      </w:pPr>
      <w:r>
        <w:t>AHP_Validation.ipynb</w:t>
      </w:r>
    </w:p>
    <w:p w14:paraId="502FD2CC" w14:textId="56812A02" w:rsidR="00337400" w:rsidRDefault="00000000">
      <w:pPr>
        <w:pStyle w:val="Compact"/>
        <w:numPr>
          <w:ilvl w:val="0"/>
          <w:numId w:val="5"/>
        </w:numPr>
      </w:pPr>
      <w:proofErr w:type="spellStart"/>
      <w:r>
        <w:t>SWSI.ipynb</w:t>
      </w:r>
      <w:proofErr w:type="spellEnd"/>
    </w:p>
    <w:p w14:paraId="55B6C156" w14:textId="77777777" w:rsidR="00337400" w:rsidRDefault="00000000">
      <w:pPr>
        <w:pStyle w:val="Compact"/>
        <w:numPr>
          <w:ilvl w:val="0"/>
          <w:numId w:val="5"/>
        </w:numPr>
      </w:pPr>
      <w:r>
        <w:t>swsi_results.csv</w:t>
      </w:r>
    </w:p>
    <w:p w14:paraId="5F23E94A" w14:textId="77777777" w:rsidR="00337400" w:rsidRDefault="00000000">
      <w:pPr>
        <w:pStyle w:val="Compact"/>
        <w:numPr>
          <w:ilvl w:val="0"/>
          <w:numId w:val="5"/>
        </w:numPr>
      </w:pPr>
      <w:r>
        <w:t>DBSCAN Notebook</w:t>
      </w:r>
    </w:p>
    <w:p w14:paraId="7FB9AF0B" w14:textId="77777777" w:rsidR="00337400" w:rsidRDefault="00000000">
      <w:pPr>
        <w:pStyle w:val="Compact"/>
        <w:numPr>
          <w:ilvl w:val="0"/>
          <w:numId w:val="5"/>
        </w:numPr>
      </w:pPr>
      <w:r>
        <w:t>Resource Allocation Notebook</w:t>
      </w:r>
    </w:p>
    <w:p w14:paraId="117D402B" w14:textId="77777777" w:rsidR="00337400" w:rsidRDefault="00000000">
      <w:r>
        <w:pict w14:anchorId="5A28A89E">
          <v:rect id="_x0000_i1111" style="width:0;height:1.5pt" o:hralign="center" o:hrstd="t" o:hr="t"/>
        </w:pict>
      </w:r>
    </w:p>
    <w:p w14:paraId="0D137F2D" w14:textId="77777777" w:rsidR="00337400" w:rsidRDefault="00000000">
      <w:pPr>
        <w:pStyle w:val="Heading1"/>
      </w:pPr>
      <w:bookmarkStart w:id="13" w:name="result-traceability-matrix"/>
      <w:bookmarkEnd w:id="12"/>
      <w:r>
        <w:t>13. Result Traceability Matrix</w:t>
      </w:r>
    </w:p>
    <w:tbl>
      <w:tblPr>
        <w:tblStyle w:val="Table"/>
        <w:tblW w:w="5000" w:type="pct"/>
        <w:tblLayout w:type="fixed"/>
        <w:tblLook w:val="0020" w:firstRow="1" w:lastRow="0" w:firstColumn="0" w:lastColumn="0" w:noHBand="0" w:noVBand="0"/>
      </w:tblPr>
      <w:tblGrid>
        <w:gridCol w:w="1853"/>
        <w:gridCol w:w="1390"/>
        <w:gridCol w:w="1699"/>
        <w:gridCol w:w="2626"/>
        <w:gridCol w:w="2008"/>
      </w:tblGrid>
      <w:tr w:rsidR="00337400" w14:paraId="770E6D6F" w14:textId="77777777" w:rsidTr="00337400">
        <w:trPr>
          <w:cnfStyle w:val="100000000000" w:firstRow="1" w:lastRow="0" w:firstColumn="0" w:lastColumn="0" w:oddVBand="0" w:evenVBand="0" w:oddHBand="0" w:evenHBand="0" w:firstRowFirstColumn="0" w:firstRowLastColumn="0" w:lastRowFirstColumn="0" w:lastRowLastColumn="0"/>
          <w:tblHeader/>
        </w:trPr>
        <w:tc>
          <w:tcPr>
            <w:tcW w:w="1532" w:type="dxa"/>
          </w:tcPr>
          <w:p w14:paraId="400294C0" w14:textId="77777777" w:rsidR="00337400" w:rsidRDefault="00000000">
            <w:pPr>
              <w:pStyle w:val="Compact"/>
            </w:pPr>
            <w:r>
              <w:t>Result ID</w:t>
            </w:r>
          </w:p>
        </w:tc>
        <w:tc>
          <w:tcPr>
            <w:tcW w:w="1149" w:type="dxa"/>
          </w:tcPr>
          <w:p w14:paraId="3E115474" w14:textId="77777777" w:rsidR="00337400" w:rsidRDefault="00000000">
            <w:pPr>
              <w:pStyle w:val="Compact"/>
            </w:pPr>
            <w:r>
              <w:t>Output</w:t>
            </w:r>
          </w:p>
        </w:tc>
        <w:tc>
          <w:tcPr>
            <w:tcW w:w="1405" w:type="dxa"/>
          </w:tcPr>
          <w:p w14:paraId="39E1C3A7" w14:textId="77777777" w:rsidR="00337400" w:rsidRDefault="00000000">
            <w:pPr>
              <w:pStyle w:val="Compact"/>
            </w:pPr>
            <w:r>
              <w:t>Evidence</w:t>
            </w:r>
          </w:p>
        </w:tc>
        <w:tc>
          <w:tcPr>
            <w:tcW w:w="2171" w:type="dxa"/>
          </w:tcPr>
          <w:p w14:paraId="251BAB85" w14:textId="77777777" w:rsidR="00337400" w:rsidRDefault="00000000">
            <w:pPr>
              <w:pStyle w:val="Compact"/>
            </w:pPr>
            <w:r>
              <w:t>Validation Type</w:t>
            </w:r>
          </w:p>
        </w:tc>
        <w:tc>
          <w:tcPr>
            <w:tcW w:w="1660" w:type="dxa"/>
          </w:tcPr>
          <w:p w14:paraId="318FDC97" w14:textId="77777777" w:rsidR="00337400" w:rsidRDefault="00000000">
            <w:pPr>
              <w:pStyle w:val="Compact"/>
            </w:pPr>
            <w:r>
              <w:t>Reproducible</w:t>
            </w:r>
          </w:p>
        </w:tc>
      </w:tr>
      <w:tr w:rsidR="00337400" w14:paraId="7ABD8DBB" w14:textId="77777777">
        <w:tc>
          <w:tcPr>
            <w:tcW w:w="1532" w:type="dxa"/>
          </w:tcPr>
          <w:p w14:paraId="7F8940B1" w14:textId="77777777" w:rsidR="00337400" w:rsidRDefault="00000000">
            <w:pPr>
              <w:pStyle w:val="Compact"/>
            </w:pPr>
            <w:r>
              <w:t>A1</w:t>
            </w:r>
          </w:p>
        </w:tc>
        <w:tc>
          <w:tcPr>
            <w:tcW w:w="1149" w:type="dxa"/>
          </w:tcPr>
          <w:p w14:paraId="4F83D2CA" w14:textId="77777777" w:rsidR="00337400" w:rsidRDefault="00000000">
            <w:pPr>
              <w:pStyle w:val="Compact"/>
            </w:pPr>
            <w:r>
              <w:t>Pairwise Comparison Matrix</w:t>
            </w:r>
          </w:p>
        </w:tc>
        <w:tc>
          <w:tcPr>
            <w:tcW w:w="1405" w:type="dxa"/>
          </w:tcPr>
          <w:p w14:paraId="0F3A7F67" w14:textId="77777777" w:rsidR="00337400" w:rsidRDefault="00000000">
            <w:pPr>
              <w:pStyle w:val="Compact"/>
            </w:pPr>
            <w:r>
              <w:t>AHP Notebook</w:t>
            </w:r>
          </w:p>
        </w:tc>
        <w:tc>
          <w:tcPr>
            <w:tcW w:w="2171" w:type="dxa"/>
          </w:tcPr>
          <w:p w14:paraId="52365B19" w14:textId="77777777" w:rsidR="00337400" w:rsidRDefault="00000000">
            <w:pPr>
              <w:pStyle w:val="Compact"/>
            </w:pPr>
            <w:r>
              <w:t>Matrix Construction</w:t>
            </w:r>
          </w:p>
        </w:tc>
        <w:tc>
          <w:tcPr>
            <w:tcW w:w="1660" w:type="dxa"/>
          </w:tcPr>
          <w:p w14:paraId="0A51AF45" w14:textId="77777777" w:rsidR="00337400" w:rsidRDefault="00000000">
            <w:pPr>
              <w:pStyle w:val="Compact"/>
            </w:pPr>
            <w:r>
              <w:t>Yes</w:t>
            </w:r>
          </w:p>
        </w:tc>
      </w:tr>
      <w:tr w:rsidR="00337400" w14:paraId="6A15D199" w14:textId="77777777">
        <w:tc>
          <w:tcPr>
            <w:tcW w:w="1532" w:type="dxa"/>
          </w:tcPr>
          <w:p w14:paraId="54F32A74" w14:textId="77777777" w:rsidR="00337400" w:rsidRDefault="00000000">
            <w:pPr>
              <w:pStyle w:val="Compact"/>
            </w:pPr>
            <w:r>
              <w:t>A2</w:t>
            </w:r>
          </w:p>
        </w:tc>
        <w:tc>
          <w:tcPr>
            <w:tcW w:w="1149" w:type="dxa"/>
          </w:tcPr>
          <w:p w14:paraId="0FB09729" w14:textId="77777777" w:rsidR="00337400" w:rsidRDefault="00000000">
            <w:pPr>
              <w:pStyle w:val="Compact"/>
            </w:pPr>
            <w:r>
              <w:t>Column Sum Calculation</w:t>
            </w:r>
          </w:p>
        </w:tc>
        <w:tc>
          <w:tcPr>
            <w:tcW w:w="1405" w:type="dxa"/>
          </w:tcPr>
          <w:p w14:paraId="04A3AC68" w14:textId="77777777" w:rsidR="00337400" w:rsidRDefault="00000000">
            <w:pPr>
              <w:pStyle w:val="Compact"/>
            </w:pPr>
            <w:r>
              <w:t>AHP Notebook</w:t>
            </w:r>
          </w:p>
        </w:tc>
        <w:tc>
          <w:tcPr>
            <w:tcW w:w="2171" w:type="dxa"/>
          </w:tcPr>
          <w:p w14:paraId="1619C137" w14:textId="77777777" w:rsidR="00337400" w:rsidRDefault="00000000">
            <w:pPr>
              <w:pStyle w:val="Compact"/>
            </w:pPr>
            <w:r>
              <w:t>Mathematical Verification</w:t>
            </w:r>
          </w:p>
        </w:tc>
        <w:tc>
          <w:tcPr>
            <w:tcW w:w="1660" w:type="dxa"/>
          </w:tcPr>
          <w:p w14:paraId="75160DA1" w14:textId="77777777" w:rsidR="00337400" w:rsidRDefault="00000000">
            <w:pPr>
              <w:pStyle w:val="Compact"/>
            </w:pPr>
            <w:r>
              <w:t>Yes</w:t>
            </w:r>
          </w:p>
        </w:tc>
      </w:tr>
      <w:tr w:rsidR="00337400" w14:paraId="496F4CC1" w14:textId="77777777">
        <w:tc>
          <w:tcPr>
            <w:tcW w:w="1532" w:type="dxa"/>
          </w:tcPr>
          <w:p w14:paraId="6216BB03" w14:textId="77777777" w:rsidR="00337400" w:rsidRDefault="00000000">
            <w:pPr>
              <w:pStyle w:val="Compact"/>
            </w:pPr>
            <w:r>
              <w:t>A3</w:t>
            </w:r>
          </w:p>
        </w:tc>
        <w:tc>
          <w:tcPr>
            <w:tcW w:w="1149" w:type="dxa"/>
          </w:tcPr>
          <w:p w14:paraId="1D115987" w14:textId="77777777" w:rsidR="00337400" w:rsidRDefault="00000000">
            <w:pPr>
              <w:pStyle w:val="Compact"/>
            </w:pPr>
            <w:r>
              <w:t>Normalized Matrix</w:t>
            </w:r>
          </w:p>
        </w:tc>
        <w:tc>
          <w:tcPr>
            <w:tcW w:w="1405" w:type="dxa"/>
          </w:tcPr>
          <w:p w14:paraId="3DA4580D" w14:textId="77777777" w:rsidR="00337400" w:rsidRDefault="00000000">
            <w:pPr>
              <w:pStyle w:val="Compact"/>
            </w:pPr>
            <w:r>
              <w:t>AHP Notebook</w:t>
            </w:r>
          </w:p>
        </w:tc>
        <w:tc>
          <w:tcPr>
            <w:tcW w:w="2171" w:type="dxa"/>
          </w:tcPr>
          <w:p w14:paraId="64D2B38D" w14:textId="77777777" w:rsidR="00337400" w:rsidRDefault="00000000">
            <w:pPr>
              <w:pStyle w:val="Compact"/>
            </w:pPr>
            <w:r>
              <w:t>Normalization Validation</w:t>
            </w:r>
          </w:p>
        </w:tc>
        <w:tc>
          <w:tcPr>
            <w:tcW w:w="1660" w:type="dxa"/>
          </w:tcPr>
          <w:p w14:paraId="023F1758" w14:textId="77777777" w:rsidR="00337400" w:rsidRDefault="00000000">
            <w:pPr>
              <w:pStyle w:val="Compact"/>
            </w:pPr>
            <w:r>
              <w:t>Yes</w:t>
            </w:r>
          </w:p>
        </w:tc>
      </w:tr>
      <w:tr w:rsidR="00337400" w14:paraId="4B074508" w14:textId="77777777">
        <w:tc>
          <w:tcPr>
            <w:tcW w:w="1532" w:type="dxa"/>
          </w:tcPr>
          <w:p w14:paraId="4DE07463" w14:textId="77777777" w:rsidR="00337400" w:rsidRDefault="00000000">
            <w:pPr>
              <w:pStyle w:val="Compact"/>
            </w:pPr>
            <w:r>
              <w:t>A4</w:t>
            </w:r>
          </w:p>
        </w:tc>
        <w:tc>
          <w:tcPr>
            <w:tcW w:w="1149" w:type="dxa"/>
          </w:tcPr>
          <w:p w14:paraId="36DDD681" w14:textId="77777777" w:rsidR="00337400" w:rsidRDefault="00000000">
            <w:pPr>
              <w:pStyle w:val="Compact"/>
            </w:pPr>
            <w:r>
              <w:t>Priority Weights</w:t>
            </w:r>
          </w:p>
        </w:tc>
        <w:tc>
          <w:tcPr>
            <w:tcW w:w="1405" w:type="dxa"/>
          </w:tcPr>
          <w:p w14:paraId="777AD2D9" w14:textId="77777777" w:rsidR="00337400" w:rsidRDefault="00000000">
            <w:pPr>
              <w:pStyle w:val="Compact"/>
            </w:pPr>
            <w:r>
              <w:t>AHP Notebook</w:t>
            </w:r>
          </w:p>
        </w:tc>
        <w:tc>
          <w:tcPr>
            <w:tcW w:w="2171" w:type="dxa"/>
          </w:tcPr>
          <w:p w14:paraId="3DF7D3AE" w14:textId="77777777" w:rsidR="00337400" w:rsidRDefault="00000000">
            <w:pPr>
              <w:pStyle w:val="Compact"/>
            </w:pPr>
            <w:r>
              <w:t>Eigenvector Approximation</w:t>
            </w:r>
          </w:p>
        </w:tc>
        <w:tc>
          <w:tcPr>
            <w:tcW w:w="1660" w:type="dxa"/>
          </w:tcPr>
          <w:p w14:paraId="678095FF" w14:textId="77777777" w:rsidR="00337400" w:rsidRDefault="00000000">
            <w:pPr>
              <w:pStyle w:val="Compact"/>
            </w:pPr>
            <w:r>
              <w:t>Yes</w:t>
            </w:r>
          </w:p>
        </w:tc>
      </w:tr>
      <w:tr w:rsidR="00337400" w14:paraId="46DC85E1" w14:textId="77777777">
        <w:tc>
          <w:tcPr>
            <w:tcW w:w="1532" w:type="dxa"/>
          </w:tcPr>
          <w:p w14:paraId="70F0253C" w14:textId="77777777" w:rsidR="00337400" w:rsidRDefault="00000000">
            <w:pPr>
              <w:pStyle w:val="Compact"/>
            </w:pPr>
            <w:r>
              <w:t>A5</w:t>
            </w:r>
          </w:p>
        </w:tc>
        <w:tc>
          <w:tcPr>
            <w:tcW w:w="1149" w:type="dxa"/>
          </w:tcPr>
          <w:p w14:paraId="47D16D20" w14:textId="77777777" w:rsidR="00337400" w:rsidRDefault="00000000">
            <w:pPr>
              <w:pStyle w:val="Compact"/>
            </w:pPr>
            <w:r>
              <w:t>λmax</w:t>
            </w:r>
          </w:p>
        </w:tc>
        <w:tc>
          <w:tcPr>
            <w:tcW w:w="1405" w:type="dxa"/>
          </w:tcPr>
          <w:p w14:paraId="4854480E" w14:textId="77777777" w:rsidR="00337400" w:rsidRDefault="00000000">
            <w:pPr>
              <w:pStyle w:val="Compact"/>
            </w:pPr>
            <w:r>
              <w:t>AHP Notebook</w:t>
            </w:r>
          </w:p>
        </w:tc>
        <w:tc>
          <w:tcPr>
            <w:tcW w:w="2171" w:type="dxa"/>
          </w:tcPr>
          <w:p w14:paraId="645D1C59" w14:textId="77777777" w:rsidR="00337400" w:rsidRDefault="00000000">
            <w:pPr>
              <w:pStyle w:val="Compact"/>
            </w:pPr>
            <w:r>
              <w:t>Eigenvalue Analysis</w:t>
            </w:r>
          </w:p>
        </w:tc>
        <w:tc>
          <w:tcPr>
            <w:tcW w:w="1660" w:type="dxa"/>
          </w:tcPr>
          <w:p w14:paraId="6315654F" w14:textId="77777777" w:rsidR="00337400" w:rsidRDefault="00000000">
            <w:pPr>
              <w:pStyle w:val="Compact"/>
            </w:pPr>
            <w:r>
              <w:t>Yes</w:t>
            </w:r>
          </w:p>
        </w:tc>
      </w:tr>
      <w:tr w:rsidR="00337400" w14:paraId="799AC522" w14:textId="77777777">
        <w:tc>
          <w:tcPr>
            <w:tcW w:w="1532" w:type="dxa"/>
          </w:tcPr>
          <w:p w14:paraId="1508DE16" w14:textId="77777777" w:rsidR="00337400" w:rsidRDefault="00000000">
            <w:pPr>
              <w:pStyle w:val="Compact"/>
            </w:pPr>
            <w:r>
              <w:t>A6</w:t>
            </w:r>
          </w:p>
        </w:tc>
        <w:tc>
          <w:tcPr>
            <w:tcW w:w="1149" w:type="dxa"/>
          </w:tcPr>
          <w:p w14:paraId="103CA133" w14:textId="77777777" w:rsidR="00337400" w:rsidRDefault="00000000">
            <w:pPr>
              <w:pStyle w:val="Compact"/>
            </w:pPr>
            <w:r>
              <w:t>Consistency Index (CI)</w:t>
            </w:r>
          </w:p>
        </w:tc>
        <w:tc>
          <w:tcPr>
            <w:tcW w:w="1405" w:type="dxa"/>
          </w:tcPr>
          <w:p w14:paraId="0100E5A4" w14:textId="77777777" w:rsidR="00337400" w:rsidRDefault="00000000">
            <w:pPr>
              <w:pStyle w:val="Compact"/>
            </w:pPr>
            <w:r>
              <w:t>AHP Notebook</w:t>
            </w:r>
          </w:p>
        </w:tc>
        <w:tc>
          <w:tcPr>
            <w:tcW w:w="2171" w:type="dxa"/>
          </w:tcPr>
          <w:p w14:paraId="1A767C54" w14:textId="77777777" w:rsidR="00337400" w:rsidRDefault="00000000">
            <w:pPr>
              <w:pStyle w:val="Compact"/>
            </w:pPr>
            <w:r>
              <w:t>Consistency Verification</w:t>
            </w:r>
          </w:p>
        </w:tc>
        <w:tc>
          <w:tcPr>
            <w:tcW w:w="1660" w:type="dxa"/>
          </w:tcPr>
          <w:p w14:paraId="4E8C5B63" w14:textId="77777777" w:rsidR="00337400" w:rsidRDefault="00000000">
            <w:pPr>
              <w:pStyle w:val="Compact"/>
            </w:pPr>
            <w:r>
              <w:t>Yes</w:t>
            </w:r>
          </w:p>
        </w:tc>
      </w:tr>
      <w:tr w:rsidR="00337400" w14:paraId="0C2355F7" w14:textId="77777777">
        <w:tc>
          <w:tcPr>
            <w:tcW w:w="1532" w:type="dxa"/>
          </w:tcPr>
          <w:p w14:paraId="41899B8B" w14:textId="77777777" w:rsidR="00337400" w:rsidRDefault="00000000">
            <w:pPr>
              <w:pStyle w:val="Compact"/>
            </w:pPr>
            <w:r>
              <w:t>A7</w:t>
            </w:r>
          </w:p>
        </w:tc>
        <w:tc>
          <w:tcPr>
            <w:tcW w:w="1149" w:type="dxa"/>
          </w:tcPr>
          <w:p w14:paraId="5720F671" w14:textId="77777777" w:rsidR="00337400" w:rsidRDefault="00000000">
            <w:pPr>
              <w:pStyle w:val="Compact"/>
            </w:pPr>
            <w:r>
              <w:t>Consistency Ratio (CR)</w:t>
            </w:r>
          </w:p>
        </w:tc>
        <w:tc>
          <w:tcPr>
            <w:tcW w:w="1405" w:type="dxa"/>
          </w:tcPr>
          <w:p w14:paraId="269B29D0" w14:textId="77777777" w:rsidR="00337400" w:rsidRDefault="00000000">
            <w:pPr>
              <w:pStyle w:val="Compact"/>
            </w:pPr>
            <w:r>
              <w:t>AHP Notebook</w:t>
            </w:r>
          </w:p>
        </w:tc>
        <w:tc>
          <w:tcPr>
            <w:tcW w:w="2171" w:type="dxa"/>
          </w:tcPr>
          <w:p w14:paraId="299FE575" w14:textId="77777777" w:rsidR="00337400" w:rsidRDefault="00000000">
            <w:pPr>
              <w:pStyle w:val="Compact"/>
            </w:pPr>
            <w:r>
              <w:t>Consistency Verification</w:t>
            </w:r>
          </w:p>
        </w:tc>
        <w:tc>
          <w:tcPr>
            <w:tcW w:w="1660" w:type="dxa"/>
          </w:tcPr>
          <w:p w14:paraId="76328B9F" w14:textId="77777777" w:rsidR="00337400" w:rsidRDefault="00000000">
            <w:pPr>
              <w:pStyle w:val="Compact"/>
            </w:pPr>
            <w:r>
              <w:t>Yes</w:t>
            </w:r>
          </w:p>
        </w:tc>
      </w:tr>
      <w:tr w:rsidR="00337400" w14:paraId="00A61B75" w14:textId="77777777">
        <w:tc>
          <w:tcPr>
            <w:tcW w:w="1532" w:type="dxa"/>
          </w:tcPr>
          <w:p w14:paraId="42A59A4E" w14:textId="77777777" w:rsidR="00337400" w:rsidRDefault="00000000">
            <w:pPr>
              <w:pStyle w:val="Compact"/>
            </w:pPr>
            <w:r>
              <w:t>A8</w:t>
            </w:r>
          </w:p>
        </w:tc>
        <w:tc>
          <w:tcPr>
            <w:tcW w:w="1149" w:type="dxa"/>
          </w:tcPr>
          <w:p w14:paraId="661D774D" w14:textId="77777777" w:rsidR="00337400" w:rsidRDefault="00000000">
            <w:pPr>
              <w:pStyle w:val="Compact"/>
            </w:pPr>
            <w:r>
              <w:t>Weight Distribution Plot</w:t>
            </w:r>
          </w:p>
        </w:tc>
        <w:tc>
          <w:tcPr>
            <w:tcW w:w="1405" w:type="dxa"/>
          </w:tcPr>
          <w:p w14:paraId="1376C46E" w14:textId="77777777" w:rsidR="00337400" w:rsidRDefault="00000000">
            <w:pPr>
              <w:pStyle w:val="Compact"/>
            </w:pPr>
            <w:r>
              <w:t>AHP Notebook</w:t>
            </w:r>
          </w:p>
        </w:tc>
        <w:tc>
          <w:tcPr>
            <w:tcW w:w="2171" w:type="dxa"/>
          </w:tcPr>
          <w:p w14:paraId="4E5A6250" w14:textId="77777777" w:rsidR="00337400" w:rsidRDefault="00000000">
            <w:pPr>
              <w:pStyle w:val="Compact"/>
            </w:pPr>
            <w:r>
              <w:t>Visual Validation</w:t>
            </w:r>
          </w:p>
        </w:tc>
        <w:tc>
          <w:tcPr>
            <w:tcW w:w="1660" w:type="dxa"/>
          </w:tcPr>
          <w:p w14:paraId="7C7A734C" w14:textId="77777777" w:rsidR="00337400" w:rsidRDefault="00000000">
            <w:pPr>
              <w:pStyle w:val="Compact"/>
            </w:pPr>
            <w:r>
              <w:t>Yes</w:t>
            </w:r>
          </w:p>
        </w:tc>
      </w:tr>
      <w:tr w:rsidR="00337400" w14:paraId="3A02DBC0" w14:textId="77777777">
        <w:tc>
          <w:tcPr>
            <w:tcW w:w="1532" w:type="dxa"/>
          </w:tcPr>
          <w:p w14:paraId="7F77F9E4" w14:textId="77777777" w:rsidR="00337400" w:rsidRDefault="00000000">
            <w:pPr>
              <w:pStyle w:val="Compact"/>
            </w:pPr>
            <w:r>
              <w:t>A9</w:t>
            </w:r>
          </w:p>
        </w:tc>
        <w:tc>
          <w:tcPr>
            <w:tcW w:w="1149" w:type="dxa"/>
          </w:tcPr>
          <w:p w14:paraId="38BAAE58" w14:textId="77777777" w:rsidR="00337400" w:rsidRDefault="00000000">
            <w:pPr>
              <w:pStyle w:val="Compact"/>
            </w:pPr>
            <w:r>
              <w:t>Final SWSI Weights</w:t>
            </w:r>
          </w:p>
        </w:tc>
        <w:tc>
          <w:tcPr>
            <w:tcW w:w="1405" w:type="dxa"/>
          </w:tcPr>
          <w:p w14:paraId="6CBF376A" w14:textId="77777777" w:rsidR="00337400" w:rsidRDefault="00000000">
            <w:pPr>
              <w:pStyle w:val="Compact"/>
            </w:pPr>
            <w:r>
              <w:t>SWSI_Generation.ipynb</w:t>
            </w:r>
          </w:p>
        </w:tc>
        <w:tc>
          <w:tcPr>
            <w:tcW w:w="2171" w:type="dxa"/>
          </w:tcPr>
          <w:p w14:paraId="7EBDC85A" w14:textId="77777777" w:rsidR="00337400" w:rsidRDefault="00000000">
            <w:pPr>
              <w:pStyle w:val="Compact"/>
            </w:pPr>
            <w:r>
              <w:t>Framework Integration</w:t>
            </w:r>
          </w:p>
        </w:tc>
        <w:tc>
          <w:tcPr>
            <w:tcW w:w="1660" w:type="dxa"/>
          </w:tcPr>
          <w:p w14:paraId="51BC25CC" w14:textId="77777777" w:rsidR="00337400" w:rsidRDefault="00000000">
            <w:pPr>
              <w:pStyle w:val="Compact"/>
            </w:pPr>
            <w:r>
              <w:t>Yes</w:t>
            </w:r>
          </w:p>
        </w:tc>
      </w:tr>
    </w:tbl>
    <w:p w14:paraId="1AB52A05" w14:textId="77777777" w:rsidR="00337400" w:rsidRDefault="00000000">
      <w:r>
        <w:pict w14:anchorId="64D98BF0">
          <v:rect id="_x0000_i1112" style="width:0;height:1.5pt" o:hralign="center" o:hrstd="t" o:hr="t"/>
        </w:pict>
      </w:r>
    </w:p>
    <w:p w14:paraId="3319D06B" w14:textId="77777777" w:rsidR="00337400" w:rsidRDefault="00000000">
      <w:pPr>
        <w:pStyle w:val="Heading1"/>
      </w:pPr>
      <w:bookmarkStart w:id="14" w:name="evidence-checklist"/>
      <w:bookmarkEnd w:id="13"/>
      <w:r>
        <w:lastRenderedPageBreak/>
        <w:t>14. Evidence Checklist</w:t>
      </w:r>
    </w:p>
    <w:tbl>
      <w:tblPr>
        <w:tblStyle w:val="Table"/>
        <w:tblW w:w="0" w:type="auto"/>
        <w:tblLook w:val="0020" w:firstRow="1" w:lastRow="0" w:firstColumn="0" w:lastColumn="0" w:noHBand="0" w:noVBand="0"/>
      </w:tblPr>
      <w:tblGrid>
        <w:gridCol w:w="3588"/>
        <w:gridCol w:w="886"/>
      </w:tblGrid>
      <w:tr w:rsidR="00337400" w14:paraId="060AC779" w14:textId="77777777" w:rsidTr="00337400">
        <w:trPr>
          <w:cnfStyle w:val="100000000000" w:firstRow="1" w:lastRow="0" w:firstColumn="0" w:lastColumn="0" w:oddVBand="0" w:evenVBand="0" w:oddHBand="0" w:evenHBand="0" w:firstRowFirstColumn="0" w:firstRowLastColumn="0" w:lastRowFirstColumn="0" w:lastRowLastColumn="0"/>
          <w:tblHeader/>
        </w:trPr>
        <w:tc>
          <w:tcPr>
            <w:tcW w:w="0" w:type="auto"/>
          </w:tcPr>
          <w:p w14:paraId="005D611B" w14:textId="77777777" w:rsidR="00337400" w:rsidRDefault="00000000">
            <w:pPr>
              <w:pStyle w:val="Compact"/>
            </w:pPr>
            <w:r>
              <w:t>Evidence Item</w:t>
            </w:r>
          </w:p>
        </w:tc>
        <w:tc>
          <w:tcPr>
            <w:tcW w:w="0" w:type="auto"/>
          </w:tcPr>
          <w:p w14:paraId="1963002F" w14:textId="77777777" w:rsidR="00337400" w:rsidRDefault="00000000">
            <w:pPr>
              <w:pStyle w:val="Compact"/>
            </w:pPr>
            <w:r>
              <w:t>Status</w:t>
            </w:r>
          </w:p>
        </w:tc>
      </w:tr>
      <w:tr w:rsidR="00337400" w14:paraId="252F350A" w14:textId="77777777">
        <w:tc>
          <w:tcPr>
            <w:tcW w:w="0" w:type="auto"/>
          </w:tcPr>
          <w:p w14:paraId="669317DF" w14:textId="77777777" w:rsidR="00337400" w:rsidRDefault="00000000">
            <w:pPr>
              <w:pStyle w:val="Compact"/>
            </w:pPr>
            <w:r>
              <w:t>Pairwise Comparison Matrix</w:t>
            </w:r>
          </w:p>
        </w:tc>
        <w:tc>
          <w:tcPr>
            <w:tcW w:w="0" w:type="auto"/>
          </w:tcPr>
          <w:p w14:paraId="3407AAC6" w14:textId="77777777" w:rsidR="00337400" w:rsidRDefault="00000000">
            <w:pPr>
              <w:pStyle w:val="Compact"/>
            </w:pPr>
            <w:r>
              <w:t>✓</w:t>
            </w:r>
          </w:p>
        </w:tc>
      </w:tr>
      <w:tr w:rsidR="00337400" w14:paraId="2B0437C2" w14:textId="77777777">
        <w:tc>
          <w:tcPr>
            <w:tcW w:w="0" w:type="auto"/>
          </w:tcPr>
          <w:p w14:paraId="1F128292" w14:textId="77777777" w:rsidR="00337400" w:rsidRDefault="00000000">
            <w:pPr>
              <w:pStyle w:val="Compact"/>
            </w:pPr>
            <w:r>
              <w:t>Column Sum Calculation</w:t>
            </w:r>
          </w:p>
        </w:tc>
        <w:tc>
          <w:tcPr>
            <w:tcW w:w="0" w:type="auto"/>
          </w:tcPr>
          <w:p w14:paraId="2427EEE3" w14:textId="77777777" w:rsidR="00337400" w:rsidRDefault="00000000">
            <w:pPr>
              <w:pStyle w:val="Compact"/>
            </w:pPr>
            <w:r>
              <w:t>✓</w:t>
            </w:r>
          </w:p>
        </w:tc>
      </w:tr>
      <w:tr w:rsidR="00337400" w14:paraId="4AD673DF" w14:textId="77777777">
        <w:tc>
          <w:tcPr>
            <w:tcW w:w="0" w:type="auto"/>
          </w:tcPr>
          <w:p w14:paraId="5BDBD748" w14:textId="77777777" w:rsidR="00337400" w:rsidRDefault="00000000">
            <w:pPr>
              <w:pStyle w:val="Compact"/>
            </w:pPr>
            <w:r>
              <w:t>Normalized Matrix</w:t>
            </w:r>
          </w:p>
        </w:tc>
        <w:tc>
          <w:tcPr>
            <w:tcW w:w="0" w:type="auto"/>
          </w:tcPr>
          <w:p w14:paraId="1BDEBBC7" w14:textId="77777777" w:rsidR="00337400" w:rsidRDefault="00000000">
            <w:pPr>
              <w:pStyle w:val="Compact"/>
            </w:pPr>
            <w:r>
              <w:t>✓</w:t>
            </w:r>
          </w:p>
        </w:tc>
      </w:tr>
      <w:tr w:rsidR="00337400" w14:paraId="2A62A904" w14:textId="77777777">
        <w:tc>
          <w:tcPr>
            <w:tcW w:w="0" w:type="auto"/>
          </w:tcPr>
          <w:p w14:paraId="2027FCCB" w14:textId="77777777" w:rsidR="00337400" w:rsidRDefault="00000000">
            <w:pPr>
              <w:pStyle w:val="Compact"/>
            </w:pPr>
            <w:r>
              <w:t>Weight Computation</w:t>
            </w:r>
          </w:p>
        </w:tc>
        <w:tc>
          <w:tcPr>
            <w:tcW w:w="0" w:type="auto"/>
          </w:tcPr>
          <w:p w14:paraId="3919B5DD" w14:textId="77777777" w:rsidR="00337400" w:rsidRDefault="00000000">
            <w:pPr>
              <w:pStyle w:val="Compact"/>
            </w:pPr>
            <w:r>
              <w:t>✓</w:t>
            </w:r>
          </w:p>
        </w:tc>
      </w:tr>
      <w:tr w:rsidR="00337400" w14:paraId="1B047DA2" w14:textId="77777777">
        <w:tc>
          <w:tcPr>
            <w:tcW w:w="0" w:type="auto"/>
          </w:tcPr>
          <w:p w14:paraId="25FACE1B" w14:textId="77777777" w:rsidR="00337400" w:rsidRDefault="00000000">
            <w:pPr>
              <w:pStyle w:val="Compact"/>
            </w:pPr>
            <w:r>
              <w:t>λmax Calculation</w:t>
            </w:r>
          </w:p>
        </w:tc>
        <w:tc>
          <w:tcPr>
            <w:tcW w:w="0" w:type="auto"/>
          </w:tcPr>
          <w:p w14:paraId="21C19882" w14:textId="77777777" w:rsidR="00337400" w:rsidRDefault="00000000">
            <w:pPr>
              <w:pStyle w:val="Compact"/>
            </w:pPr>
            <w:r>
              <w:t>✓</w:t>
            </w:r>
          </w:p>
        </w:tc>
      </w:tr>
      <w:tr w:rsidR="00337400" w14:paraId="5513BB29" w14:textId="77777777">
        <w:tc>
          <w:tcPr>
            <w:tcW w:w="0" w:type="auto"/>
          </w:tcPr>
          <w:p w14:paraId="1654717E" w14:textId="77777777" w:rsidR="00337400" w:rsidRDefault="00000000">
            <w:pPr>
              <w:pStyle w:val="Compact"/>
            </w:pPr>
            <w:r>
              <w:t>CI Calculation</w:t>
            </w:r>
          </w:p>
        </w:tc>
        <w:tc>
          <w:tcPr>
            <w:tcW w:w="0" w:type="auto"/>
          </w:tcPr>
          <w:p w14:paraId="4092A6BF" w14:textId="77777777" w:rsidR="00337400" w:rsidRDefault="00000000">
            <w:pPr>
              <w:pStyle w:val="Compact"/>
            </w:pPr>
            <w:r>
              <w:t>✓</w:t>
            </w:r>
          </w:p>
        </w:tc>
      </w:tr>
      <w:tr w:rsidR="00337400" w14:paraId="4D04FF16" w14:textId="77777777">
        <w:tc>
          <w:tcPr>
            <w:tcW w:w="0" w:type="auto"/>
          </w:tcPr>
          <w:p w14:paraId="71000290" w14:textId="77777777" w:rsidR="00337400" w:rsidRDefault="00000000">
            <w:pPr>
              <w:pStyle w:val="Compact"/>
            </w:pPr>
            <w:r>
              <w:t>CR Calculation</w:t>
            </w:r>
          </w:p>
        </w:tc>
        <w:tc>
          <w:tcPr>
            <w:tcW w:w="0" w:type="auto"/>
          </w:tcPr>
          <w:p w14:paraId="286F3305" w14:textId="77777777" w:rsidR="00337400" w:rsidRDefault="00000000">
            <w:pPr>
              <w:pStyle w:val="Compact"/>
            </w:pPr>
            <w:r>
              <w:t>✓</w:t>
            </w:r>
          </w:p>
        </w:tc>
      </w:tr>
      <w:tr w:rsidR="00337400" w14:paraId="5DB5C40A" w14:textId="77777777">
        <w:tc>
          <w:tcPr>
            <w:tcW w:w="0" w:type="auto"/>
          </w:tcPr>
          <w:p w14:paraId="53BAD8A4" w14:textId="77777777" w:rsidR="00337400" w:rsidRDefault="00000000">
            <w:pPr>
              <w:pStyle w:val="Compact"/>
            </w:pPr>
            <w:r>
              <w:t>Consistency Verification</w:t>
            </w:r>
          </w:p>
        </w:tc>
        <w:tc>
          <w:tcPr>
            <w:tcW w:w="0" w:type="auto"/>
          </w:tcPr>
          <w:p w14:paraId="4215E9C3" w14:textId="77777777" w:rsidR="00337400" w:rsidRDefault="00000000">
            <w:pPr>
              <w:pStyle w:val="Compact"/>
            </w:pPr>
            <w:r>
              <w:t>✓</w:t>
            </w:r>
          </w:p>
        </w:tc>
      </w:tr>
      <w:tr w:rsidR="00337400" w14:paraId="4ED37374" w14:textId="77777777">
        <w:tc>
          <w:tcPr>
            <w:tcW w:w="0" w:type="auto"/>
          </w:tcPr>
          <w:p w14:paraId="212EAA8C" w14:textId="77777777" w:rsidR="00337400" w:rsidRDefault="00000000">
            <w:pPr>
              <w:pStyle w:val="Compact"/>
            </w:pPr>
            <w:r>
              <w:t>Weight Distribution Visualization</w:t>
            </w:r>
          </w:p>
        </w:tc>
        <w:tc>
          <w:tcPr>
            <w:tcW w:w="0" w:type="auto"/>
          </w:tcPr>
          <w:p w14:paraId="16517A74" w14:textId="77777777" w:rsidR="00337400" w:rsidRDefault="00000000">
            <w:pPr>
              <w:pStyle w:val="Compact"/>
            </w:pPr>
            <w:r>
              <w:t>✓</w:t>
            </w:r>
          </w:p>
        </w:tc>
      </w:tr>
      <w:tr w:rsidR="00337400" w14:paraId="619531B9" w14:textId="77777777">
        <w:tc>
          <w:tcPr>
            <w:tcW w:w="0" w:type="auto"/>
          </w:tcPr>
          <w:p w14:paraId="210115A4" w14:textId="77777777" w:rsidR="00337400" w:rsidRDefault="00000000">
            <w:pPr>
              <w:pStyle w:val="Compact"/>
            </w:pPr>
            <w:r>
              <w:t>SWSI Integration</w:t>
            </w:r>
          </w:p>
        </w:tc>
        <w:tc>
          <w:tcPr>
            <w:tcW w:w="0" w:type="auto"/>
          </w:tcPr>
          <w:p w14:paraId="41A7E8A7" w14:textId="77777777" w:rsidR="00337400" w:rsidRDefault="00000000">
            <w:pPr>
              <w:pStyle w:val="Compact"/>
            </w:pPr>
            <w:r>
              <w:t>✓</w:t>
            </w:r>
          </w:p>
        </w:tc>
      </w:tr>
      <w:tr w:rsidR="00337400" w14:paraId="568D1F14" w14:textId="77777777">
        <w:tc>
          <w:tcPr>
            <w:tcW w:w="0" w:type="auto"/>
          </w:tcPr>
          <w:p w14:paraId="33A164FE" w14:textId="77777777" w:rsidR="00337400" w:rsidRDefault="00000000">
            <w:pPr>
              <w:pStyle w:val="Compact"/>
            </w:pPr>
            <w:r>
              <w:t>Traceability Matrix</w:t>
            </w:r>
          </w:p>
        </w:tc>
        <w:tc>
          <w:tcPr>
            <w:tcW w:w="0" w:type="auto"/>
          </w:tcPr>
          <w:p w14:paraId="51AC357F" w14:textId="77777777" w:rsidR="00337400" w:rsidRDefault="00000000">
            <w:pPr>
              <w:pStyle w:val="Compact"/>
            </w:pPr>
            <w:r>
              <w:t>✓</w:t>
            </w:r>
          </w:p>
        </w:tc>
      </w:tr>
      <w:tr w:rsidR="00337400" w14:paraId="2ACFF004" w14:textId="77777777">
        <w:tc>
          <w:tcPr>
            <w:tcW w:w="0" w:type="auto"/>
          </w:tcPr>
          <w:p w14:paraId="7EEE2937" w14:textId="77777777" w:rsidR="00337400" w:rsidRDefault="00000000">
            <w:pPr>
              <w:pStyle w:val="Compact"/>
            </w:pPr>
            <w:r>
              <w:t>Reproducibility Verification</w:t>
            </w:r>
          </w:p>
        </w:tc>
        <w:tc>
          <w:tcPr>
            <w:tcW w:w="0" w:type="auto"/>
          </w:tcPr>
          <w:p w14:paraId="11B012DA" w14:textId="77777777" w:rsidR="00337400" w:rsidRDefault="00000000">
            <w:pPr>
              <w:pStyle w:val="Compact"/>
            </w:pPr>
            <w:r>
              <w:t>✓</w:t>
            </w:r>
          </w:p>
        </w:tc>
      </w:tr>
    </w:tbl>
    <w:p w14:paraId="0637937C" w14:textId="77777777" w:rsidR="00337400" w:rsidRDefault="00000000">
      <w:r>
        <w:pict w14:anchorId="08DA6E87">
          <v:rect id="_x0000_i1113" style="width:0;height:1.5pt" o:hralign="center" o:hrstd="t" o:hr="t"/>
        </w:pict>
      </w:r>
    </w:p>
    <w:p w14:paraId="1D21C135" w14:textId="77777777" w:rsidR="00337400" w:rsidRDefault="00000000">
      <w:pPr>
        <w:pStyle w:val="Heading1"/>
      </w:pPr>
      <w:bookmarkStart w:id="15" w:name="conclusion"/>
      <w:bookmarkEnd w:id="14"/>
      <w:r>
        <w:t>Conclusion</w:t>
      </w:r>
    </w:p>
    <w:p w14:paraId="32FDDAD5" w14:textId="77777777" w:rsidR="00337400" w:rsidRDefault="00000000">
      <w:pPr>
        <w:pStyle w:val="FirstParagraph"/>
      </w:pPr>
      <w:r>
        <w:t>The AHP framework successfully generated consistent and reproducible criterion weights for Smart Waste Severity Index computation. The obtained Consistency Ratio of 0.0115 is significantly below the accepted threshold of 0.10, confirming the reliability of the expert judgment matrix. The validated weights were integrated into the SWSI framework and subsequently utilized for hotspot detection, resource allocation, and dashboard-based decision support within the proposed smart-city waste management system.</w:t>
      </w:r>
    </w:p>
    <w:bookmarkEnd w:id="15"/>
    <w:p w14:paraId="4FC0E948" w14:textId="34356558" w:rsidR="00337400" w:rsidRDefault="00337400">
      <w:pPr>
        <w:pStyle w:val="BodyText"/>
      </w:pPr>
    </w:p>
    <w:sectPr w:rsidR="003374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0E6819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C001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99EED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4499200">
    <w:abstractNumId w:val="0"/>
  </w:num>
  <w:num w:numId="2" w16cid:durableId="1418593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6727441">
    <w:abstractNumId w:val="1"/>
  </w:num>
  <w:num w:numId="4" w16cid:durableId="869100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29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37400"/>
    <w:rsid w:val="001254E9"/>
    <w:rsid w:val="00337400"/>
    <w:rsid w:val="00D53EB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DC98"/>
  <w15:docId w15:val="{7AE128B7-B404-4D16-8E08-F451B224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Rupesh Kahane</cp:lastModifiedBy>
  <cp:revision>2</cp:revision>
  <dcterms:created xsi:type="dcterms:W3CDTF">2026-06-22T15:44:00Z</dcterms:created>
  <dcterms:modified xsi:type="dcterms:W3CDTF">2026-06-22T17:19:00Z</dcterms:modified>
</cp:coreProperties>
</file>