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2"/>
        </w:rPr>
        <w:t>Jordan Taylor — DevOps &amp; Cloud Platform Specialist</w:t>
      </w:r>
    </w:p>
    <w:p>
      <w:r>
        <w:rPr>
          <w:sz w:val="20"/>
        </w:rPr>
        <w:t>San Francisco, CA | jordan.taylor@example.com | linkedin.com/in/jordantaylor</w:t>
      </w:r>
    </w:p>
    <w:p>
      <w:r>
        <w:rPr>
          <w:b w:val="on"/>
          <w:sz w:val="26"/>
        </w:rPr>
        <w:t>CORE COMPETENCIES &amp; TECHNICAL EXPERTISE</w:t>
      </w:r>
    </w:p>
    <w:p>
      <w:r>
        <w:t>Cloud Platforms: AWS, Google Cloud, Microsoft Azure
Containerization &amp; Orchestration: Docker, Kubernetes, Helm
Infrastructure as Code &amp; CI/CD: Terraform, Ansible, Jenkins, GitLab, GitHub, CI/CD
Programming &amp; Scripting: Python, Go, Bash, Linux
Databases &amp; Observability: PostgreSQL, MongoDB, Elasticsearch
Monitoring &amp; Version Control: Git, Jira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2026-10-13T18:28:11Z</dcterms:created>
  <dc:creator>Apache POI</dc:creator>
</cp:coreProperties>
</file>