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3086B" w14:textId="77777777" w:rsidR="006B3C90" w:rsidRPr="006B3C90" w:rsidRDefault="006B3C90" w:rsidP="006B3C90">
      <w:pPr>
        <w:rPr>
          <w:b/>
          <w:bCs/>
        </w:rPr>
      </w:pPr>
      <w:r w:rsidRPr="006B3C90">
        <w:rPr>
          <w:b/>
          <w:bCs/>
        </w:rPr>
        <w:t>Lab 5 — Static Code Analysis</w:t>
      </w:r>
    </w:p>
    <w:p w14:paraId="3AD6C863" w14:textId="77777777" w:rsidR="006B3C90" w:rsidRPr="006B3C90" w:rsidRDefault="006B3C90" w:rsidP="006B3C90">
      <w:pPr>
        <w:rPr>
          <w:b/>
          <w:bCs/>
        </w:rPr>
      </w:pPr>
      <w:r w:rsidRPr="006B3C90">
        <w:rPr>
          <w:b/>
          <w:bCs/>
        </w:rPr>
        <w:t>1. Objective</w:t>
      </w:r>
    </w:p>
    <w:p w14:paraId="5CD25DCC" w14:textId="77777777" w:rsidR="006B3C90" w:rsidRPr="006B3C90" w:rsidRDefault="006B3C90" w:rsidP="006B3C90">
      <w:proofErr w:type="spellStart"/>
      <w:r w:rsidRPr="006B3C90">
        <w:t>Analyze</w:t>
      </w:r>
      <w:proofErr w:type="spellEnd"/>
      <w:r w:rsidRPr="006B3C90">
        <w:t xml:space="preserve"> bike_share_stations.py using </w:t>
      </w:r>
      <w:proofErr w:type="spellStart"/>
      <w:r w:rsidRPr="006B3C90">
        <w:t>Pylint</w:t>
      </w:r>
      <w:proofErr w:type="spellEnd"/>
      <w:r w:rsidRPr="006B3C90">
        <w:t>, Bandit, and Flake8 to identify code-quality, security, and style issues.</w:t>
      </w:r>
    </w:p>
    <w:p w14:paraId="0D65412A" w14:textId="77777777" w:rsidR="006B3C90" w:rsidRPr="006B3C90" w:rsidRDefault="006B3C90" w:rsidP="006B3C90">
      <w:pPr>
        <w:rPr>
          <w:b/>
          <w:bCs/>
        </w:rPr>
      </w:pPr>
      <w:r w:rsidRPr="006B3C90">
        <w:rPr>
          <w:b/>
          <w:bCs/>
        </w:rPr>
        <w:t>2. Tools Used</w:t>
      </w:r>
    </w:p>
    <w:p w14:paraId="0081AAE0" w14:textId="77777777" w:rsidR="006B3C90" w:rsidRPr="006B3C90" w:rsidRDefault="006B3C90" w:rsidP="006B3C90">
      <w:pPr>
        <w:numPr>
          <w:ilvl w:val="0"/>
          <w:numId w:val="1"/>
        </w:numPr>
      </w:pPr>
      <w:proofErr w:type="spellStart"/>
      <w:r w:rsidRPr="006B3C90">
        <w:rPr>
          <w:b/>
          <w:bCs/>
        </w:rPr>
        <w:t>Pylint</w:t>
      </w:r>
      <w:proofErr w:type="spellEnd"/>
      <w:r w:rsidRPr="006B3C90">
        <w:rPr>
          <w:b/>
          <w:bCs/>
        </w:rPr>
        <w:t>:</w:t>
      </w:r>
      <w:r w:rsidRPr="006B3C90">
        <w:t xml:space="preserve"> Code quality, errors, conventions, and potential defects.</w:t>
      </w:r>
    </w:p>
    <w:p w14:paraId="0984F2D9" w14:textId="77777777" w:rsidR="006B3C90" w:rsidRPr="006B3C90" w:rsidRDefault="006B3C90" w:rsidP="006B3C90">
      <w:pPr>
        <w:numPr>
          <w:ilvl w:val="0"/>
          <w:numId w:val="1"/>
        </w:numPr>
      </w:pPr>
      <w:r w:rsidRPr="006B3C90">
        <w:rPr>
          <w:b/>
          <w:bCs/>
        </w:rPr>
        <w:t>Bandit:</w:t>
      </w:r>
      <w:r w:rsidRPr="006B3C90">
        <w:t xml:space="preserve"> Security-related checks on Python code.</w:t>
      </w:r>
    </w:p>
    <w:p w14:paraId="4C652D66" w14:textId="77777777" w:rsidR="006B3C90" w:rsidRPr="006B3C90" w:rsidRDefault="006B3C90" w:rsidP="006B3C90">
      <w:pPr>
        <w:numPr>
          <w:ilvl w:val="0"/>
          <w:numId w:val="1"/>
        </w:numPr>
      </w:pPr>
      <w:r w:rsidRPr="006B3C90">
        <w:rPr>
          <w:b/>
          <w:bCs/>
        </w:rPr>
        <w:t>Flake8:</w:t>
      </w:r>
      <w:r w:rsidRPr="006B3C90">
        <w:t xml:space="preserve"> PEP 8 style violations and selected programming errors.</w:t>
      </w:r>
    </w:p>
    <w:p w14:paraId="608B7ABB" w14:textId="77777777" w:rsidR="006B3C90" w:rsidRPr="006B3C90" w:rsidRDefault="006B3C90" w:rsidP="006B3C90">
      <w:pPr>
        <w:rPr>
          <w:b/>
          <w:bCs/>
        </w:rPr>
      </w:pPr>
      <w:r w:rsidRPr="006B3C90">
        <w:rPr>
          <w:b/>
          <w:bCs/>
        </w:rPr>
        <w:t>3. Initial Analysis</w:t>
      </w:r>
    </w:p>
    <w:p w14:paraId="61F043D4" w14:textId="77777777" w:rsidR="006B3C90" w:rsidRPr="006B3C90" w:rsidRDefault="006B3C90" w:rsidP="006B3C90">
      <w:r w:rsidRPr="006B3C90">
        <w:t xml:space="preserve">The original code was </w:t>
      </w:r>
      <w:proofErr w:type="spellStart"/>
      <w:r w:rsidRPr="006B3C90">
        <w:t>analyzed</w:t>
      </w:r>
      <w:proofErr w:type="spellEnd"/>
      <w:r w:rsidRPr="006B3C90">
        <w:t xml:space="preserve"> before making changes. The output of each tool was saved in the reports/before/ directory.</w:t>
      </w:r>
    </w:p>
    <w:p w14:paraId="59670B6F" w14:textId="77777777" w:rsidR="006B3C90" w:rsidRDefault="006B3C90" w:rsidP="006B3C90">
      <w:pPr>
        <w:rPr>
          <w:b/>
          <w:bCs/>
        </w:rPr>
      </w:pPr>
      <w:r w:rsidRPr="006B3C90">
        <w:rPr>
          <w:b/>
          <w:bCs/>
        </w:rPr>
        <w:t>4. Findings and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174"/>
        <w:gridCol w:w="847"/>
        <w:gridCol w:w="2699"/>
        <w:gridCol w:w="2779"/>
      </w:tblGrid>
      <w:tr w:rsidR="006B3C90" w:rsidRPr="006B3C90" w14:paraId="7F51A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39F20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22C7608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B8C2F6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Line(s)</w:t>
            </w:r>
          </w:p>
        </w:tc>
        <w:tc>
          <w:tcPr>
            <w:tcW w:w="0" w:type="auto"/>
            <w:vAlign w:val="center"/>
            <w:hideMark/>
          </w:tcPr>
          <w:p w14:paraId="311C17BB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DC73BE6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Fix approach</w:t>
            </w:r>
          </w:p>
        </w:tc>
      </w:tr>
      <w:tr w:rsidR="006B3C90" w:rsidRPr="006B3C90" w14:paraId="36E8F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014B1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Long lines</w:t>
            </w:r>
          </w:p>
        </w:tc>
        <w:tc>
          <w:tcPr>
            <w:tcW w:w="0" w:type="auto"/>
            <w:vAlign w:val="center"/>
            <w:hideMark/>
          </w:tcPr>
          <w:p w14:paraId="7BA6C481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Code style</w:t>
            </w:r>
          </w:p>
        </w:tc>
        <w:tc>
          <w:tcPr>
            <w:tcW w:w="0" w:type="auto"/>
            <w:vAlign w:val="center"/>
            <w:hideMark/>
          </w:tcPr>
          <w:p w14:paraId="47CD92F5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5, 9, 15, 17, 26, 33, 39</w:t>
            </w:r>
          </w:p>
        </w:tc>
        <w:tc>
          <w:tcPr>
            <w:tcW w:w="0" w:type="auto"/>
            <w:vAlign w:val="center"/>
            <w:hideMark/>
          </w:tcPr>
          <w:p w14:paraId="348B91DA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Lines exceed the recommended maximum length, reducing readability.</w:t>
            </w:r>
          </w:p>
        </w:tc>
        <w:tc>
          <w:tcPr>
            <w:tcW w:w="0" w:type="auto"/>
            <w:vAlign w:val="center"/>
            <w:hideMark/>
          </w:tcPr>
          <w:p w14:paraId="696731A8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Split long statements across multiple lines using parentheses.</w:t>
            </w:r>
          </w:p>
        </w:tc>
      </w:tr>
      <w:tr w:rsidR="006B3C90" w:rsidRPr="006B3C90" w14:paraId="5609A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2697D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Trailing whitespace</w:t>
            </w:r>
          </w:p>
        </w:tc>
        <w:tc>
          <w:tcPr>
            <w:tcW w:w="0" w:type="auto"/>
            <w:vAlign w:val="center"/>
            <w:hideMark/>
          </w:tcPr>
          <w:p w14:paraId="1D35ACC4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Code style</w:t>
            </w:r>
          </w:p>
        </w:tc>
        <w:tc>
          <w:tcPr>
            <w:tcW w:w="0" w:type="auto"/>
            <w:vAlign w:val="center"/>
            <w:hideMark/>
          </w:tcPr>
          <w:p w14:paraId="2F319234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1BC294CF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Unnecessary whitespace exists at the end of a line.</w:t>
            </w:r>
          </w:p>
        </w:tc>
        <w:tc>
          <w:tcPr>
            <w:tcW w:w="0" w:type="auto"/>
            <w:vAlign w:val="center"/>
            <w:hideMark/>
          </w:tcPr>
          <w:p w14:paraId="12D37A5B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Remove trailing spaces.</w:t>
            </w:r>
          </w:p>
        </w:tc>
      </w:tr>
      <w:tr w:rsidR="006B3C90" w:rsidRPr="006B3C90" w14:paraId="1D5FB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95718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Missing module docstring</w:t>
            </w:r>
          </w:p>
        </w:tc>
        <w:tc>
          <w:tcPr>
            <w:tcW w:w="0" w:type="auto"/>
            <w:vAlign w:val="center"/>
            <w:hideMark/>
          </w:tcPr>
          <w:p w14:paraId="660F1CB1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6CCC9E7F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E95312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The Python module does not have a top-level docstring describing its purpose.</w:t>
            </w:r>
          </w:p>
        </w:tc>
        <w:tc>
          <w:tcPr>
            <w:tcW w:w="0" w:type="auto"/>
            <w:vAlign w:val="center"/>
            <w:hideMark/>
          </w:tcPr>
          <w:p w14:paraId="1224806E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Add a descriptive module docstring at the beginning of the file.</w:t>
            </w:r>
          </w:p>
        </w:tc>
      </w:tr>
      <w:tr w:rsidR="006B3C90" w:rsidRPr="006B3C90" w14:paraId="2EDC7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9C6E2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Missing function docstrings</w:t>
            </w:r>
          </w:p>
        </w:tc>
        <w:tc>
          <w:tcPr>
            <w:tcW w:w="0" w:type="auto"/>
            <w:vAlign w:val="center"/>
            <w:hideMark/>
          </w:tcPr>
          <w:p w14:paraId="00FFB6C4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6D133339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8, 14, 21, 25, 31, 38, 45</w:t>
            </w:r>
          </w:p>
        </w:tc>
        <w:tc>
          <w:tcPr>
            <w:tcW w:w="0" w:type="auto"/>
            <w:vAlign w:val="center"/>
            <w:hideMark/>
          </w:tcPr>
          <w:p w14:paraId="14A1107D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Functions lack docstrings explaining their purpose.</w:t>
            </w:r>
          </w:p>
        </w:tc>
        <w:tc>
          <w:tcPr>
            <w:tcW w:w="0" w:type="auto"/>
            <w:vAlign w:val="center"/>
            <w:hideMark/>
          </w:tcPr>
          <w:p w14:paraId="02025751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 xml:space="preserve">Add concise docstrings describing each function's </w:t>
            </w:r>
            <w:proofErr w:type="spellStart"/>
            <w:r w:rsidRPr="006B3C90">
              <w:rPr>
                <w:b/>
                <w:bCs/>
              </w:rPr>
              <w:t>behavior</w:t>
            </w:r>
            <w:proofErr w:type="spellEnd"/>
            <w:r w:rsidRPr="006B3C90">
              <w:rPr>
                <w:b/>
                <w:bCs/>
              </w:rPr>
              <w:t>.</w:t>
            </w:r>
          </w:p>
        </w:tc>
      </w:tr>
      <w:tr w:rsidR="006B3C90" w:rsidRPr="006B3C90" w14:paraId="0ADFD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D5C76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Non-snake-case function names</w:t>
            </w:r>
          </w:p>
        </w:tc>
        <w:tc>
          <w:tcPr>
            <w:tcW w:w="0" w:type="auto"/>
            <w:vAlign w:val="center"/>
            <w:hideMark/>
          </w:tcPr>
          <w:p w14:paraId="4DA10723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Code style</w:t>
            </w:r>
          </w:p>
        </w:tc>
        <w:tc>
          <w:tcPr>
            <w:tcW w:w="0" w:type="auto"/>
            <w:vAlign w:val="center"/>
            <w:hideMark/>
          </w:tcPr>
          <w:p w14:paraId="359BB59D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8, 14, 21, 25, 31, 38</w:t>
            </w:r>
          </w:p>
        </w:tc>
        <w:tc>
          <w:tcPr>
            <w:tcW w:w="0" w:type="auto"/>
            <w:vAlign w:val="center"/>
            <w:hideMark/>
          </w:tcPr>
          <w:p w14:paraId="31931117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 xml:space="preserve">Function names such as </w:t>
            </w:r>
            <w:proofErr w:type="spellStart"/>
            <w:r w:rsidRPr="006B3C90">
              <w:rPr>
                <w:b/>
                <w:bCs/>
              </w:rPr>
              <w:t>addStation</w:t>
            </w:r>
            <w:proofErr w:type="spellEnd"/>
            <w:r w:rsidRPr="006B3C90">
              <w:rPr>
                <w:b/>
                <w:bCs/>
              </w:rPr>
              <w:t xml:space="preserve"> and </w:t>
            </w:r>
            <w:proofErr w:type="spellStart"/>
            <w:r w:rsidRPr="006B3C90">
              <w:rPr>
                <w:b/>
                <w:bCs/>
              </w:rPr>
              <w:t>rentBike</w:t>
            </w:r>
            <w:proofErr w:type="spellEnd"/>
            <w:r w:rsidRPr="006B3C90">
              <w:rPr>
                <w:b/>
                <w:bCs/>
              </w:rPr>
              <w:t xml:space="preserve"> use camelCase rather than Python's conventional </w:t>
            </w:r>
            <w:proofErr w:type="spellStart"/>
            <w:r w:rsidRPr="006B3C90">
              <w:rPr>
                <w:b/>
                <w:bCs/>
              </w:rPr>
              <w:t>snake_case</w:t>
            </w:r>
            <w:proofErr w:type="spellEnd"/>
            <w:r w:rsidRPr="006B3C90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2037D03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 xml:space="preserve">Rename functions to </w:t>
            </w:r>
            <w:proofErr w:type="spellStart"/>
            <w:r w:rsidRPr="006B3C90">
              <w:rPr>
                <w:b/>
                <w:bCs/>
              </w:rPr>
              <w:t>snake_case</w:t>
            </w:r>
            <w:proofErr w:type="spellEnd"/>
            <w:r w:rsidRPr="006B3C90">
              <w:rPr>
                <w:b/>
                <w:bCs/>
              </w:rPr>
              <w:t xml:space="preserve"> and update their references.</w:t>
            </w:r>
          </w:p>
        </w:tc>
      </w:tr>
      <w:tr w:rsidR="006B3C90" w:rsidRPr="006B3C90" w14:paraId="1E254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DB7A1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Mutable default argument</w:t>
            </w:r>
          </w:p>
        </w:tc>
        <w:tc>
          <w:tcPr>
            <w:tcW w:w="0" w:type="auto"/>
            <w:vAlign w:val="center"/>
            <w:hideMark/>
          </w:tcPr>
          <w:p w14:paraId="2B5A83CA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Potential bug</w:t>
            </w:r>
          </w:p>
        </w:tc>
        <w:tc>
          <w:tcPr>
            <w:tcW w:w="0" w:type="auto"/>
            <w:vAlign w:val="center"/>
            <w:hideMark/>
          </w:tcPr>
          <w:p w14:paraId="4A7EB03A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93B84B9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log</w:t>
            </w:r>
            <w:proofErr w:type="gramStart"/>
            <w:r w:rsidRPr="006B3C90">
              <w:rPr>
                <w:b/>
                <w:bCs/>
              </w:rPr>
              <w:t>=[</w:t>
            </w:r>
            <w:proofErr w:type="gramEnd"/>
            <w:r w:rsidRPr="006B3C90">
              <w:rPr>
                <w:b/>
                <w:bCs/>
              </w:rPr>
              <w:t>] creates a shared list that can retain values across multiple function calls.</w:t>
            </w:r>
          </w:p>
        </w:tc>
        <w:tc>
          <w:tcPr>
            <w:tcW w:w="0" w:type="auto"/>
            <w:vAlign w:val="center"/>
            <w:hideMark/>
          </w:tcPr>
          <w:p w14:paraId="7B5F9D5F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Change the default to None and initialize the list inside the function.</w:t>
            </w:r>
          </w:p>
        </w:tc>
      </w:tr>
      <w:tr w:rsidR="006B3C90" w:rsidRPr="006B3C90" w14:paraId="09330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794A9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Inconsistent return statements</w:t>
            </w:r>
          </w:p>
        </w:tc>
        <w:tc>
          <w:tcPr>
            <w:tcW w:w="0" w:type="auto"/>
            <w:vAlign w:val="center"/>
            <w:hideMark/>
          </w:tcPr>
          <w:p w14:paraId="048EE506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Potential bug / Code quality</w:t>
            </w:r>
          </w:p>
        </w:tc>
        <w:tc>
          <w:tcPr>
            <w:tcW w:w="0" w:type="auto"/>
            <w:vAlign w:val="center"/>
            <w:hideMark/>
          </w:tcPr>
          <w:p w14:paraId="78F4D18C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317D4CE" w14:textId="77777777" w:rsidR="006B3C90" w:rsidRPr="006B3C90" w:rsidRDefault="006B3C90" w:rsidP="006B3C90">
            <w:pPr>
              <w:rPr>
                <w:b/>
                <w:bCs/>
              </w:rPr>
            </w:pPr>
            <w:proofErr w:type="spellStart"/>
            <w:proofErr w:type="gramStart"/>
            <w:r w:rsidRPr="006B3C90">
              <w:rPr>
                <w:b/>
                <w:bCs/>
              </w:rPr>
              <w:t>rentBike</w:t>
            </w:r>
            <w:proofErr w:type="spellEnd"/>
            <w:r w:rsidRPr="006B3C90">
              <w:rPr>
                <w:b/>
                <w:bCs/>
              </w:rPr>
              <w:t>(</w:t>
            </w:r>
            <w:proofErr w:type="gramEnd"/>
            <w:r w:rsidRPr="006B3C90">
              <w:rPr>
                <w:b/>
                <w:bCs/>
              </w:rPr>
              <w:t>) has return statements that do not consistently return a value.</w:t>
            </w:r>
          </w:p>
        </w:tc>
        <w:tc>
          <w:tcPr>
            <w:tcW w:w="0" w:type="auto"/>
            <w:vAlign w:val="center"/>
            <w:hideMark/>
          </w:tcPr>
          <w:p w14:paraId="244BC0DF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Ensure all execution paths return a consistent value or consistently return nothing.</w:t>
            </w:r>
          </w:p>
        </w:tc>
      </w:tr>
      <w:tr w:rsidR="006B3C90" w:rsidRPr="006B3C90" w14:paraId="2A4DD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19396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lastRenderedPageBreak/>
              <w:t>Unused variable</w:t>
            </w:r>
          </w:p>
        </w:tc>
        <w:tc>
          <w:tcPr>
            <w:tcW w:w="0" w:type="auto"/>
            <w:vAlign w:val="center"/>
            <w:hideMark/>
          </w:tcPr>
          <w:p w14:paraId="0E579E56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52620F99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16FD4FEE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The variable summary is assigned but never used.</w:t>
            </w:r>
          </w:p>
        </w:tc>
        <w:tc>
          <w:tcPr>
            <w:tcW w:w="0" w:type="auto"/>
            <w:vAlign w:val="center"/>
            <w:hideMark/>
          </w:tcPr>
          <w:p w14:paraId="0EF00DCB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Remove the unused assignment or use the variable meaningfully.</w:t>
            </w:r>
          </w:p>
        </w:tc>
      </w:tr>
      <w:tr w:rsidR="006B3C90" w:rsidRPr="006B3C90" w14:paraId="40494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5A9E8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Broad exception handling</w:t>
            </w:r>
          </w:p>
        </w:tc>
        <w:tc>
          <w:tcPr>
            <w:tcW w:w="0" w:type="auto"/>
            <w:vAlign w:val="center"/>
            <w:hideMark/>
          </w:tcPr>
          <w:p w14:paraId="5963E7C5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68BF5D23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1064E920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Catching Exception can hide unrelated errors and make debugging difficult.</w:t>
            </w:r>
          </w:p>
        </w:tc>
        <w:tc>
          <w:tcPr>
            <w:tcW w:w="0" w:type="auto"/>
            <w:vAlign w:val="center"/>
            <w:hideMark/>
          </w:tcPr>
          <w:p w14:paraId="0A502933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Catch the specific expected exception and handle or report it appropriately.</w:t>
            </w:r>
          </w:p>
        </w:tc>
      </w:tr>
      <w:tr w:rsidR="006B3C90" w:rsidRPr="006B3C90" w14:paraId="03178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237DA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SQL injection risk (B608)</w:t>
            </w:r>
          </w:p>
        </w:tc>
        <w:tc>
          <w:tcPr>
            <w:tcW w:w="0" w:type="auto"/>
            <w:vAlign w:val="center"/>
            <w:hideMark/>
          </w:tcPr>
          <w:p w14:paraId="7FA58DE4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D417305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2E63ECA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SQL is constructed through string concatenation, allowing input to potentially alter the query.</w:t>
            </w:r>
          </w:p>
        </w:tc>
        <w:tc>
          <w:tcPr>
            <w:tcW w:w="0" w:type="auto"/>
            <w:vAlign w:val="center"/>
            <w:hideMark/>
          </w:tcPr>
          <w:p w14:paraId="76039928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Use parameterized SQL queries with placeholders and pass values separately.</w:t>
            </w:r>
          </w:p>
        </w:tc>
      </w:tr>
      <w:tr w:rsidR="006B3C90" w:rsidRPr="006B3C90" w14:paraId="6DC80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AC34F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Insecure pseudo-random generator (B311)</w:t>
            </w:r>
          </w:p>
        </w:tc>
        <w:tc>
          <w:tcPr>
            <w:tcW w:w="0" w:type="auto"/>
            <w:vAlign w:val="center"/>
            <w:hideMark/>
          </w:tcPr>
          <w:p w14:paraId="44536CF1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F872FB8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03E7B57" w14:textId="77777777" w:rsidR="006B3C90" w:rsidRPr="006B3C90" w:rsidRDefault="006B3C90" w:rsidP="006B3C90">
            <w:pPr>
              <w:rPr>
                <w:b/>
                <w:bCs/>
              </w:rPr>
            </w:pPr>
            <w:proofErr w:type="spellStart"/>
            <w:proofErr w:type="gramStart"/>
            <w:r w:rsidRPr="006B3C90">
              <w:rPr>
                <w:b/>
                <w:bCs/>
              </w:rPr>
              <w:t>random.randint</w:t>
            </w:r>
            <w:proofErr w:type="spellEnd"/>
            <w:proofErr w:type="gramEnd"/>
            <w:r w:rsidRPr="006B3C90">
              <w:rPr>
                <w:b/>
                <w:bCs/>
              </w:rPr>
              <w:t>() is used to generate a PIN, which is unsuitable if the PIN is security-sensitive.</w:t>
            </w:r>
          </w:p>
        </w:tc>
        <w:tc>
          <w:tcPr>
            <w:tcW w:w="0" w:type="auto"/>
            <w:vAlign w:val="center"/>
            <w:hideMark/>
          </w:tcPr>
          <w:p w14:paraId="480E75BF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 xml:space="preserve">Use </w:t>
            </w:r>
            <w:proofErr w:type="spellStart"/>
            <w:proofErr w:type="gramStart"/>
            <w:r w:rsidRPr="006B3C90">
              <w:rPr>
                <w:b/>
                <w:bCs/>
              </w:rPr>
              <w:t>secrets.randbelow</w:t>
            </w:r>
            <w:proofErr w:type="spellEnd"/>
            <w:proofErr w:type="gramEnd"/>
            <w:r w:rsidRPr="006B3C90">
              <w:rPr>
                <w:b/>
                <w:bCs/>
              </w:rPr>
              <w:t>() or another cryptographically secure generator for security-sensitive PINs.</w:t>
            </w:r>
          </w:p>
        </w:tc>
      </w:tr>
      <w:tr w:rsidR="006B3C90" w:rsidRPr="006B3C90" w14:paraId="7E215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94642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Silent exception suppression (B110)</w:t>
            </w:r>
          </w:p>
        </w:tc>
        <w:tc>
          <w:tcPr>
            <w:tcW w:w="0" w:type="auto"/>
            <w:vAlign w:val="center"/>
            <w:hideMark/>
          </w:tcPr>
          <w:p w14:paraId="3DA92A51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Error handling / Reliability</w:t>
            </w:r>
          </w:p>
        </w:tc>
        <w:tc>
          <w:tcPr>
            <w:tcW w:w="0" w:type="auto"/>
            <w:vAlign w:val="center"/>
            <w:hideMark/>
          </w:tcPr>
          <w:p w14:paraId="1DC94530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34–35</w:t>
            </w:r>
          </w:p>
        </w:tc>
        <w:tc>
          <w:tcPr>
            <w:tcW w:w="0" w:type="auto"/>
            <w:vAlign w:val="center"/>
            <w:hideMark/>
          </w:tcPr>
          <w:p w14:paraId="4D6FFB28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The exception handler uses pass, silently discarding errors.</w:t>
            </w:r>
          </w:p>
        </w:tc>
        <w:tc>
          <w:tcPr>
            <w:tcW w:w="0" w:type="auto"/>
            <w:vAlign w:val="center"/>
            <w:hideMark/>
          </w:tcPr>
          <w:p w14:paraId="5C031AA0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Handle the expected exception explicitly or log/report the failure.</w:t>
            </w:r>
          </w:p>
        </w:tc>
      </w:tr>
      <w:tr w:rsidR="006B3C90" w:rsidRPr="006B3C90" w14:paraId="23F46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7C75D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Incorrect None comparison</w:t>
            </w:r>
          </w:p>
        </w:tc>
        <w:tc>
          <w:tcPr>
            <w:tcW w:w="0" w:type="auto"/>
            <w:vAlign w:val="center"/>
            <w:hideMark/>
          </w:tcPr>
          <w:p w14:paraId="56E81CB7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Code style / Potential bug</w:t>
            </w:r>
          </w:p>
        </w:tc>
        <w:tc>
          <w:tcPr>
            <w:tcW w:w="0" w:type="auto"/>
            <w:vAlign w:val="center"/>
            <w:hideMark/>
          </w:tcPr>
          <w:p w14:paraId="21A281D5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25B8AB0" w14:textId="77777777" w:rsidR="006B3C90" w:rsidRPr="006B3C90" w:rsidRDefault="006B3C90" w:rsidP="006B3C90">
            <w:pPr>
              <w:rPr>
                <w:b/>
                <w:bCs/>
              </w:rPr>
            </w:pPr>
            <w:proofErr w:type="gramStart"/>
            <w:r w:rsidRPr="006B3C90">
              <w:rPr>
                <w:b/>
                <w:bCs/>
              </w:rPr>
              <w:t>row[</w:t>
            </w:r>
            <w:proofErr w:type="gramEnd"/>
            <w:r w:rsidRPr="006B3C90">
              <w:rPr>
                <w:b/>
                <w:bCs/>
              </w:rPr>
              <w:t>0] == None does not follow Python's recommended identity comparison for None.</w:t>
            </w:r>
          </w:p>
        </w:tc>
        <w:tc>
          <w:tcPr>
            <w:tcW w:w="0" w:type="auto"/>
            <w:vAlign w:val="center"/>
            <w:hideMark/>
          </w:tcPr>
          <w:p w14:paraId="3CE478A0" w14:textId="77777777" w:rsidR="006B3C90" w:rsidRPr="006B3C90" w:rsidRDefault="006B3C90" w:rsidP="006B3C90">
            <w:pPr>
              <w:rPr>
                <w:b/>
                <w:bCs/>
              </w:rPr>
            </w:pPr>
            <w:r w:rsidRPr="006B3C90">
              <w:rPr>
                <w:b/>
                <w:bCs/>
              </w:rPr>
              <w:t xml:space="preserve">Replace it with </w:t>
            </w:r>
            <w:proofErr w:type="gramStart"/>
            <w:r w:rsidRPr="006B3C90">
              <w:rPr>
                <w:b/>
                <w:bCs/>
              </w:rPr>
              <w:t>row[</w:t>
            </w:r>
            <w:proofErr w:type="gramEnd"/>
            <w:r w:rsidRPr="006B3C90">
              <w:rPr>
                <w:b/>
                <w:bCs/>
              </w:rPr>
              <w:t>0] is None.</w:t>
            </w:r>
          </w:p>
        </w:tc>
      </w:tr>
    </w:tbl>
    <w:p w14:paraId="5D32675B" w14:textId="77777777" w:rsidR="006B3C90" w:rsidRPr="006B3C90" w:rsidRDefault="006B3C90" w:rsidP="006B3C90">
      <w:pPr>
        <w:rPr>
          <w:b/>
          <w:bCs/>
        </w:rPr>
      </w:pPr>
    </w:p>
    <w:p w14:paraId="612A5A7A" w14:textId="77777777" w:rsidR="006B3C90" w:rsidRPr="006B3C90" w:rsidRDefault="006B3C90" w:rsidP="006B3C90">
      <w:pPr>
        <w:rPr>
          <w:b/>
          <w:bCs/>
        </w:rPr>
      </w:pPr>
      <w:r w:rsidRPr="006B3C90">
        <w:rPr>
          <w:b/>
          <w:bCs/>
        </w:rPr>
        <w:t>5. Final Analysis</w:t>
      </w:r>
    </w:p>
    <w:p w14:paraId="30DDDEE0" w14:textId="77777777" w:rsidR="006B3C90" w:rsidRDefault="006B3C90" w:rsidP="006B3C90">
      <w:r w:rsidRPr="006B3C90">
        <w:t>The same tools were run again after the corrections. The before-and-after reports were compared to evaluate the changes.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2"/>
        <w:gridCol w:w="3030"/>
        <w:gridCol w:w="2084"/>
      </w:tblGrid>
      <w:tr w:rsidR="003D4BFF" w:rsidRPr="003D4BFF" w14:paraId="102F5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CD62" w14:textId="77777777" w:rsidR="003D4BFF" w:rsidRPr="003D4BFF" w:rsidRDefault="003D4BFF" w:rsidP="003D4BFF">
            <w:pPr>
              <w:rPr>
                <w:b/>
                <w:bCs/>
              </w:rPr>
            </w:pPr>
            <w:r w:rsidRPr="003D4BFF">
              <w:rPr>
                <w:b/>
                <w:bCs/>
              </w:rPr>
              <w:t>Metric / Issue</w:t>
            </w:r>
          </w:p>
        </w:tc>
        <w:tc>
          <w:tcPr>
            <w:tcW w:w="0" w:type="auto"/>
            <w:vAlign w:val="center"/>
            <w:hideMark/>
          </w:tcPr>
          <w:p w14:paraId="1DAEEB84" w14:textId="77777777" w:rsidR="003D4BFF" w:rsidRPr="003D4BFF" w:rsidRDefault="003D4BFF" w:rsidP="003D4BFF">
            <w:pPr>
              <w:rPr>
                <w:b/>
                <w:bCs/>
              </w:rPr>
            </w:pPr>
            <w:r w:rsidRPr="003D4BFF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5A8DE24C" w14:textId="77777777" w:rsidR="003D4BFF" w:rsidRPr="003D4BFF" w:rsidRDefault="003D4BFF" w:rsidP="003D4BFF">
            <w:pPr>
              <w:rPr>
                <w:b/>
                <w:bCs/>
              </w:rPr>
            </w:pPr>
            <w:r w:rsidRPr="003D4BFF">
              <w:rPr>
                <w:b/>
                <w:bCs/>
              </w:rPr>
              <w:t>After</w:t>
            </w:r>
          </w:p>
        </w:tc>
      </w:tr>
      <w:tr w:rsidR="003D4BFF" w:rsidRPr="003D4BFF" w14:paraId="75CD7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BB1C4" w14:textId="77777777" w:rsidR="003D4BFF" w:rsidRPr="003D4BFF" w:rsidRDefault="003D4BFF" w:rsidP="003D4BFF">
            <w:proofErr w:type="spellStart"/>
            <w:r w:rsidRPr="003D4BFF">
              <w:t>Pylint</w:t>
            </w:r>
            <w:proofErr w:type="spellEnd"/>
            <w:r w:rsidRPr="003D4BFF">
              <w:t xml:space="preserve"> score</w:t>
            </w:r>
          </w:p>
        </w:tc>
        <w:tc>
          <w:tcPr>
            <w:tcW w:w="0" w:type="auto"/>
            <w:vAlign w:val="center"/>
            <w:hideMark/>
          </w:tcPr>
          <w:p w14:paraId="788F5509" w14:textId="77777777" w:rsidR="003D4BFF" w:rsidRPr="003D4BFF" w:rsidRDefault="003D4BFF" w:rsidP="003D4BFF">
            <w:r w:rsidRPr="003D4BFF">
              <w:t>3.89/10</w:t>
            </w:r>
          </w:p>
        </w:tc>
        <w:tc>
          <w:tcPr>
            <w:tcW w:w="0" w:type="auto"/>
            <w:vAlign w:val="center"/>
            <w:hideMark/>
          </w:tcPr>
          <w:p w14:paraId="2DBE3A40" w14:textId="77777777" w:rsidR="003D4BFF" w:rsidRPr="003D4BFF" w:rsidRDefault="003D4BFF" w:rsidP="003D4BFF">
            <w:r w:rsidRPr="003D4BFF">
              <w:t>9.73/10</w:t>
            </w:r>
          </w:p>
        </w:tc>
      </w:tr>
      <w:tr w:rsidR="003D4BFF" w:rsidRPr="003D4BFF" w14:paraId="5D841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4E55F" w14:textId="77777777" w:rsidR="003D4BFF" w:rsidRPr="003D4BFF" w:rsidRDefault="003D4BFF" w:rsidP="003D4BFF">
            <w:r w:rsidRPr="003D4BFF">
              <w:t>Missing module docstring</w:t>
            </w:r>
          </w:p>
        </w:tc>
        <w:tc>
          <w:tcPr>
            <w:tcW w:w="0" w:type="auto"/>
            <w:vAlign w:val="center"/>
            <w:hideMark/>
          </w:tcPr>
          <w:p w14:paraId="59205DD4" w14:textId="77777777" w:rsidR="003D4BFF" w:rsidRPr="003D4BFF" w:rsidRDefault="003D4BFF" w:rsidP="003D4BFF">
            <w:r w:rsidRPr="003D4BFF">
              <w:t>Present</w:t>
            </w:r>
          </w:p>
        </w:tc>
        <w:tc>
          <w:tcPr>
            <w:tcW w:w="0" w:type="auto"/>
            <w:vAlign w:val="center"/>
            <w:hideMark/>
          </w:tcPr>
          <w:p w14:paraId="49BC7292" w14:textId="77777777" w:rsidR="003D4BFF" w:rsidRPr="003D4BFF" w:rsidRDefault="003D4BFF" w:rsidP="003D4BFF">
            <w:r w:rsidRPr="003D4BFF">
              <w:t>Fixed</w:t>
            </w:r>
          </w:p>
        </w:tc>
      </w:tr>
      <w:tr w:rsidR="003D4BFF" w:rsidRPr="003D4BFF" w14:paraId="20064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8ED30" w14:textId="77777777" w:rsidR="003D4BFF" w:rsidRPr="003D4BFF" w:rsidRDefault="003D4BFF" w:rsidP="003D4BFF">
            <w:r w:rsidRPr="003D4BFF">
              <w:t>Missing function docstrings</w:t>
            </w:r>
          </w:p>
        </w:tc>
        <w:tc>
          <w:tcPr>
            <w:tcW w:w="0" w:type="auto"/>
            <w:vAlign w:val="center"/>
            <w:hideMark/>
          </w:tcPr>
          <w:p w14:paraId="2D2027E0" w14:textId="77777777" w:rsidR="003D4BFF" w:rsidRPr="003D4BFF" w:rsidRDefault="003D4BFF" w:rsidP="003D4BFF">
            <w:r w:rsidRPr="003D4BFF">
              <w:t>Present</w:t>
            </w:r>
          </w:p>
        </w:tc>
        <w:tc>
          <w:tcPr>
            <w:tcW w:w="0" w:type="auto"/>
            <w:vAlign w:val="center"/>
            <w:hideMark/>
          </w:tcPr>
          <w:p w14:paraId="45A68342" w14:textId="77777777" w:rsidR="003D4BFF" w:rsidRPr="003D4BFF" w:rsidRDefault="003D4BFF" w:rsidP="003D4BFF">
            <w:r w:rsidRPr="003D4BFF">
              <w:t>Fixed</w:t>
            </w:r>
          </w:p>
        </w:tc>
      </w:tr>
      <w:tr w:rsidR="003D4BFF" w:rsidRPr="003D4BFF" w14:paraId="32374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972B9" w14:textId="77777777" w:rsidR="003D4BFF" w:rsidRPr="003D4BFF" w:rsidRDefault="003D4BFF" w:rsidP="003D4BFF">
            <w:r w:rsidRPr="003D4BFF">
              <w:t>Non-snake-case function names</w:t>
            </w:r>
          </w:p>
        </w:tc>
        <w:tc>
          <w:tcPr>
            <w:tcW w:w="0" w:type="auto"/>
            <w:vAlign w:val="center"/>
            <w:hideMark/>
          </w:tcPr>
          <w:p w14:paraId="78B2DF5F" w14:textId="77777777" w:rsidR="003D4BFF" w:rsidRPr="003D4BFF" w:rsidRDefault="003D4BFF" w:rsidP="003D4BFF">
            <w:r w:rsidRPr="003D4BFF">
              <w:t>Present</w:t>
            </w:r>
          </w:p>
        </w:tc>
        <w:tc>
          <w:tcPr>
            <w:tcW w:w="0" w:type="auto"/>
            <w:vAlign w:val="center"/>
            <w:hideMark/>
          </w:tcPr>
          <w:p w14:paraId="01303A40" w14:textId="77777777" w:rsidR="003D4BFF" w:rsidRPr="003D4BFF" w:rsidRDefault="003D4BFF" w:rsidP="003D4BFF">
            <w:r w:rsidRPr="003D4BFF">
              <w:t>Fixed</w:t>
            </w:r>
          </w:p>
        </w:tc>
      </w:tr>
      <w:tr w:rsidR="003D4BFF" w:rsidRPr="003D4BFF" w14:paraId="32846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B3C49" w14:textId="77777777" w:rsidR="003D4BFF" w:rsidRPr="003D4BFF" w:rsidRDefault="003D4BFF" w:rsidP="003D4BFF">
            <w:r w:rsidRPr="003D4BFF">
              <w:t>Mutable default argument</w:t>
            </w:r>
          </w:p>
        </w:tc>
        <w:tc>
          <w:tcPr>
            <w:tcW w:w="0" w:type="auto"/>
            <w:vAlign w:val="center"/>
            <w:hideMark/>
          </w:tcPr>
          <w:p w14:paraId="118472A9" w14:textId="77777777" w:rsidR="003D4BFF" w:rsidRPr="003D4BFF" w:rsidRDefault="003D4BFF" w:rsidP="003D4BFF">
            <w:r w:rsidRPr="003D4BFF">
              <w:t>Present</w:t>
            </w:r>
          </w:p>
        </w:tc>
        <w:tc>
          <w:tcPr>
            <w:tcW w:w="0" w:type="auto"/>
            <w:vAlign w:val="center"/>
            <w:hideMark/>
          </w:tcPr>
          <w:p w14:paraId="212F66B8" w14:textId="77777777" w:rsidR="003D4BFF" w:rsidRPr="003D4BFF" w:rsidRDefault="003D4BFF" w:rsidP="003D4BFF">
            <w:r w:rsidRPr="003D4BFF">
              <w:t>Fixed</w:t>
            </w:r>
          </w:p>
        </w:tc>
      </w:tr>
      <w:tr w:rsidR="003D4BFF" w:rsidRPr="003D4BFF" w14:paraId="719CC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C2C8" w14:textId="77777777" w:rsidR="003D4BFF" w:rsidRPr="003D4BFF" w:rsidRDefault="003D4BFF" w:rsidP="003D4BFF">
            <w:r w:rsidRPr="003D4BFF">
              <w:t>Inconsistent return statements</w:t>
            </w:r>
          </w:p>
        </w:tc>
        <w:tc>
          <w:tcPr>
            <w:tcW w:w="0" w:type="auto"/>
            <w:vAlign w:val="center"/>
            <w:hideMark/>
          </w:tcPr>
          <w:p w14:paraId="0931347C" w14:textId="77777777" w:rsidR="003D4BFF" w:rsidRPr="003D4BFF" w:rsidRDefault="003D4BFF" w:rsidP="003D4BFF">
            <w:r w:rsidRPr="003D4BFF">
              <w:t>Present</w:t>
            </w:r>
          </w:p>
        </w:tc>
        <w:tc>
          <w:tcPr>
            <w:tcW w:w="0" w:type="auto"/>
            <w:vAlign w:val="center"/>
            <w:hideMark/>
          </w:tcPr>
          <w:p w14:paraId="3FB72F42" w14:textId="77777777" w:rsidR="003D4BFF" w:rsidRPr="003D4BFF" w:rsidRDefault="003D4BFF" w:rsidP="003D4BFF">
            <w:r w:rsidRPr="003D4BFF">
              <w:t>Fixed</w:t>
            </w:r>
          </w:p>
        </w:tc>
      </w:tr>
      <w:tr w:rsidR="003D4BFF" w:rsidRPr="003D4BFF" w14:paraId="187E1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98922" w14:textId="77777777" w:rsidR="003D4BFF" w:rsidRPr="003D4BFF" w:rsidRDefault="003D4BFF" w:rsidP="003D4BFF">
            <w:r w:rsidRPr="003D4BFF">
              <w:t>Long lines (</w:t>
            </w:r>
            <w:proofErr w:type="spellStart"/>
            <w:r w:rsidRPr="003D4BFF">
              <w:t>Pylint</w:t>
            </w:r>
            <w:proofErr w:type="spellEnd"/>
            <w:r w:rsidRPr="003D4BFF">
              <w:t>)</w:t>
            </w:r>
          </w:p>
        </w:tc>
        <w:tc>
          <w:tcPr>
            <w:tcW w:w="0" w:type="auto"/>
            <w:vAlign w:val="center"/>
            <w:hideMark/>
          </w:tcPr>
          <w:p w14:paraId="625EA9B4" w14:textId="77777777" w:rsidR="003D4BFF" w:rsidRPr="003D4BFF" w:rsidRDefault="003D4BFF" w:rsidP="003D4BFF">
            <w:r w:rsidRPr="003D4BFF">
              <w:t>2 violations</w:t>
            </w:r>
          </w:p>
        </w:tc>
        <w:tc>
          <w:tcPr>
            <w:tcW w:w="0" w:type="auto"/>
            <w:vAlign w:val="center"/>
            <w:hideMark/>
          </w:tcPr>
          <w:p w14:paraId="64A13BC0" w14:textId="77777777" w:rsidR="003D4BFF" w:rsidRPr="003D4BFF" w:rsidRDefault="003D4BFF" w:rsidP="003D4BFF">
            <w:r w:rsidRPr="003D4BFF">
              <w:t>0 violations</w:t>
            </w:r>
          </w:p>
        </w:tc>
      </w:tr>
      <w:tr w:rsidR="003D4BFF" w:rsidRPr="003D4BFF" w14:paraId="69C8A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FB30F" w14:textId="77777777" w:rsidR="003D4BFF" w:rsidRPr="003D4BFF" w:rsidRDefault="003D4BFF" w:rsidP="003D4BFF">
            <w:r w:rsidRPr="003D4BFF">
              <w:lastRenderedPageBreak/>
              <w:t>Trailing whitespace (</w:t>
            </w:r>
            <w:proofErr w:type="spellStart"/>
            <w:r w:rsidRPr="003D4BFF">
              <w:t>Pylint</w:t>
            </w:r>
            <w:proofErr w:type="spellEnd"/>
            <w:r w:rsidRPr="003D4BFF">
              <w:t>)</w:t>
            </w:r>
          </w:p>
        </w:tc>
        <w:tc>
          <w:tcPr>
            <w:tcW w:w="0" w:type="auto"/>
            <w:vAlign w:val="center"/>
            <w:hideMark/>
          </w:tcPr>
          <w:p w14:paraId="78E52648" w14:textId="77777777" w:rsidR="003D4BFF" w:rsidRPr="003D4BFF" w:rsidRDefault="003D4BFF" w:rsidP="003D4BFF">
            <w:r w:rsidRPr="003D4BFF">
              <w:t>1 violation</w:t>
            </w:r>
          </w:p>
        </w:tc>
        <w:tc>
          <w:tcPr>
            <w:tcW w:w="0" w:type="auto"/>
            <w:vAlign w:val="center"/>
            <w:hideMark/>
          </w:tcPr>
          <w:p w14:paraId="09FA7E36" w14:textId="77777777" w:rsidR="003D4BFF" w:rsidRPr="003D4BFF" w:rsidRDefault="003D4BFF" w:rsidP="003D4BFF">
            <w:r w:rsidRPr="003D4BFF">
              <w:t>0 violations</w:t>
            </w:r>
          </w:p>
        </w:tc>
      </w:tr>
      <w:tr w:rsidR="003D4BFF" w:rsidRPr="003D4BFF" w14:paraId="669F0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D7D02" w14:textId="77777777" w:rsidR="003D4BFF" w:rsidRPr="003D4BFF" w:rsidRDefault="003D4BFF" w:rsidP="003D4BFF">
            <w:r w:rsidRPr="003D4BFF">
              <w:t>Unused variable</w:t>
            </w:r>
          </w:p>
        </w:tc>
        <w:tc>
          <w:tcPr>
            <w:tcW w:w="0" w:type="auto"/>
            <w:vAlign w:val="center"/>
            <w:hideMark/>
          </w:tcPr>
          <w:p w14:paraId="1071926B" w14:textId="77777777" w:rsidR="003D4BFF" w:rsidRPr="003D4BFF" w:rsidRDefault="003D4BFF" w:rsidP="003D4BFF">
            <w:r w:rsidRPr="003D4BFF">
              <w:t>1 violation</w:t>
            </w:r>
          </w:p>
        </w:tc>
        <w:tc>
          <w:tcPr>
            <w:tcW w:w="0" w:type="auto"/>
            <w:vAlign w:val="center"/>
            <w:hideMark/>
          </w:tcPr>
          <w:p w14:paraId="700ABA6E" w14:textId="77777777" w:rsidR="003D4BFF" w:rsidRPr="003D4BFF" w:rsidRDefault="003D4BFF" w:rsidP="003D4BFF">
            <w:r w:rsidRPr="003D4BFF">
              <w:t>Fixed</w:t>
            </w:r>
          </w:p>
        </w:tc>
      </w:tr>
      <w:tr w:rsidR="003D4BFF" w:rsidRPr="003D4BFF" w14:paraId="764B7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53935" w14:textId="77777777" w:rsidR="003D4BFF" w:rsidRPr="003D4BFF" w:rsidRDefault="003D4BFF" w:rsidP="003D4BFF">
            <w:r w:rsidRPr="003D4BFF">
              <w:t>Broad exception handling</w:t>
            </w:r>
          </w:p>
        </w:tc>
        <w:tc>
          <w:tcPr>
            <w:tcW w:w="0" w:type="auto"/>
            <w:vAlign w:val="center"/>
            <w:hideMark/>
          </w:tcPr>
          <w:p w14:paraId="0C50B2F9" w14:textId="77777777" w:rsidR="003D4BFF" w:rsidRPr="003D4BFF" w:rsidRDefault="003D4BFF" w:rsidP="003D4BFF">
            <w:r w:rsidRPr="003D4BFF">
              <w:t>1 violation</w:t>
            </w:r>
          </w:p>
        </w:tc>
        <w:tc>
          <w:tcPr>
            <w:tcW w:w="0" w:type="auto"/>
            <w:vAlign w:val="center"/>
            <w:hideMark/>
          </w:tcPr>
          <w:p w14:paraId="0EEEB2BB" w14:textId="77777777" w:rsidR="003D4BFF" w:rsidRPr="003D4BFF" w:rsidRDefault="003D4BFF" w:rsidP="003D4BFF">
            <w:r w:rsidRPr="003D4BFF">
              <w:t>Fixed</w:t>
            </w:r>
          </w:p>
        </w:tc>
      </w:tr>
      <w:tr w:rsidR="003D4BFF" w:rsidRPr="003D4BFF" w14:paraId="6757A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00987" w14:textId="77777777" w:rsidR="003D4BFF" w:rsidRPr="003D4BFF" w:rsidRDefault="003D4BFF" w:rsidP="003D4BFF">
            <w:r w:rsidRPr="003D4BFF">
              <w:t>Incorrect None comparison</w:t>
            </w:r>
          </w:p>
        </w:tc>
        <w:tc>
          <w:tcPr>
            <w:tcW w:w="0" w:type="auto"/>
            <w:vAlign w:val="center"/>
            <w:hideMark/>
          </w:tcPr>
          <w:p w14:paraId="7BCA6651" w14:textId="77777777" w:rsidR="003D4BFF" w:rsidRPr="003D4BFF" w:rsidRDefault="003D4BFF" w:rsidP="003D4BFF">
            <w:r w:rsidRPr="003D4BFF">
              <w:t>1 violation</w:t>
            </w:r>
          </w:p>
        </w:tc>
        <w:tc>
          <w:tcPr>
            <w:tcW w:w="0" w:type="auto"/>
            <w:vAlign w:val="center"/>
            <w:hideMark/>
          </w:tcPr>
          <w:p w14:paraId="1EC42F4F" w14:textId="77777777" w:rsidR="003D4BFF" w:rsidRPr="003D4BFF" w:rsidRDefault="003D4BFF" w:rsidP="003D4BFF">
            <w:r w:rsidRPr="003D4BFF">
              <w:t>Fixed</w:t>
            </w:r>
          </w:p>
        </w:tc>
      </w:tr>
      <w:tr w:rsidR="003D4BFF" w:rsidRPr="003D4BFF" w14:paraId="457C0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8EAD" w14:textId="77777777" w:rsidR="003D4BFF" w:rsidRPr="003D4BFF" w:rsidRDefault="003D4BFF" w:rsidP="003D4BFF">
            <w:r w:rsidRPr="003D4BFF">
              <w:t>Bad indentation (</w:t>
            </w:r>
            <w:proofErr w:type="spellStart"/>
            <w:r w:rsidRPr="003D4BFF">
              <w:t>Pylint</w:t>
            </w:r>
            <w:proofErr w:type="spellEnd"/>
            <w:r w:rsidRPr="003D4BFF">
              <w:t>)</w:t>
            </w:r>
          </w:p>
        </w:tc>
        <w:tc>
          <w:tcPr>
            <w:tcW w:w="0" w:type="auto"/>
            <w:vAlign w:val="center"/>
            <w:hideMark/>
          </w:tcPr>
          <w:p w14:paraId="443D4575" w14:textId="77777777" w:rsidR="003D4BFF" w:rsidRPr="003D4BFF" w:rsidRDefault="003D4BFF" w:rsidP="003D4BFF">
            <w:r w:rsidRPr="003D4BFF">
              <w:t>Not reported in the original report</w:t>
            </w:r>
          </w:p>
        </w:tc>
        <w:tc>
          <w:tcPr>
            <w:tcW w:w="0" w:type="auto"/>
            <w:vAlign w:val="center"/>
            <w:hideMark/>
          </w:tcPr>
          <w:p w14:paraId="7D9E85B2" w14:textId="77777777" w:rsidR="003D4BFF" w:rsidRPr="003D4BFF" w:rsidRDefault="003D4BFF" w:rsidP="003D4BFF">
            <w:r w:rsidRPr="003D4BFF">
              <w:t>1 warning remaining</w:t>
            </w:r>
          </w:p>
        </w:tc>
      </w:tr>
      <w:tr w:rsidR="003D4BFF" w:rsidRPr="003D4BFF" w14:paraId="10BBB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06C41" w14:textId="77777777" w:rsidR="003D4BFF" w:rsidRPr="003D4BFF" w:rsidRDefault="003D4BFF" w:rsidP="003D4BFF">
            <w:r w:rsidRPr="003D4BFF">
              <w:t>SQL injection risk (Bandit B608)</w:t>
            </w:r>
          </w:p>
        </w:tc>
        <w:tc>
          <w:tcPr>
            <w:tcW w:w="0" w:type="auto"/>
            <w:vAlign w:val="center"/>
            <w:hideMark/>
          </w:tcPr>
          <w:p w14:paraId="6DF5DDDD" w14:textId="77777777" w:rsidR="003D4BFF" w:rsidRPr="003D4BFF" w:rsidRDefault="003D4BFF" w:rsidP="003D4BFF">
            <w:r w:rsidRPr="003D4BFF">
              <w:t>1 medium-severity finding</w:t>
            </w:r>
          </w:p>
        </w:tc>
        <w:tc>
          <w:tcPr>
            <w:tcW w:w="0" w:type="auto"/>
            <w:vAlign w:val="center"/>
            <w:hideMark/>
          </w:tcPr>
          <w:p w14:paraId="0C4D68D7" w14:textId="77777777" w:rsidR="003D4BFF" w:rsidRPr="003D4BFF" w:rsidRDefault="003D4BFF" w:rsidP="003D4BFF">
            <w:r w:rsidRPr="003D4BFF">
              <w:t>0 findings</w:t>
            </w:r>
          </w:p>
        </w:tc>
      </w:tr>
      <w:tr w:rsidR="003D4BFF" w:rsidRPr="003D4BFF" w14:paraId="4ACC1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B68ED" w14:textId="77777777" w:rsidR="003D4BFF" w:rsidRPr="003D4BFF" w:rsidRDefault="003D4BFF" w:rsidP="003D4BFF">
            <w:r w:rsidRPr="003D4BFF">
              <w:t>Insecure pseudo-random generator (Bandit B311)</w:t>
            </w:r>
          </w:p>
        </w:tc>
        <w:tc>
          <w:tcPr>
            <w:tcW w:w="0" w:type="auto"/>
            <w:vAlign w:val="center"/>
            <w:hideMark/>
          </w:tcPr>
          <w:p w14:paraId="5E34F695" w14:textId="77777777" w:rsidR="003D4BFF" w:rsidRPr="003D4BFF" w:rsidRDefault="003D4BFF" w:rsidP="003D4BFF">
            <w:r w:rsidRPr="003D4BFF">
              <w:t>1 low-severity finding</w:t>
            </w:r>
          </w:p>
        </w:tc>
        <w:tc>
          <w:tcPr>
            <w:tcW w:w="0" w:type="auto"/>
            <w:vAlign w:val="center"/>
            <w:hideMark/>
          </w:tcPr>
          <w:p w14:paraId="30E48B98" w14:textId="77777777" w:rsidR="003D4BFF" w:rsidRPr="003D4BFF" w:rsidRDefault="003D4BFF" w:rsidP="003D4BFF">
            <w:r w:rsidRPr="003D4BFF">
              <w:t>0 findings</w:t>
            </w:r>
          </w:p>
        </w:tc>
      </w:tr>
      <w:tr w:rsidR="003D4BFF" w:rsidRPr="003D4BFF" w14:paraId="284C5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47924" w14:textId="77777777" w:rsidR="003D4BFF" w:rsidRPr="003D4BFF" w:rsidRDefault="003D4BFF" w:rsidP="003D4BFF">
            <w:r w:rsidRPr="003D4BFF">
              <w:t>Silent exception suppression (Bandit B110)</w:t>
            </w:r>
          </w:p>
        </w:tc>
        <w:tc>
          <w:tcPr>
            <w:tcW w:w="0" w:type="auto"/>
            <w:vAlign w:val="center"/>
            <w:hideMark/>
          </w:tcPr>
          <w:p w14:paraId="44E8266E" w14:textId="77777777" w:rsidR="003D4BFF" w:rsidRPr="003D4BFF" w:rsidRDefault="003D4BFF" w:rsidP="003D4BFF">
            <w:r w:rsidRPr="003D4BFF">
              <w:t>1 low-severity finding</w:t>
            </w:r>
          </w:p>
        </w:tc>
        <w:tc>
          <w:tcPr>
            <w:tcW w:w="0" w:type="auto"/>
            <w:vAlign w:val="center"/>
            <w:hideMark/>
          </w:tcPr>
          <w:p w14:paraId="19172753" w14:textId="77777777" w:rsidR="003D4BFF" w:rsidRPr="003D4BFF" w:rsidRDefault="003D4BFF" w:rsidP="003D4BFF">
            <w:r w:rsidRPr="003D4BFF">
              <w:t>0 findings</w:t>
            </w:r>
          </w:p>
        </w:tc>
      </w:tr>
      <w:tr w:rsidR="003D4BFF" w:rsidRPr="003D4BFF" w14:paraId="432EE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E72B2" w14:textId="77777777" w:rsidR="003D4BFF" w:rsidRPr="003D4BFF" w:rsidRDefault="003D4BFF" w:rsidP="003D4BFF">
            <w:r w:rsidRPr="003D4BFF">
              <w:t>Bandit total findings</w:t>
            </w:r>
          </w:p>
        </w:tc>
        <w:tc>
          <w:tcPr>
            <w:tcW w:w="0" w:type="auto"/>
            <w:vAlign w:val="center"/>
            <w:hideMark/>
          </w:tcPr>
          <w:p w14:paraId="2092D023" w14:textId="77777777" w:rsidR="003D4BFF" w:rsidRPr="003D4BFF" w:rsidRDefault="003D4BFF" w:rsidP="003D4BFF">
            <w:r w:rsidRPr="003D4BFF">
              <w:t>3</w:t>
            </w:r>
          </w:p>
        </w:tc>
        <w:tc>
          <w:tcPr>
            <w:tcW w:w="0" w:type="auto"/>
            <w:vAlign w:val="center"/>
            <w:hideMark/>
          </w:tcPr>
          <w:p w14:paraId="3B478E68" w14:textId="77777777" w:rsidR="003D4BFF" w:rsidRPr="003D4BFF" w:rsidRDefault="003D4BFF" w:rsidP="003D4BFF">
            <w:r w:rsidRPr="003D4BFF">
              <w:t>0</w:t>
            </w:r>
          </w:p>
        </w:tc>
      </w:tr>
      <w:tr w:rsidR="003D4BFF" w:rsidRPr="003D4BFF" w14:paraId="4998F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C5E85" w14:textId="77777777" w:rsidR="003D4BFF" w:rsidRPr="003D4BFF" w:rsidRDefault="003D4BFF" w:rsidP="003D4BFF">
            <w:r w:rsidRPr="003D4BFF">
              <w:t>Flake8 line-length violations</w:t>
            </w:r>
          </w:p>
        </w:tc>
        <w:tc>
          <w:tcPr>
            <w:tcW w:w="0" w:type="auto"/>
            <w:vAlign w:val="center"/>
            <w:hideMark/>
          </w:tcPr>
          <w:p w14:paraId="10431F9D" w14:textId="77777777" w:rsidR="003D4BFF" w:rsidRPr="003D4BFF" w:rsidRDefault="003D4BFF" w:rsidP="003D4BFF">
            <w:r w:rsidRPr="003D4BFF">
              <w:t>9 reported lines</w:t>
            </w:r>
          </w:p>
        </w:tc>
        <w:tc>
          <w:tcPr>
            <w:tcW w:w="0" w:type="auto"/>
            <w:vAlign w:val="center"/>
            <w:hideMark/>
          </w:tcPr>
          <w:p w14:paraId="7A2070EB" w14:textId="77777777" w:rsidR="003D4BFF" w:rsidRPr="003D4BFF" w:rsidRDefault="003D4BFF" w:rsidP="003D4BFF">
            <w:r w:rsidRPr="003D4BFF">
              <w:t>7 reported lines</w:t>
            </w:r>
          </w:p>
        </w:tc>
      </w:tr>
      <w:tr w:rsidR="003D4BFF" w:rsidRPr="003D4BFF" w14:paraId="5F231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85240" w14:textId="77777777" w:rsidR="003D4BFF" w:rsidRPr="003D4BFF" w:rsidRDefault="003D4BFF" w:rsidP="003D4BFF">
            <w:r w:rsidRPr="003D4BFF">
              <w:t>Flake8 continuation indentation (E128)</w:t>
            </w:r>
          </w:p>
        </w:tc>
        <w:tc>
          <w:tcPr>
            <w:tcW w:w="0" w:type="auto"/>
            <w:vAlign w:val="center"/>
            <w:hideMark/>
          </w:tcPr>
          <w:p w14:paraId="07C824D7" w14:textId="77777777" w:rsidR="003D4BFF" w:rsidRPr="003D4BFF" w:rsidRDefault="003D4BFF" w:rsidP="003D4BFF">
            <w:r w:rsidRPr="003D4BFF">
              <w:t>1 finding</w:t>
            </w:r>
          </w:p>
        </w:tc>
        <w:tc>
          <w:tcPr>
            <w:tcW w:w="0" w:type="auto"/>
            <w:vAlign w:val="center"/>
            <w:hideMark/>
          </w:tcPr>
          <w:p w14:paraId="2439F970" w14:textId="77777777" w:rsidR="003D4BFF" w:rsidRPr="003D4BFF" w:rsidRDefault="003D4BFF" w:rsidP="003D4BFF">
            <w:r w:rsidRPr="003D4BFF">
              <w:t>1 finding</w:t>
            </w:r>
          </w:p>
        </w:tc>
      </w:tr>
      <w:tr w:rsidR="003D4BFF" w:rsidRPr="003D4BFF" w14:paraId="5A438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C4ED3" w14:textId="77777777" w:rsidR="003D4BFF" w:rsidRPr="003D4BFF" w:rsidRDefault="003D4BFF" w:rsidP="003D4BFF">
            <w:r w:rsidRPr="003D4BFF">
              <w:t>Flake8 tab indentation (W191)</w:t>
            </w:r>
          </w:p>
        </w:tc>
        <w:tc>
          <w:tcPr>
            <w:tcW w:w="0" w:type="auto"/>
            <w:vAlign w:val="center"/>
            <w:hideMark/>
          </w:tcPr>
          <w:p w14:paraId="7058F0E1" w14:textId="77777777" w:rsidR="003D4BFF" w:rsidRPr="003D4BFF" w:rsidRDefault="003D4BFF" w:rsidP="003D4BFF">
            <w:r w:rsidRPr="003D4BFF">
              <w:t>1 finding</w:t>
            </w:r>
          </w:p>
        </w:tc>
        <w:tc>
          <w:tcPr>
            <w:tcW w:w="0" w:type="auto"/>
            <w:vAlign w:val="center"/>
            <w:hideMark/>
          </w:tcPr>
          <w:p w14:paraId="1F1DEE16" w14:textId="77777777" w:rsidR="003D4BFF" w:rsidRPr="003D4BFF" w:rsidRDefault="003D4BFF" w:rsidP="003D4BFF">
            <w:r w:rsidRPr="003D4BFF">
              <w:t>1 finding</w:t>
            </w:r>
          </w:p>
        </w:tc>
      </w:tr>
      <w:tr w:rsidR="003D4BFF" w:rsidRPr="003D4BFF" w14:paraId="3093D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C6100" w14:textId="77777777" w:rsidR="003D4BFF" w:rsidRPr="003D4BFF" w:rsidRDefault="003D4BFF" w:rsidP="003D4BFF">
            <w:r w:rsidRPr="003D4BFF">
              <w:t>Flake8 mixed indentation (E101)</w:t>
            </w:r>
          </w:p>
        </w:tc>
        <w:tc>
          <w:tcPr>
            <w:tcW w:w="0" w:type="auto"/>
            <w:vAlign w:val="center"/>
            <w:hideMark/>
          </w:tcPr>
          <w:p w14:paraId="435225D3" w14:textId="77777777" w:rsidR="003D4BFF" w:rsidRPr="003D4BFF" w:rsidRDefault="003D4BFF" w:rsidP="003D4BFF">
            <w:r w:rsidRPr="003D4BFF">
              <w:t>1 finding</w:t>
            </w:r>
          </w:p>
        </w:tc>
        <w:tc>
          <w:tcPr>
            <w:tcW w:w="0" w:type="auto"/>
            <w:vAlign w:val="center"/>
            <w:hideMark/>
          </w:tcPr>
          <w:p w14:paraId="4181EDFD" w14:textId="77777777" w:rsidR="003D4BFF" w:rsidRPr="003D4BFF" w:rsidRDefault="003D4BFF" w:rsidP="003D4BFF">
            <w:r w:rsidRPr="003D4BFF">
              <w:t>1 finding</w:t>
            </w:r>
          </w:p>
        </w:tc>
      </w:tr>
      <w:tr w:rsidR="003D4BFF" w:rsidRPr="003D4BFF" w14:paraId="13B55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9B83F" w14:textId="77777777" w:rsidR="003D4BFF" w:rsidRPr="003D4BFF" w:rsidRDefault="003D4BFF" w:rsidP="003D4BFF">
            <w:r w:rsidRPr="003D4BFF">
              <w:t>Program execution</w:t>
            </w:r>
          </w:p>
        </w:tc>
        <w:tc>
          <w:tcPr>
            <w:tcW w:w="0" w:type="auto"/>
            <w:vAlign w:val="center"/>
            <w:hideMark/>
          </w:tcPr>
          <w:p w14:paraId="3CDE073A" w14:textId="77777777" w:rsidR="003D4BFF" w:rsidRPr="003D4BFF" w:rsidRDefault="003D4BFF" w:rsidP="003D4BFF">
            <w:r w:rsidRPr="003D4BFF">
              <w:t>Successful; expected output produced</w:t>
            </w:r>
          </w:p>
        </w:tc>
        <w:tc>
          <w:tcPr>
            <w:tcW w:w="0" w:type="auto"/>
            <w:vAlign w:val="center"/>
            <w:hideMark/>
          </w:tcPr>
          <w:p w14:paraId="2CC81AB5" w14:textId="77777777" w:rsidR="003D4BFF" w:rsidRPr="003D4BFF" w:rsidRDefault="003D4BFF" w:rsidP="003D4BFF">
            <w:r w:rsidRPr="003D4BFF">
              <w:t>Retest after final changes</w:t>
            </w:r>
          </w:p>
        </w:tc>
      </w:tr>
    </w:tbl>
    <w:p w14:paraId="55D991C0" w14:textId="77777777" w:rsidR="003D4BFF" w:rsidRPr="006B3C90" w:rsidRDefault="003D4BFF" w:rsidP="006B3C90"/>
    <w:p w14:paraId="4ABC0813" w14:textId="77777777" w:rsidR="006B3C90" w:rsidRPr="006B3C90" w:rsidRDefault="006B3C90" w:rsidP="006B3C90">
      <w:pPr>
        <w:rPr>
          <w:b/>
          <w:bCs/>
        </w:rPr>
      </w:pPr>
      <w:r w:rsidRPr="006B3C90">
        <w:rPr>
          <w:b/>
          <w:bCs/>
        </w:rPr>
        <w:t>6. Conclusion</w:t>
      </w:r>
    </w:p>
    <w:p w14:paraId="2A8E8C6F" w14:textId="77777777" w:rsidR="006B3C90" w:rsidRPr="006B3C90" w:rsidRDefault="006B3C90" w:rsidP="006B3C90">
      <w:r w:rsidRPr="006B3C90">
        <w:t>Static analysis helped identify issues in code quality, style, and potential security risks. Corrections were made where appropriate, and the program was tested again to ensure its functionality was preserved.</w:t>
      </w:r>
    </w:p>
    <w:p w14:paraId="38021F64" w14:textId="77777777" w:rsidR="006D60F3" w:rsidRDefault="006D60F3"/>
    <w:sectPr w:rsidR="006D60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C7B0E"/>
    <w:multiLevelType w:val="multilevel"/>
    <w:tmpl w:val="4378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055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90"/>
    <w:rsid w:val="00331B79"/>
    <w:rsid w:val="003D4BFF"/>
    <w:rsid w:val="006B3C90"/>
    <w:rsid w:val="006D60F3"/>
    <w:rsid w:val="00782D0C"/>
    <w:rsid w:val="00A8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DF963"/>
  <w15:chartTrackingRefBased/>
  <w15:docId w15:val="{4D89763B-2504-4C93-931A-6C6667060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ruchithay0208@gmail.com</dc:creator>
  <cp:keywords/>
  <dc:description/>
  <cp:lastModifiedBy>ruchithay0208@gmail.com</cp:lastModifiedBy>
  <cp:revision>1</cp:revision>
  <dcterms:created xsi:type="dcterms:W3CDTF">2026-10-14T03:10:00Z</dcterms:created>
  <dcterms:modified xsi:type="dcterms:W3CDTF">2026-10-14T04:09:00Z</dcterms:modified>
</cp:coreProperties>
</file>