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3C52" w14:textId="77777777" w:rsidR="001C0BCA" w:rsidRDefault="00000000">
      <w:pPr>
        <w:spacing w:after="60"/>
        <w:jc w:val="center"/>
      </w:pPr>
      <w:r>
        <w:rPr>
          <w:b/>
          <w:bCs/>
          <w:sz w:val="30"/>
          <w:szCs w:val="30"/>
        </w:rPr>
        <w:t>Product and Category Management System</w:t>
      </w:r>
    </w:p>
    <w:p w14:paraId="7F8949ED" w14:textId="03D18351" w:rsidR="001C0BCA" w:rsidRDefault="00000000" w:rsidP="00FC6999">
      <w:pPr>
        <w:spacing w:after="350"/>
        <w:jc w:val="center"/>
      </w:pPr>
      <w:r>
        <w:rPr>
          <w:sz w:val="24"/>
          <w:szCs w:val="24"/>
        </w:rPr>
        <w:t>Week 3 - ER Diagram and Relational Schema</w:t>
      </w:r>
    </w:p>
    <w:p w14:paraId="22C92EB0" w14:textId="17A775FF" w:rsidR="001C0BCA" w:rsidRDefault="00000000">
      <w:pPr>
        <w:spacing w:after="160" w:line="360" w:lineRule="auto"/>
        <w:jc w:val="both"/>
      </w:pPr>
      <w:r>
        <w:rPr>
          <w:sz w:val="24"/>
          <w:szCs w:val="24"/>
        </w:rPr>
        <w:t>The steps followed for this task are given below one by one.</w:t>
      </w:r>
    </w:p>
    <w:p w14:paraId="1B10E703" w14:textId="77777777" w:rsidR="001C0BCA" w:rsidRDefault="00000000">
      <w:pPr>
        <w:spacing w:before="300" w:after="150"/>
      </w:pPr>
      <w:r>
        <w:rPr>
          <w:b/>
          <w:bCs/>
          <w:sz w:val="28"/>
          <w:szCs w:val="28"/>
        </w:rPr>
        <w:t>Step 1: List out the Entities</w:t>
      </w:r>
    </w:p>
    <w:p w14:paraId="727B2618" w14:textId="77777777" w:rsidR="001C0BCA" w:rsidRDefault="00000000">
      <w:pPr>
        <w:spacing w:after="160" w:line="360" w:lineRule="auto"/>
        <w:jc w:val="both"/>
      </w:pPr>
      <w:r>
        <w:rPr>
          <w:sz w:val="24"/>
          <w:szCs w:val="24"/>
        </w:rPr>
        <w:t>From the requirement of the system, two entities were finalised:</w:t>
      </w:r>
    </w:p>
    <w:p w14:paraId="797155E9" w14:textId="77777777" w:rsidR="001C0BCA" w:rsidRDefault="00000000" w:rsidP="00FC6999">
      <w:pPr>
        <w:spacing w:after="100" w:line="360" w:lineRule="auto"/>
      </w:pPr>
      <w:r w:rsidRPr="00FC6999">
        <w:rPr>
          <w:sz w:val="24"/>
          <w:szCs w:val="24"/>
        </w:rPr>
        <w:t>Category</w:t>
      </w:r>
    </w:p>
    <w:p w14:paraId="0BF9BAC4" w14:textId="77777777" w:rsidR="001C0BCA" w:rsidRDefault="00000000" w:rsidP="00FC6999">
      <w:pPr>
        <w:spacing w:after="100" w:line="360" w:lineRule="auto"/>
      </w:pPr>
      <w:r w:rsidRPr="00FC6999">
        <w:rPr>
          <w:sz w:val="24"/>
          <w:szCs w:val="24"/>
        </w:rPr>
        <w:t>Product</w:t>
      </w:r>
    </w:p>
    <w:p w14:paraId="067EB312" w14:textId="77777777" w:rsidR="001C0BCA" w:rsidRDefault="00000000">
      <w:pPr>
        <w:spacing w:after="160" w:line="360" w:lineRule="auto"/>
        <w:jc w:val="both"/>
      </w:pPr>
      <w:r>
        <w:rPr>
          <w:sz w:val="24"/>
          <w:szCs w:val="24"/>
        </w:rPr>
        <w:t>Category holds the different groups a product can belong to, and Product holds the actual item details. These are the same entities used in Week 2 also.</w:t>
      </w:r>
    </w:p>
    <w:p w14:paraId="45A8600D" w14:textId="77777777" w:rsidR="001C0BCA" w:rsidRDefault="00000000">
      <w:pPr>
        <w:spacing w:before="300" w:after="150"/>
      </w:pPr>
      <w:r>
        <w:rPr>
          <w:b/>
          <w:bCs/>
          <w:sz w:val="28"/>
          <w:szCs w:val="28"/>
        </w:rPr>
        <w:t>Step 2: List the Attributes of each Entity</w:t>
      </w:r>
    </w:p>
    <w:p w14:paraId="6779BA7F" w14:textId="77777777" w:rsidR="001C0BCA" w:rsidRDefault="00000000">
      <w:pPr>
        <w:spacing w:after="160" w:line="360" w:lineRule="auto"/>
        <w:jc w:val="both"/>
      </w:pPr>
      <w:r>
        <w:rPr>
          <w:sz w:val="24"/>
          <w:szCs w:val="24"/>
        </w:rPr>
        <w:t>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000"/>
        <w:gridCol w:w="4400"/>
      </w:tblGrid>
      <w:tr w:rsidR="001C0BCA" w14:paraId="77E712E9"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3F489EE" w14:textId="77777777" w:rsidR="001C0BCA" w:rsidRDefault="00000000">
            <w:r>
              <w:rPr>
                <w:b/>
                <w:bCs/>
                <w:sz w:val="22"/>
                <w:szCs w:val="22"/>
              </w:rPr>
              <w:t>Attribute</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75C499A" w14:textId="77777777" w:rsidR="001C0BCA" w:rsidRDefault="00000000">
            <w:r>
              <w:rPr>
                <w:b/>
                <w:bCs/>
                <w:sz w:val="22"/>
                <w:szCs w:val="22"/>
              </w:rPr>
              <w:t>Data Type</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A806020" w14:textId="77777777" w:rsidR="001C0BCA" w:rsidRDefault="00000000">
            <w:r>
              <w:rPr>
                <w:b/>
                <w:bCs/>
                <w:sz w:val="22"/>
                <w:szCs w:val="22"/>
              </w:rPr>
              <w:t>Key</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9F49AE5" w14:textId="77777777" w:rsidR="001C0BCA" w:rsidRDefault="00000000">
            <w:r>
              <w:rPr>
                <w:b/>
                <w:bCs/>
                <w:sz w:val="22"/>
                <w:szCs w:val="22"/>
              </w:rPr>
              <w:t>Description</w:t>
            </w:r>
          </w:p>
        </w:tc>
      </w:tr>
      <w:tr w:rsidR="001C0BCA" w14:paraId="1EB9272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6CD7F09" w14:textId="77777777" w:rsidR="001C0BCA" w:rsidRDefault="00000000">
            <w:r>
              <w:rPr>
                <w:b/>
                <w:bCs/>
                <w:sz w:val="22"/>
                <w:szCs w:val="22"/>
              </w:rPr>
              <w:t>category_id</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48F68FE" w14:textId="77777777" w:rsidR="001C0BCA" w:rsidRDefault="00000000">
            <w:r>
              <w:rPr>
                <w:sz w:val="22"/>
                <w:szCs w:val="22"/>
              </w:rPr>
              <w:t>INT</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CBBA154" w14:textId="77777777" w:rsidR="001C0BCA" w:rsidRDefault="00000000">
            <w:r>
              <w:rPr>
                <w:b/>
                <w:bCs/>
                <w:sz w:val="22"/>
                <w:szCs w:val="22"/>
              </w:rPr>
              <w:t>PK</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528F12D" w14:textId="77777777" w:rsidR="001C0BCA" w:rsidRDefault="00000000">
            <w:r>
              <w:rPr>
                <w:sz w:val="22"/>
                <w:szCs w:val="22"/>
              </w:rPr>
              <w:t>Unique id for each category.</w:t>
            </w:r>
          </w:p>
        </w:tc>
      </w:tr>
      <w:tr w:rsidR="001C0BCA" w14:paraId="17156E0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01F30BF" w14:textId="77777777" w:rsidR="001C0BCA" w:rsidRDefault="00000000">
            <w:r>
              <w:rPr>
                <w:sz w:val="22"/>
                <w:szCs w:val="22"/>
              </w:rPr>
              <w:t>category_name</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79DF0B9" w14:textId="77777777" w:rsidR="001C0BCA" w:rsidRDefault="00000000">
            <w:r>
              <w:rPr>
                <w:sz w:val="22"/>
                <w:szCs w:val="22"/>
              </w:rPr>
              <w:t>VARCHAR(50)</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1289ACF" w14:textId="77777777" w:rsidR="001C0BCA" w:rsidRDefault="00000000">
            <w:r>
              <w:rPr>
                <w:sz w:val="22"/>
                <w:szCs w:val="22"/>
              </w:rPr>
              <w:t>-</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DC7DA7B" w14:textId="77777777" w:rsidR="001C0BCA" w:rsidRDefault="00000000">
            <w:r>
              <w:rPr>
                <w:sz w:val="22"/>
                <w:szCs w:val="22"/>
              </w:rPr>
              <w:t>Name of the category.</w:t>
            </w:r>
          </w:p>
        </w:tc>
      </w:tr>
    </w:tbl>
    <w:p w14:paraId="2C2A2DF3" w14:textId="77777777" w:rsidR="001C0BCA" w:rsidRDefault="001C0BCA">
      <w:pPr>
        <w:spacing w:after="200"/>
      </w:pPr>
    </w:p>
    <w:p w14:paraId="69319A58" w14:textId="77777777" w:rsidR="001C0BCA" w:rsidRDefault="00000000">
      <w:pPr>
        <w:spacing w:after="160" w:line="360" w:lineRule="auto"/>
        <w:jc w:val="both"/>
      </w:pPr>
      <w:r>
        <w:rPr>
          <w:sz w:val="24"/>
          <w:szCs w:val="24"/>
        </w:rPr>
        <w:t>Product: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000"/>
        <w:gridCol w:w="4400"/>
      </w:tblGrid>
      <w:tr w:rsidR="001C0BCA" w14:paraId="214BA61D"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EFAFE5B" w14:textId="77777777" w:rsidR="001C0BCA" w:rsidRDefault="00000000">
            <w:r>
              <w:rPr>
                <w:b/>
                <w:bCs/>
                <w:sz w:val="22"/>
                <w:szCs w:val="22"/>
              </w:rPr>
              <w:t>Attribute</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DFCC179" w14:textId="77777777" w:rsidR="001C0BCA" w:rsidRDefault="00000000">
            <w:r>
              <w:rPr>
                <w:b/>
                <w:bCs/>
                <w:sz w:val="22"/>
                <w:szCs w:val="22"/>
              </w:rPr>
              <w:t>Data Type</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49725B0" w14:textId="77777777" w:rsidR="001C0BCA" w:rsidRDefault="00000000">
            <w:r>
              <w:rPr>
                <w:b/>
                <w:bCs/>
                <w:sz w:val="22"/>
                <w:szCs w:val="22"/>
              </w:rPr>
              <w:t>Key</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58D859E" w14:textId="77777777" w:rsidR="001C0BCA" w:rsidRDefault="00000000">
            <w:r>
              <w:rPr>
                <w:b/>
                <w:bCs/>
                <w:sz w:val="22"/>
                <w:szCs w:val="22"/>
              </w:rPr>
              <w:t>Description</w:t>
            </w:r>
          </w:p>
        </w:tc>
      </w:tr>
      <w:tr w:rsidR="001C0BCA" w14:paraId="2699191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6E306459" w14:textId="77777777" w:rsidR="001C0BCA" w:rsidRDefault="00000000">
            <w:r>
              <w:rPr>
                <w:b/>
                <w:bCs/>
                <w:sz w:val="22"/>
                <w:szCs w:val="22"/>
              </w:rPr>
              <w:t>product_id</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186A4EA" w14:textId="77777777" w:rsidR="001C0BCA" w:rsidRDefault="00000000">
            <w:r>
              <w:rPr>
                <w:sz w:val="22"/>
                <w:szCs w:val="22"/>
              </w:rPr>
              <w:t>INT</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5718524" w14:textId="77777777" w:rsidR="001C0BCA" w:rsidRDefault="00000000">
            <w:r>
              <w:rPr>
                <w:b/>
                <w:bCs/>
                <w:sz w:val="22"/>
                <w:szCs w:val="22"/>
              </w:rPr>
              <w:t>PK</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F0D91A4" w14:textId="77777777" w:rsidR="001C0BCA" w:rsidRDefault="00000000">
            <w:r>
              <w:rPr>
                <w:sz w:val="22"/>
                <w:szCs w:val="22"/>
              </w:rPr>
              <w:t>Unique id for each product.</w:t>
            </w:r>
          </w:p>
        </w:tc>
      </w:tr>
      <w:tr w:rsidR="001C0BCA" w14:paraId="110949C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A638EDF" w14:textId="77777777" w:rsidR="001C0BCA" w:rsidRDefault="00000000">
            <w:r>
              <w:rPr>
                <w:sz w:val="22"/>
                <w:szCs w:val="22"/>
              </w:rPr>
              <w:t>product_name</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386CD7DB" w14:textId="77777777" w:rsidR="001C0BCA" w:rsidRDefault="00000000">
            <w:r>
              <w:rPr>
                <w:sz w:val="22"/>
                <w:szCs w:val="22"/>
              </w:rPr>
              <w:t>VARCHAR(100)</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42A1B40A" w14:textId="77777777" w:rsidR="001C0BCA" w:rsidRDefault="00000000">
            <w:r>
              <w:rPr>
                <w:sz w:val="22"/>
                <w:szCs w:val="22"/>
              </w:rPr>
              <w:t>-</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084C869" w14:textId="77777777" w:rsidR="001C0BCA" w:rsidRDefault="00000000">
            <w:r>
              <w:rPr>
                <w:sz w:val="22"/>
                <w:szCs w:val="22"/>
              </w:rPr>
              <w:t>Name of the product.</w:t>
            </w:r>
          </w:p>
        </w:tc>
      </w:tr>
      <w:tr w:rsidR="001C0BCA" w14:paraId="706E6F9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C5F09EB" w14:textId="77777777" w:rsidR="001C0BCA" w:rsidRDefault="00000000">
            <w:r>
              <w:rPr>
                <w:b/>
                <w:bCs/>
                <w:sz w:val="22"/>
                <w:szCs w:val="22"/>
              </w:rPr>
              <w:t>category_id</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50C3491" w14:textId="77777777" w:rsidR="001C0BCA" w:rsidRDefault="00000000">
            <w:r>
              <w:rPr>
                <w:sz w:val="22"/>
                <w:szCs w:val="22"/>
              </w:rPr>
              <w:t>INT</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049815B" w14:textId="77777777" w:rsidR="001C0BCA" w:rsidRDefault="00000000">
            <w:r>
              <w:rPr>
                <w:b/>
                <w:bCs/>
                <w:sz w:val="22"/>
                <w:szCs w:val="22"/>
              </w:rPr>
              <w:t>FK</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2EF4625E" w14:textId="77777777" w:rsidR="001C0BCA" w:rsidRDefault="00000000">
            <w:r>
              <w:rPr>
                <w:sz w:val="22"/>
                <w:szCs w:val="22"/>
              </w:rPr>
              <w:t>Links back to the Category entity.</w:t>
            </w:r>
          </w:p>
        </w:tc>
      </w:tr>
      <w:tr w:rsidR="001C0BCA" w14:paraId="21FFE16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7BCAE1B" w14:textId="77777777" w:rsidR="001C0BCA" w:rsidRDefault="00000000">
            <w:r>
              <w:rPr>
                <w:sz w:val="22"/>
                <w:szCs w:val="22"/>
              </w:rPr>
              <w:t>price</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C701427" w14:textId="77777777" w:rsidR="001C0BCA" w:rsidRDefault="00000000">
            <w:r>
              <w:rPr>
                <w:sz w:val="22"/>
                <w:szCs w:val="22"/>
              </w:rPr>
              <w:t>DECIMAL(10,2)</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2C20DE8" w14:textId="77777777" w:rsidR="001C0BCA" w:rsidRDefault="00000000">
            <w:r>
              <w:rPr>
                <w:sz w:val="22"/>
                <w:szCs w:val="22"/>
              </w:rPr>
              <w:t>-</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199C734C" w14:textId="77777777" w:rsidR="001C0BCA" w:rsidRDefault="00000000">
            <w:r>
              <w:rPr>
                <w:sz w:val="22"/>
                <w:szCs w:val="22"/>
              </w:rPr>
              <w:t>Price of the product.</w:t>
            </w:r>
          </w:p>
        </w:tc>
      </w:tr>
      <w:tr w:rsidR="001C0BCA" w14:paraId="2722B82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70763DF9" w14:textId="77777777" w:rsidR="001C0BCA" w:rsidRDefault="00000000">
            <w:r>
              <w:rPr>
                <w:sz w:val="22"/>
                <w:szCs w:val="22"/>
              </w:rPr>
              <w:t>stock</w:t>
            </w:r>
          </w:p>
        </w:tc>
        <w:tc>
          <w:tcPr>
            <w:tcW w:w="18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3345D57" w14:textId="77777777" w:rsidR="001C0BCA" w:rsidRDefault="00000000">
            <w:r>
              <w:rPr>
                <w:sz w:val="22"/>
                <w:szCs w:val="22"/>
              </w:rPr>
              <w:t>INT</w:t>
            </w:r>
          </w:p>
        </w:tc>
        <w:tc>
          <w:tcPr>
            <w:tcW w:w="1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0AED8B08" w14:textId="77777777" w:rsidR="001C0BCA" w:rsidRDefault="00000000">
            <w:r>
              <w:rPr>
                <w:sz w:val="22"/>
                <w:szCs w:val="22"/>
              </w:rPr>
              <w:t>-</w:t>
            </w:r>
          </w:p>
        </w:tc>
        <w:tc>
          <w:tcPr>
            <w:tcW w:w="4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tcPr>
          <w:p w14:paraId="55FB5CC4" w14:textId="77777777" w:rsidR="001C0BCA" w:rsidRDefault="00000000">
            <w:r>
              <w:rPr>
                <w:sz w:val="22"/>
                <w:szCs w:val="22"/>
              </w:rPr>
              <w:t>Available quantity of the product.</w:t>
            </w:r>
          </w:p>
        </w:tc>
      </w:tr>
    </w:tbl>
    <w:p w14:paraId="79FF0BAD" w14:textId="77777777" w:rsidR="001C0BCA" w:rsidRDefault="00000000">
      <w:pPr>
        <w:spacing w:before="300" w:after="150"/>
      </w:pPr>
      <w:r>
        <w:rPr>
          <w:b/>
          <w:bCs/>
          <w:sz w:val="28"/>
          <w:szCs w:val="28"/>
        </w:rPr>
        <w:t>Step 3: Decide the Primary Keys</w:t>
      </w:r>
    </w:p>
    <w:p w14:paraId="486FDA71" w14:textId="77777777" w:rsidR="001C0BCA" w:rsidRDefault="00000000">
      <w:pPr>
        <w:spacing w:after="160" w:line="360" w:lineRule="auto"/>
        <w:jc w:val="both"/>
      </w:pPr>
      <w:r>
        <w:rPr>
          <w:sz w:val="24"/>
          <w:szCs w:val="24"/>
        </w:rPr>
        <w:t>category_id is taken as the primary key for Category, and product_id is taken as the primary key for Product, because both of these values are unique for every record and will never repeat.</w:t>
      </w:r>
    </w:p>
    <w:p w14:paraId="061BFECA" w14:textId="77777777" w:rsidR="001C0BCA" w:rsidRDefault="00000000">
      <w:pPr>
        <w:spacing w:before="300" w:after="150"/>
      </w:pPr>
      <w:r>
        <w:rPr>
          <w:b/>
          <w:bCs/>
          <w:sz w:val="28"/>
          <w:szCs w:val="28"/>
        </w:rPr>
        <w:t>Step 4: Find the Relationship and its Cardinality</w:t>
      </w:r>
    </w:p>
    <w:p w14:paraId="7B0A47C6" w14:textId="77777777" w:rsidR="001C0BCA" w:rsidRDefault="00000000">
      <w:pPr>
        <w:spacing w:after="160" w:line="360" w:lineRule="auto"/>
        <w:jc w:val="both"/>
      </w:pPr>
      <w:r>
        <w:rPr>
          <w:sz w:val="24"/>
          <w:szCs w:val="24"/>
        </w:rPr>
        <w:lastRenderedPageBreak/>
        <w:t>Next step is to see how these two entities are connected. Looking at the requirement, one category can have many products in it (like Electronics has both Laptop and Mobile Phone), but one product will only ever belong to one category. So the relationship between Category and Product is one-to-many (1:M).</w:t>
      </w:r>
    </w:p>
    <w:p w14:paraId="54706034" w14:textId="77777777" w:rsidR="001C0BCA" w:rsidRDefault="00000000">
      <w:pPr>
        <w:spacing w:after="160" w:line="360" w:lineRule="auto"/>
        <w:jc w:val="both"/>
      </w:pPr>
      <w:r>
        <w:rPr>
          <w:sz w:val="24"/>
          <w:szCs w:val="24"/>
        </w:rPr>
        <w:t>In ER diagrams this is usually shown as Category having a 1 on its side and Product having an M (or N) on its side, connected through a relationship called "has".</w:t>
      </w:r>
    </w:p>
    <w:p w14:paraId="76278CAB" w14:textId="77777777" w:rsidR="001C0BCA" w:rsidRDefault="00000000">
      <w:pPr>
        <w:spacing w:before="300" w:after="150"/>
      </w:pPr>
      <w:r>
        <w:rPr>
          <w:b/>
          <w:bCs/>
          <w:sz w:val="28"/>
          <w:szCs w:val="28"/>
        </w:rPr>
        <w:t>Step 5: Draw the ER Diagram</w:t>
      </w:r>
    </w:p>
    <w:p w14:paraId="664C7DE5" w14:textId="77777777" w:rsidR="001C0BCA" w:rsidRDefault="00000000">
      <w:pPr>
        <w:spacing w:after="160" w:line="360" w:lineRule="auto"/>
        <w:jc w:val="both"/>
      </w:pPr>
      <w:r>
        <w:rPr>
          <w:sz w:val="24"/>
          <w:szCs w:val="24"/>
        </w:rPr>
        <w:t>Using the entities, attributes, keys and cardinality decided in the steps above, the ER diagram was drawn as shown below. The primary key of each entity is marked as PK and the foreign key is marked as FK.</w:t>
      </w:r>
    </w:p>
    <w:p w14:paraId="1F86AB1C" w14:textId="77777777" w:rsidR="001C0BCA" w:rsidRDefault="00000000">
      <w:pPr>
        <w:spacing w:before="150" w:after="80"/>
        <w:jc w:val="center"/>
      </w:pPr>
      <w:r>
        <w:rPr>
          <w:noProof/>
        </w:rPr>
        <w:drawing>
          <wp:inline distT="0" distB="0" distL="0" distR="0" wp14:anchorId="6982152B" wp14:editId="3E72F959">
            <wp:extent cx="54864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00350"/>
                    </a:xfrm>
                    <a:prstGeom prst="rect">
                      <a:avLst/>
                    </a:prstGeom>
                  </pic:spPr>
                </pic:pic>
              </a:graphicData>
            </a:graphic>
          </wp:inline>
        </w:drawing>
      </w:r>
    </w:p>
    <w:p w14:paraId="0C5F20C0" w14:textId="77777777" w:rsidR="001C0BCA" w:rsidRDefault="00000000">
      <w:pPr>
        <w:spacing w:after="250"/>
        <w:jc w:val="center"/>
      </w:pPr>
      <w:r>
        <w:rPr>
          <w:i/>
          <w:iCs/>
        </w:rPr>
        <w:t>Fig 1: ER Diagram of the system - Category (1) has Product (M)</w:t>
      </w:r>
    </w:p>
    <w:p w14:paraId="3878157B" w14:textId="77777777" w:rsidR="001C0BCA" w:rsidRDefault="00000000">
      <w:pPr>
        <w:spacing w:before="300" w:after="150"/>
      </w:pPr>
      <w:r>
        <w:rPr>
          <w:b/>
          <w:bCs/>
          <w:sz w:val="28"/>
          <w:szCs w:val="28"/>
        </w:rPr>
        <w:t>Step 6: Convert the ER Diagram into a Relational Schema</w:t>
      </w:r>
    </w:p>
    <w:p w14:paraId="71DCDE35" w14:textId="77777777" w:rsidR="001C0BCA" w:rsidRDefault="00000000">
      <w:pPr>
        <w:spacing w:after="160" w:line="360" w:lineRule="auto"/>
        <w:jc w:val="both"/>
      </w:pPr>
      <w:r>
        <w:rPr>
          <w:sz w:val="24"/>
          <w:szCs w:val="24"/>
        </w:rPr>
        <w:t>Once the ER diagram is ready, the next step is to convert it into a relational schema. The rule that is normally followed is simple: every entity becomes a table, every attribute becomes a column, and for a one-to-many relationship the primary key of the "1" side entity is added as a foreign key inside the table on the "many" side.</w:t>
      </w:r>
    </w:p>
    <w:p w14:paraId="41457EE1" w14:textId="77777777" w:rsidR="001C0BCA" w:rsidRDefault="00000000">
      <w:pPr>
        <w:spacing w:after="160" w:line="360" w:lineRule="auto"/>
        <w:jc w:val="both"/>
      </w:pPr>
      <w:r>
        <w:rPr>
          <w:sz w:val="24"/>
          <w:szCs w:val="24"/>
        </w:rPr>
        <w:t>Following this rule, the ER diagram above converts into the below relational schema:</w:t>
      </w:r>
    </w:p>
    <w:p w14:paraId="22215FAC" w14:textId="77777777" w:rsidR="001C0BCA" w:rsidRDefault="00000000">
      <w:pPr>
        <w:spacing w:before="100" w:after="250"/>
        <w:jc w:val="center"/>
      </w:pPr>
      <w:r>
        <w:rPr>
          <w:noProof/>
        </w:rPr>
        <w:drawing>
          <wp:inline distT="0" distB="0" distL="0" distR="0" wp14:anchorId="5BD4A64B" wp14:editId="07FC78B8">
            <wp:extent cx="5667375" cy="942975"/>
            <wp:effectExtent l="0" t="0" r="0" b="0"/>
            <wp:docPr id="1141813350" name="Picture 114181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942975"/>
                    </a:xfrm>
                    <a:prstGeom prst="rect">
                      <a:avLst/>
                    </a:prstGeom>
                  </pic:spPr>
                </pic:pic>
              </a:graphicData>
            </a:graphic>
          </wp:inline>
        </w:drawing>
      </w:r>
    </w:p>
    <w:p w14:paraId="75600C78" w14:textId="77777777" w:rsidR="001C0BCA" w:rsidRDefault="00000000">
      <w:pPr>
        <w:spacing w:after="160" w:line="360" w:lineRule="auto"/>
        <w:jc w:val="both"/>
      </w:pPr>
      <w:r>
        <w:rPr>
          <w:sz w:val="24"/>
          <w:szCs w:val="24"/>
        </w:rPr>
        <w:lastRenderedPageBreak/>
        <w:t>Here category_id appears in both tables - once as the primary key inside Category, and once again inside Product as a foreign key, which is exactly how the one-to-many relationship gets represented in a relational schema.</w:t>
      </w:r>
    </w:p>
    <w:p w14:paraId="00CB4046" w14:textId="77777777" w:rsidR="001C0BCA" w:rsidRDefault="00000000">
      <w:pPr>
        <w:spacing w:before="300" w:after="150"/>
      </w:pPr>
      <w:r>
        <w:rPr>
          <w:b/>
          <w:bCs/>
          <w:sz w:val="28"/>
          <w:szCs w:val="28"/>
        </w:rPr>
        <w:t>Step 7: Map the Schema to actual MySQL Tables</w:t>
      </w:r>
    </w:p>
    <w:p w14:paraId="106D6778" w14:textId="77777777" w:rsidR="001C0BCA" w:rsidRDefault="00000000">
      <w:pPr>
        <w:spacing w:after="160" w:line="360" w:lineRule="auto"/>
        <w:jc w:val="both"/>
      </w:pPr>
      <w:r>
        <w:rPr>
          <w:sz w:val="24"/>
          <w:szCs w:val="24"/>
        </w:rPr>
        <w:t>The last step is just to write this relational schema as actual SQL so it can be run in MySQL Workbench. This is the same table structure that was already created and used in Week 1:</w:t>
      </w:r>
    </w:p>
    <w:p w14:paraId="50271640" w14:textId="77777777" w:rsidR="001C0BCA" w:rsidRDefault="00000000">
      <w:pPr>
        <w:spacing w:before="100" w:after="250"/>
        <w:jc w:val="center"/>
      </w:pPr>
      <w:r>
        <w:rPr>
          <w:noProof/>
        </w:rPr>
        <w:drawing>
          <wp:inline distT="0" distB="0" distL="0" distR="0" wp14:anchorId="7BAFECC7" wp14:editId="271B8881">
            <wp:extent cx="5667375" cy="1714500"/>
            <wp:effectExtent l="0" t="0" r="0" b="0"/>
            <wp:docPr id="1432314051" name="Picture 143231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714500"/>
                    </a:xfrm>
                    <a:prstGeom prst="rect">
                      <a:avLst/>
                    </a:prstGeom>
                  </pic:spPr>
                </pic:pic>
              </a:graphicData>
            </a:graphic>
          </wp:inline>
        </w:drawing>
      </w:r>
    </w:p>
    <w:p w14:paraId="068D6850" w14:textId="4512743E" w:rsidR="001C0BCA" w:rsidRDefault="00000000">
      <w:pPr>
        <w:spacing w:before="300" w:after="150"/>
      </w:pPr>
      <w:r>
        <w:rPr>
          <w:b/>
          <w:bCs/>
          <w:sz w:val="28"/>
          <w:szCs w:val="28"/>
        </w:rPr>
        <w:t>Code</w:t>
      </w:r>
    </w:p>
    <w:p w14:paraId="79E772C4" w14:textId="77777777" w:rsidR="001C0BCA" w:rsidRDefault="00000000">
      <w:pPr>
        <w:spacing w:after="160" w:line="360" w:lineRule="auto"/>
        <w:jc w:val="both"/>
      </w:pPr>
      <w:r>
        <w:rPr>
          <w:sz w:val="24"/>
          <w:szCs w:val="24"/>
        </w:rPr>
        <w:t>Below is the complete code that can be run directly in MySQL Workbench, starting from creating the database up to inserting sample data and checking the output. This is basically the schema from Step 6 turned into a working database.</w:t>
      </w:r>
    </w:p>
    <w:p w14:paraId="3F2AC1C3" w14:textId="77777777" w:rsidR="001C0BCA" w:rsidRDefault="00000000">
      <w:pPr>
        <w:spacing w:before="100" w:after="250"/>
        <w:jc w:val="center"/>
      </w:pPr>
      <w:r>
        <w:rPr>
          <w:noProof/>
        </w:rPr>
        <w:lastRenderedPageBreak/>
        <w:drawing>
          <wp:inline distT="0" distB="0" distL="0" distR="0" wp14:anchorId="66507A3A" wp14:editId="386DFA35">
            <wp:extent cx="5667375" cy="3905250"/>
            <wp:effectExtent l="0" t="0" r="0" b="0"/>
            <wp:docPr id="1566190629" name="Picture 156619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905250"/>
                    </a:xfrm>
                    <a:prstGeom prst="rect">
                      <a:avLst/>
                    </a:prstGeom>
                  </pic:spPr>
                </pic:pic>
              </a:graphicData>
            </a:graphic>
          </wp:inline>
        </w:drawing>
      </w:r>
    </w:p>
    <w:p w14:paraId="665839B8" w14:textId="77777777" w:rsidR="001C0BCA" w:rsidRDefault="00000000">
      <w:pPr>
        <w:spacing w:after="160" w:line="360" w:lineRule="auto"/>
        <w:jc w:val="both"/>
      </w:pPr>
      <w:r>
        <w:rPr>
          <w:sz w:val="24"/>
          <w:szCs w:val="24"/>
        </w:rPr>
        <w:t>Running this code creates the database, creates both tables with the primary key and foreign key exactly as shown in the ER diagram and relational schema, and then fills them with sample data so the design can be verified with real output.</w:t>
      </w:r>
    </w:p>
    <w:p w14:paraId="61AB268D" w14:textId="77777777" w:rsidR="001C0BCA" w:rsidRDefault="00000000">
      <w:pPr>
        <w:spacing w:before="300" w:after="150"/>
      </w:pPr>
      <w:r>
        <w:rPr>
          <w:b/>
          <w:bCs/>
          <w:sz w:val="28"/>
          <w:szCs w:val="28"/>
        </w:rPr>
        <w:t>Conclusion</w:t>
      </w:r>
    </w:p>
    <w:p w14:paraId="7DF2DFD6" w14:textId="77777777" w:rsidR="001C0BCA" w:rsidRDefault="00000000">
      <w:pPr>
        <w:spacing w:after="160" w:line="360" w:lineRule="auto"/>
        <w:jc w:val="both"/>
      </w:pPr>
      <w:r>
        <w:rPr>
          <w:sz w:val="24"/>
          <w:szCs w:val="24"/>
        </w:rPr>
        <w:t>So in this week, the ER diagram was drawn first with Category and Product as entities, category_id and product_id as their primary keys, and a one-to-many relationship between them. This ER diagram was then converted step by step into a relational schema, and finally that schema was matched with the actual MySQL tables. This shows that the design (ER diagram) and the implementation (SQL tables) are consistent with each other.</w:t>
      </w:r>
    </w:p>
    <w:sectPr w:rsidR="001C0BCA">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E9DC" w14:textId="77777777" w:rsidR="002C5C25" w:rsidRDefault="002C5C25">
      <w:r>
        <w:separator/>
      </w:r>
    </w:p>
  </w:endnote>
  <w:endnote w:type="continuationSeparator" w:id="0">
    <w:p w14:paraId="23512FF5" w14:textId="77777777" w:rsidR="002C5C25" w:rsidRDefault="002C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DA2C" w14:textId="77777777" w:rsidR="001C0BC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C699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C3EF" w14:textId="77777777" w:rsidR="002C5C25" w:rsidRDefault="002C5C25">
      <w:r>
        <w:separator/>
      </w:r>
    </w:p>
  </w:footnote>
  <w:footnote w:type="continuationSeparator" w:id="0">
    <w:p w14:paraId="6D666EE5" w14:textId="77777777" w:rsidR="002C5C25" w:rsidRDefault="002C5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30B81"/>
    <w:multiLevelType w:val="hybridMultilevel"/>
    <w:tmpl w:val="E9DE7FF6"/>
    <w:lvl w:ilvl="0" w:tplc="74F8C378">
      <w:start w:val="1"/>
      <w:numFmt w:val="bullet"/>
      <w:lvlText w:val="-"/>
      <w:lvlJc w:val="left"/>
      <w:pPr>
        <w:ind w:left="450" w:hanging="260"/>
      </w:pPr>
    </w:lvl>
    <w:lvl w:ilvl="1" w:tplc="53A4146A">
      <w:numFmt w:val="decimal"/>
      <w:lvlText w:val=""/>
      <w:lvlJc w:val="left"/>
    </w:lvl>
    <w:lvl w:ilvl="2" w:tplc="9CBA3BDE">
      <w:numFmt w:val="decimal"/>
      <w:lvlText w:val=""/>
      <w:lvlJc w:val="left"/>
    </w:lvl>
    <w:lvl w:ilvl="3" w:tplc="2C867BF0">
      <w:numFmt w:val="decimal"/>
      <w:lvlText w:val=""/>
      <w:lvlJc w:val="left"/>
    </w:lvl>
    <w:lvl w:ilvl="4" w:tplc="42B68A4A">
      <w:numFmt w:val="decimal"/>
      <w:lvlText w:val=""/>
      <w:lvlJc w:val="left"/>
    </w:lvl>
    <w:lvl w:ilvl="5" w:tplc="C458E5AE">
      <w:numFmt w:val="decimal"/>
      <w:lvlText w:val=""/>
      <w:lvlJc w:val="left"/>
    </w:lvl>
    <w:lvl w:ilvl="6" w:tplc="D5606D8E">
      <w:numFmt w:val="decimal"/>
      <w:lvlText w:val=""/>
      <w:lvlJc w:val="left"/>
    </w:lvl>
    <w:lvl w:ilvl="7" w:tplc="68226F22">
      <w:numFmt w:val="decimal"/>
      <w:lvlText w:val=""/>
      <w:lvlJc w:val="left"/>
    </w:lvl>
    <w:lvl w:ilvl="8" w:tplc="C72C8B80">
      <w:numFmt w:val="decimal"/>
      <w:lvlText w:val=""/>
      <w:lvlJc w:val="left"/>
    </w:lvl>
  </w:abstractNum>
  <w:abstractNum w:abstractNumId="1" w15:restartNumberingAfterBreak="0">
    <w:nsid w:val="601A02FF"/>
    <w:multiLevelType w:val="hybridMultilevel"/>
    <w:tmpl w:val="3198FE4C"/>
    <w:lvl w:ilvl="0" w:tplc="5CA0C30A">
      <w:start w:val="1"/>
      <w:numFmt w:val="bullet"/>
      <w:lvlText w:val="●"/>
      <w:lvlJc w:val="left"/>
      <w:pPr>
        <w:ind w:left="720" w:hanging="360"/>
      </w:pPr>
    </w:lvl>
    <w:lvl w:ilvl="1" w:tplc="E6EA3BDE">
      <w:start w:val="1"/>
      <w:numFmt w:val="bullet"/>
      <w:lvlText w:val="○"/>
      <w:lvlJc w:val="left"/>
      <w:pPr>
        <w:ind w:left="1440" w:hanging="360"/>
      </w:pPr>
    </w:lvl>
    <w:lvl w:ilvl="2" w:tplc="FDDECEB2">
      <w:start w:val="1"/>
      <w:numFmt w:val="bullet"/>
      <w:lvlText w:val="■"/>
      <w:lvlJc w:val="left"/>
      <w:pPr>
        <w:ind w:left="2160" w:hanging="360"/>
      </w:pPr>
    </w:lvl>
    <w:lvl w:ilvl="3" w:tplc="2D4E5008">
      <w:start w:val="1"/>
      <w:numFmt w:val="bullet"/>
      <w:lvlText w:val="●"/>
      <w:lvlJc w:val="left"/>
      <w:pPr>
        <w:ind w:left="2880" w:hanging="360"/>
      </w:pPr>
    </w:lvl>
    <w:lvl w:ilvl="4" w:tplc="CAE40694">
      <w:start w:val="1"/>
      <w:numFmt w:val="bullet"/>
      <w:lvlText w:val="○"/>
      <w:lvlJc w:val="left"/>
      <w:pPr>
        <w:ind w:left="3600" w:hanging="360"/>
      </w:pPr>
    </w:lvl>
    <w:lvl w:ilvl="5" w:tplc="9FFE44F4">
      <w:start w:val="1"/>
      <w:numFmt w:val="bullet"/>
      <w:lvlText w:val="■"/>
      <w:lvlJc w:val="left"/>
      <w:pPr>
        <w:ind w:left="4320" w:hanging="360"/>
      </w:pPr>
    </w:lvl>
    <w:lvl w:ilvl="6" w:tplc="AE6006AA">
      <w:start w:val="1"/>
      <w:numFmt w:val="bullet"/>
      <w:lvlText w:val="●"/>
      <w:lvlJc w:val="left"/>
      <w:pPr>
        <w:ind w:left="5040" w:hanging="360"/>
      </w:pPr>
    </w:lvl>
    <w:lvl w:ilvl="7" w:tplc="0E5AD290">
      <w:start w:val="1"/>
      <w:numFmt w:val="bullet"/>
      <w:lvlText w:val="●"/>
      <w:lvlJc w:val="left"/>
      <w:pPr>
        <w:ind w:left="5760" w:hanging="360"/>
      </w:pPr>
    </w:lvl>
    <w:lvl w:ilvl="8" w:tplc="75780DA2">
      <w:start w:val="1"/>
      <w:numFmt w:val="bullet"/>
      <w:lvlText w:val="●"/>
      <w:lvlJc w:val="left"/>
      <w:pPr>
        <w:ind w:left="6480" w:hanging="360"/>
      </w:pPr>
    </w:lvl>
  </w:abstractNum>
  <w:num w:numId="1" w16cid:durableId="591922">
    <w:abstractNumId w:val="1"/>
    <w:lvlOverride w:ilvl="0">
      <w:startOverride w:val="1"/>
    </w:lvlOverride>
  </w:num>
  <w:num w:numId="2" w16cid:durableId="575824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BCA"/>
    <w:rsid w:val="001C0BCA"/>
    <w:rsid w:val="002C5C25"/>
    <w:rsid w:val="00390483"/>
    <w:rsid w:val="00FC6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5CEB"/>
  <w15:docId w15:val="{7CBFAD3E-0284-4DD4-B315-5DE4BD25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ruchi yadav</cp:lastModifiedBy>
  <cp:revision>2</cp:revision>
  <dcterms:created xsi:type="dcterms:W3CDTF">2026-08-22T17:23:00Z</dcterms:created>
  <dcterms:modified xsi:type="dcterms:W3CDTF">2026-08-22T17:31:00Z</dcterms:modified>
</cp:coreProperties>
</file>