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94" w:rsidRDefault="005A5994" w:rsidP="005A5994">
      <w:pPr>
        <w:pStyle w:val="Heading3"/>
        <w:spacing w:before="163"/>
        <w:jc w:val="both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Privacy:</w:t>
      </w:r>
    </w:p>
    <w:p w:rsidR="005A5994" w:rsidRDefault="005A5994" w:rsidP="005A5994">
      <w:pPr>
        <w:spacing w:before="180" w:line="360" w:lineRule="auto"/>
        <w:ind w:left="100" w:right="395"/>
        <w:jc w:val="both"/>
      </w:pPr>
      <w:r>
        <w:t>A risk assessment and gap analysis of controls and procedures must be conducted. Based on this data,</w:t>
      </w:r>
      <w:r>
        <w:rPr>
          <w:spacing w:val="1"/>
        </w:rPr>
        <w:t xml:space="preserve"> </w:t>
      </w:r>
      <w:r>
        <w:t>formal</w:t>
      </w:r>
      <w:r>
        <w:rPr>
          <w:spacing w:val="-11"/>
        </w:rPr>
        <w:t xml:space="preserve"> </w:t>
      </w:r>
      <w:r>
        <w:t>privacy</w:t>
      </w:r>
      <w:r>
        <w:rPr>
          <w:spacing w:val="-13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initiatives</w:t>
      </w:r>
      <w:r>
        <w:rPr>
          <w:spacing w:val="-11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defined,</w:t>
      </w:r>
      <w:r>
        <w:rPr>
          <w:spacing w:val="-11"/>
        </w:rPr>
        <w:t xml:space="preserve"> </w:t>
      </w:r>
      <w:r>
        <w:t>managed,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sustained.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security,</w:t>
      </w:r>
      <w:r>
        <w:rPr>
          <w:spacing w:val="-12"/>
        </w:rPr>
        <w:t xml:space="preserve"> </w:t>
      </w:r>
      <w:r>
        <w:t>privacy</w:t>
      </w:r>
      <w:r>
        <w:rPr>
          <w:spacing w:val="-52"/>
        </w:rPr>
        <w:t xml:space="preserve"> </w:t>
      </w:r>
      <w:r>
        <w:t>controls and protection must an element of the secure architecture design. Depending on the size of the</w:t>
      </w:r>
      <w:r>
        <w:rPr>
          <w:spacing w:val="1"/>
        </w:rPr>
        <w:t xml:space="preserve"> </w:t>
      </w:r>
      <w:r>
        <w:t>organization and the scale of operations, either an individual or a team should be assigned and given</w:t>
      </w:r>
      <w:r>
        <w:rPr>
          <w:spacing w:val="1"/>
        </w:rPr>
        <w:t xml:space="preserve"> </w:t>
      </w:r>
      <w:r>
        <w:t>responsibility for maintaining privacy. A member of the security team who is responsible for privacy or a</w:t>
      </w:r>
      <w:r>
        <w:rPr>
          <w:spacing w:val="1"/>
        </w:rPr>
        <w:t xml:space="preserve"> </w:t>
      </w:r>
      <w:r>
        <w:rPr>
          <w:spacing w:val="-1"/>
        </w:rPr>
        <w:t>corporate</w:t>
      </w:r>
      <w:r>
        <w:rPr>
          <w:spacing w:val="-10"/>
        </w:rPr>
        <w:t xml:space="preserve"> </w:t>
      </w:r>
      <w:r>
        <w:rPr>
          <w:spacing w:val="-1"/>
        </w:rPr>
        <w:t>security</w:t>
      </w:r>
      <w:r>
        <w:rPr>
          <w:spacing w:val="-12"/>
        </w:rPr>
        <w:t xml:space="preserve"> </w:t>
      </w:r>
      <w:r>
        <w:t>compliance</w:t>
      </w:r>
      <w:r>
        <w:rPr>
          <w:spacing w:val="-8"/>
        </w:rPr>
        <w:t xml:space="preserve"> </w:t>
      </w:r>
      <w:r>
        <w:t>team</w:t>
      </w:r>
      <w:r>
        <w:rPr>
          <w:spacing w:val="-14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collaborate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privacy</w:t>
      </w:r>
      <w:r>
        <w:rPr>
          <w:spacing w:val="-53"/>
        </w:rPr>
        <w:t xml:space="preserve"> </w:t>
      </w:r>
      <w:r>
        <w:t>issues and concerns. As with security, a privacy steering committee should also be created to help make</w:t>
      </w:r>
      <w:r>
        <w:rPr>
          <w:spacing w:val="1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privacy.</w:t>
      </w:r>
      <w:r>
        <w:rPr>
          <w:spacing w:val="-2"/>
        </w:rPr>
        <w:t xml:space="preserve"> </w:t>
      </w:r>
      <w:r>
        <w:t>Typically,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exists,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formalized training on data privacy, which will limit the ability of the organization to address adequately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t xml:space="preserve"> data privacy issues they currently face and will be continually challenged on in the future. The answer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consultant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expert,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trained</w:t>
      </w:r>
      <w:r>
        <w:rPr>
          <w:spacing w:val="-52"/>
        </w:rPr>
        <w:t xml:space="preserve"> </w:t>
      </w:r>
      <w:r>
        <w:t>properly. This will ensure that your organization is prepared to meet the data privacy demands of its</w:t>
      </w:r>
      <w:r>
        <w:rPr>
          <w:spacing w:val="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regulators.</w:t>
      </w:r>
    </w:p>
    <w:p w:rsidR="005A5994" w:rsidRDefault="005A5994" w:rsidP="005A5994">
      <w:pPr>
        <w:spacing w:line="360" w:lineRule="auto"/>
        <w:jc w:val="both"/>
        <w:sectPr w:rsidR="005A5994">
          <w:pgSz w:w="12240" w:h="15840"/>
          <w:pgMar w:top="1360" w:right="1040" w:bottom="1060" w:left="1340" w:header="0" w:footer="872" w:gutter="0"/>
          <w:cols w:space="720"/>
        </w:sectPr>
      </w:pPr>
    </w:p>
    <w:p w:rsidR="005A5994" w:rsidRDefault="005A5994" w:rsidP="005A5994">
      <w:pPr>
        <w:pStyle w:val="BodyText"/>
        <w:spacing w:before="4"/>
        <w:rPr>
          <w:sz w:val="25"/>
        </w:rPr>
      </w:pPr>
    </w:p>
    <w:p w:rsidR="005A5994" w:rsidRDefault="005A5994" w:rsidP="005A5994">
      <w:pPr>
        <w:spacing w:before="91" w:line="360" w:lineRule="auto"/>
        <w:ind w:left="100" w:right="394"/>
        <w:jc w:val="both"/>
      </w:pPr>
      <w:r>
        <w:t>For example, customer contractual requirements/agreements for data privacy must be adhered to, accurate</w:t>
      </w:r>
      <w:r>
        <w:rPr>
          <w:spacing w:val="-52"/>
        </w:rPr>
        <w:t xml:space="preserve"> </w:t>
      </w:r>
      <w:r>
        <w:t>inventories of customer data, where it is stored, who can access it, and how it is used must be known, and,</w:t>
      </w:r>
      <w:r>
        <w:rPr>
          <w:spacing w:val="-52"/>
        </w:rPr>
        <w:t xml:space="preserve"> </w:t>
      </w:r>
      <w:r>
        <w:t>though often overlooked, Request for Interest/Request for Proposal questions regarding privacy must</w:t>
      </w:r>
      <w:r>
        <w:rPr>
          <w:spacing w:val="1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accurately.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skills,</w:t>
      </w:r>
      <w:r>
        <w:rPr>
          <w:spacing w:val="-5"/>
        </w:rPr>
        <w:t xml:space="preserve"> </w:t>
      </w:r>
      <w:r>
        <w:t>training,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within</w:t>
      </w:r>
      <w:r>
        <w:rPr>
          <w:spacing w:val="-53"/>
        </w:rPr>
        <w:t xml:space="preserve"> </w:t>
      </w:r>
      <w:r>
        <w:t>a security team. As companies move away from a service model under which they do not store customer</w:t>
      </w:r>
      <w:r>
        <w:rPr>
          <w:spacing w:val="1"/>
        </w:rPr>
        <w:t xml:space="preserve"> </w:t>
      </w:r>
      <w:r>
        <w:t>data to one under which they do store customer data, the data privacy concerns of customers increase</w:t>
      </w:r>
      <w:r>
        <w:rPr>
          <w:spacing w:val="1"/>
        </w:rPr>
        <w:t xml:space="preserve"> </w:t>
      </w:r>
      <w:r>
        <w:t>exponentially. This new service model pushes companies into the cloud computing space, where many</w:t>
      </w:r>
      <w:r>
        <w:rPr>
          <w:spacing w:val="1"/>
        </w:rPr>
        <w:t xml:space="preserve"> </w:t>
      </w:r>
      <w:r>
        <w:t>companies do not have sufficient experience in dealing with customer privacy concerns, permanence of</w:t>
      </w:r>
      <w:r>
        <w:rPr>
          <w:spacing w:val="1"/>
        </w:rPr>
        <w:t xml:space="preserve"> </w:t>
      </w:r>
      <w:r>
        <w:t>customer data throughout its globally distributed systems, cross-border data sharing, and compliance with</w:t>
      </w:r>
      <w:r>
        <w:rPr>
          <w:spacing w:val="-52"/>
        </w:rPr>
        <w:t xml:space="preserve"> </w:t>
      </w:r>
      <w:r>
        <w:t>regulatory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lawful</w:t>
      </w:r>
      <w:r>
        <w:rPr>
          <w:spacing w:val="1"/>
        </w:rPr>
        <w:t xml:space="preserve"> </w:t>
      </w:r>
      <w:r>
        <w:t>intercept</w:t>
      </w:r>
      <w:r>
        <w:rPr>
          <w:spacing w:val="1"/>
        </w:rPr>
        <w:t xml:space="preserve"> </w:t>
      </w:r>
      <w:r>
        <w:t>requirements.</w:t>
      </w:r>
    </w:p>
    <w:p w:rsidR="005A5994" w:rsidRDefault="005A5994" w:rsidP="005A5994">
      <w:pPr>
        <w:pStyle w:val="Heading3"/>
        <w:spacing w:before="167"/>
        <w:jc w:val="both"/>
        <w:rPr>
          <w:u w:val="none"/>
        </w:rPr>
      </w:pPr>
      <w:r>
        <w:rPr>
          <w:u w:val="thick"/>
        </w:rPr>
        <w:t>Data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Security:</w:t>
      </w:r>
    </w:p>
    <w:p w:rsidR="005A5994" w:rsidRDefault="005A5994" w:rsidP="005A5994">
      <w:pPr>
        <w:pStyle w:val="BodyText"/>
        <w:spacing w:before="5"/>
        <w:rPr>
          <w:b/>
          <w:sz w:val="17"/>
        </w:rPr>
      </w:pPr>
    </w:p>
    <w:p w:rsidR="005A5994" w:rsidRDefault="005A5994" w:rsidP="005A5994">
      <w:pPr>
        <w:spacing w:before="91" w:line="360" w:lineRule="auto"/>
        <w:ind w:left="100" w:right="395"/>
        <w:jc w:val="both"/>
      </w:pPr>
      <w:r>
        <w:t>The ultimate challenge in cloud computing is data-level security, and sensitive data is the domain of the</w:t>
      </w:r>
      <w:r>
        <w:rPr>
          <w:spacing w:val="1"/>
        </w:rPr>
        <w:t xml:space="preserve"> </w:t>
      </w:r>
      <w:r>
        <w:t>enterprise,</w:t>
      </w:r>
      <w:r>
        <w:rPr>
          <w:spacing w:val="-9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provider.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enterprises</w:t>
      </w:r>
      <w:r>
        <w:rPr>
          <w:spacing w:val="-53"/>
        </w:rPr>
        <w:t xml:space="preserve"> </w:t>
      </w:r>
      <w:r>
        <w:t>can be sure their data is protected wherever it goes. For example, with data-level security, the enterprise</w:t>
      </w:r>
      <w:r>
        <w:rPr>
          <w:spacing w:val="1"/>
        </w:rPr>
        <w:t xml:space="preserve"> </w:t>
      </w:r>
      <w:r>
        <w:t>can specify that this data is not allowed to go outside of the United States. It can also force encryption of</w:t>
      </w:r>
      <w:r>
        <w:rPr>
          <w:spacing w:val="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permit</w:t>
      </w:r>
      <w:r>
        <w:rPr>
          <w:spacing w:val="-3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Payment Card Industry Data Security Standard (PCI DSS). True unified end-to-end security in the cloud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requires an ecosystem</w:t>
      </w:r>
      <w:r>
        <w:rPr>
          <w:spacing w:val="-4"/>
        </w:rPr>
        <w:t xml:space="preserve"> </w:t>
      </w:r>
      <w:r>
        <w:t>of partners.</w:t>
      </w:r>
    </w:p>
    <w:p w:rsidR="005A5994" w:rsidRDefault="005A5994" w:rsidP="005A5994">
      <w:pPr>
        <w:pStyle w:val="Heading3"/>
        <w:spacing w:before="165"/>
        <w:jc w:val="both"/>
        <w:rPr>
          <w:u w:val="none"/>
        </w:rPr>
      </w:pPr>
      <w:r>
        <w:rPr>
          <w:u w:val="thick"/>
        </w:rPr>
        <w:t>Application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Security:</w:t>
      </w:r>
    </w:p>
    <w:p w:rsidR="005A5994" w:rsidRDefault="005A5994" w:rsidP="005A5994">
      <w:pPr>
        <w:spacing w:before="180" w:line="360" w:lineRule="auto"/>
        <w:ind w:left="100" w:right="396"/>
        <w:jc w:val="both"/>
      </w:pPr>
      <w:r>
        <w:t>Application</w:t>
      </w:r>
      <w:r>
        <w:rPr>
          <w:spacing w:val="-10"/>
        </w:rPr>
        <w:t xml:space="preserve"> </w:t>
      </w:r>
      <w:r>
        <w:t>security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world-class</w:t>
      </w:r>
      <w:r>
        <w:rPr>
          <w:spacing w:val="-9"/>
        </w:rPr>
        <w:t xml:space="preserve"> </w:t>
      </w:r>
      <w:proofErr w:type="spellStart"/>
      <w:r>
        <w:t>SaaS</w:t>
      </w:r>
      <w:proofErr w:type="spellEnd"/>
      <w:r>
        <w:rPr>
          <w:spacing w:val="-9"/>
        </w:rPr>
        <w:t xml:space="preserve"> </w:t>
      </w:r>
      <w:r>
        <w:t>company.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reviewed.</w:t>
      </w:r>
      <w:r>
        <w:rPr>
          <w:spacing w:val="1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processes,</w:t>
      </w:r>
      <w:r>
        <w:rPr>
          <w:spacing w:val="-11"/>
        </w:rPr>
        <w:t xml:space="preserve"> </w:t>
      </w:r>
      <w:r>
        <w:t>secure</w:t>
      </w:r>
      <w:r>
        <w:rPr>
          <w:spacing w:val="-11"/>
        </w:rPr>
        <w:t xml:space="preserve"> </w:t>
      </w:r>
      <w:r>
        <w:t>coding</w:t>
      </w:r>
      <w:r>
        <w:rPr>
          <w:spacing w:val="-13"/>
        </w:rPr>
        <w:t xml:space="preserve"> </w:t>
      </w:r>
      <w:r>
        <w:t>guidelines,</w:t>
      </w:r>
      <w:r>
        <w:rPr>
          <w:spacing w:val="-11"/>
        </w:rPr>
        <w:t xml:space="preserve"> </w:t>
      </w:r>
      <w:r>
        <w:t>training,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typically</w:t>
      </w:r>
      <w:r>
        <w:rPr>
          <w:spacing w:val="-52"/>
        </w:rPr>
        <w:t xml:space="preserve"> </w:t>
      </w:r>
      <w:r>
        <w:t>a collaborative effort between the security and the development teams. Although product engineering will</w:t>
      </w:r>
      <w:r>
        <w:rPr>
          <w:spacing w:val="-52"/>
        </w:rPr>
        <w:t xml:space="preserve"> </w:t>
      </w:r>
      <w:r>
        <w:t>likely focus on the application layer, the security design of the application itself, and the infrastructure</w:t>
      </w:r>
      <w:r>
        <w:rPr>
          <w:spacing w:val="1"/>
        </w:rPr>
        <w:t xml:space="preserve"> </w:t>
      </w:r>
      <w:r>
        <w:t>layers interacting with the application, the security team should provide the security requirements for the</w:t>
      </w:r>
      <w:r>
        <w:rPr>
          <w:spacing w:val="1"/>
        </w:rPr>
        <w:t xml:space="preserve"> </w:t>
      </w:r>
      <w:r>
        <w:t>product development engineers to implement. This should be a collaborative effort between the security</w:t>
      </w:r>
      <w:r>
        <w:rPr>
          <w:spacing w:val="1"/>
        </w:rPr>
        <w:t xml:space="preserve"> </w:t>
      </w:r>
      <w:r>
        <w:t>and product development team. External penetration testers are used for application source code reviews,</w:t>
      </w:r>
      <w:r>
        <w:rPr>
          <w:spacing w:val="1"/>
        </w:rPr>
        <w:t xml:space="preserve"> </w:t>
      </w:r>
      <w:r>
        <w:t>and attack and penetration tests provide an objective review of the security of the application as well as</w:t>
      </w:r>
      <w:r>
        <w:rPr>
          <w:spacing w:val="1"/>
        </w:rPr>
        <w:t xml:space="preserve"> </w:t>
      </w:r>
      <w:r>
        <w:t>assurance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attack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penetration</w:t>
      </w:r>
      <w:r>
        <w:rPr>
          <w:spacing w:val="-11"/>
        </w:rPr>
        <w:t xml:space="preserve"> </w:t>
      </w:r>
      <w:r>
        <w:t>tests</w:t>
      </w:r>
      <w:r>
        <w:rPr>
          <w:spacing w:val="-1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regularly.</w:t>
      </w:r>
      <w:r>
        <w:rPr>
          <w:spacing w:val="-10"/>
        </w:rPr>
        <w:t xml:space="preserve"> </w:t>
      </w:r>
      <w:r>
        <w:t>Fragmented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undefined</w:t>
      </w:r>
      <w:r>
        <w:rPr>
          <w:spacing w:val="-52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lower-quality</w:t>
      </w:r>
      <w:r>
        <w:rPr>
          <w:spacing w:val="-4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efforts,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results.</w:t>
      </w:r>
    </w:p>
    <w:p w:rsidR="005A5994" w:rsidRDefault="005A5994" w:rsidP="005A5994">
      <w:pPr>
        <w:spacing w:line="360" w:lineRule="auto"/>
        <w:jc w:val="both"/>
        <w:sectPr w:rsidR="005A5994">
          <w:pgSz w:w="12240" w:h="15840"/>
          <w:pgMar w:top="1500" w:right="1040" w:bottom="1060" w:left="1340" w:header="0" w:footer="872" w:gutter="0"/>
          <w:cols w:space="720"/>
        </w:sectPr>
      </w:pPr>
    </w:p>
    <w:p w:rsidR="005A5994" w:rsidRDefault="005A5994" w:rsidP="005A5994">
      <w:pPr>
        <w:pStyle w:val="Heading3"/>
        <w:spacing w:before="76"/>
        <w:jc w:val="both"/>
        <w:rPr>
          <w:u w:val="none"/>
        </w:rPr>
      </w:pPr>
      <w:r>
        <w:rPr>
          <w:u w:val="thick"/>
        </w:rPr>
        <w:lastRenderedPageBreak/>
        <w:t>Virtual</w:t>
      </w:r>
      <w:r>
        <w:rPr>
          <w:spacing w:val="-2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3"/>
          <w:u w:val="thick"/>
        </w:rPr>
        <w:t xml:space="preserve"> </w:t>
      </w:r>
      <w:r>
        <w:rPr>
          <w:u w:val="thick"/>
        </w:rPr>
        <w:t>Security:</w:t>
      </w:r>
    </w:p>
    <w:p w:rsidR="005A5994" w:rsidRDefault="005A5994" w:rsidP="005A5994">
      <w:pPr>
        <w:pStyle w:val="BodyText"/>
        <w:spacing w:before="181" w:line="360" w:lineRule="auto"/>
        <w:ind w:left="100" w:right="405"/>
        <w:jc w:val="both"/>
      </w:pPr>
      <w:r>
        <w:t>In the cloud environment, physical servers are consolidated to multiple virtual machine instances</w:t>
      </w:r>
      <w:r>
        <w:rPr>
          <w:spacing w:val="-57"/>
        </w:rPr>
        <w:t xml:space="preserve"> </w:t>
      </w:r>
      <w:r>
        <w:t>on virtualized servers. Not only can data center security teams replicate typical security controls</w:t>
      </w:r>
      <w:r>
        <w:rPr>
          <w:spacing w:val="1"/>
        </w:rPr>
        <w:t xml:space="preserve"> </w:t>
      </w:r>
      <w:r>
        <w:t>for the data center at large to secure the virtual machines, they can also advise their customers on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prepare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machines for migration to</w:t>
      </w:r>
      <w:r>
        <w:rPr>
          <w:spacing w:val="-1"/>
        </w:rPr>
        <w:t xml:space="preserve"> </w:t>
      </w:r>
      <w:r>
        <w:t>a cloud environment</w:t>
      </w:r>
      <w:r>
        <w:rPr>
          <w:spacing w:val="-1"/>
        </w:rPr>
        <w:t xml:space="preserve"> </w:t>
      </w:r>
      <w:r>
        <w:t>when appropriate.</w:t>
      </w:r>
    </w:p>
    <w:p w:rsidR="005A5994" w:rsidRDefault="005A5994" w:rsidP="005A5994">
      <w:pPr>
        <w:pStyle w:val="BodyText"/>
        <w:spacing w:before="158" w:line="360" w:lineRule="auto"/>
        <w:ind w:left="100" w:right="395"/>
        <w:jc w:val="both"/>
      </w:pPr>
      <w:r>
        <w:t>Firewalls, intrusion detection and prevention, integrity monitoring, and log inspection can all be</w:t>
      </w:r>
      <w:r>
        <w:rPr>
          <w:spacing w:val="1"/>
        </w:rPr>
        <w:t xml:space="preserve"> </w:t>
      </w:r>
      <w:r>
        <w:t>deployed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machines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compliance</w:t>
      </w:r>
      <w:r>
        <w:rPr>
          <w:spacing w:val="-10"/>
        </w:rPr>
        <w:t xml:space="preserve"> </w:t>
      </w:r>
      <w:r>
        <w:t>integrity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on-premises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environments. By deploying this traditional line of defense to the virtual machine itself, you can</w:t>
      </w:r>
      <w:r>
        <w:rPr>
          <w:spacing w:val="1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moved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securely.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facilitate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centralized</w:t>
      </w:r>
      <w:r w:rsidR="001B5219">
        <w:t xml:space="preserve"> </w:t>
      </w:r>
      <w:r>
        <w:rPr>
          <w:spacing w:val="-58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firew</w:t>
      </w:r>
      <w:bookmarkStart w:id="0" w:name="_GoBack"/>
      <w:bookmarkEnd w:id="0"/>
      <w:r>
        <w:t>all</w:t>
      </w:r>
      <w:r>
        <w:rPr>
          <w:spacing w:val="-9"/>
        </w:rPr>
        <w:t xml:space="preserve"> </w:t>
      </w:r>
      <w:r>
        <w:t>policy,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loaded</w:t>
      </w:r>
      <w:r>
        <w:rPr>
          <w:spacing w:val="-11"/>
        </w:rPr>
        <w:t xml:space="preserve"> </w:t>
      </w:r>
      <w:r>
        <w:t>onto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bidirectional</w:t>
      </w:r>
      <w:r>
        <w:rPr>
          <w:spacing w:val="1"/>
        </w:rPr>
        <w:t xml:space="preserve"> </w:t>
      </w:r>
      <w:proofErr w:type="spellStart"/>
      <w:r>
        <w:t>stateful</w:t>
      </w:r>
      <w:proofErr w:type="spellEnd"/>
      <w:r>
        <w:rPr>
          <w:spacing w:val="1"/>
        </w:rPr>
        <w:t xml:space="preserve"> </w:t>
      </w:r>
      <w:r>
        <w:t>firewall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isolation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rPr>
          <w:spacing w:val="-1"/>
        </w:rPr>
        <w:t>awareness,</w:t>
      </w:r>
      <w:r>
        <w:rPr>
          <w:spacing w:val="-12"/>
        </w:rPr>
        <w:t xml:space="preserve"> </w:t>
      </w:r>
      <w:r>
        <w:t>thereby</w:t>
      </w:r>
      <w:r>
        <w:rPr>
          <w:spacing w:val="-17"/>
        </w:rPr>
        <w:t xml:space="preserve"> </w:t>
      </w:r>
      <w:r>
        <w:t>enabling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tightened</w:t>
      </w:r>
      <w:r>
        <w:rPr>
          <w:spacing w:val="-12"/>
        </w:rPr>
        <w:t xml:space="preserve"> </w:t>
      </w:r>
      <w:r>
        <w:t>policy</w:t>
      </w:r>
      <w:r>
        <w:rPr>
          <w:spacing w:val="-1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flexibility</w:t>
      </w:r>
      <w:r>
        <w:rPr>
          <w:spacing w:val="-2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on-premises to cloud resources. Integrity monitoring and log inspection software must be applied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virtual machine level.</w:t>
      </w:r>
    </w:p>
    <w:p w:rsidR="005A5994" w:rsidRDefault="005A5994" w:rsidP="005A5994">
      <w:pPr>
        <w:pStyle w:val="BodyText"/>
        <w:spacing w:before="162" w:line="360" w:lineRule="auto"/>
        <w:ind w:left="100" w:right="395"/>
        <w:jc w:val="both"/>
      </w:pPr>
      <w:r>
        <w:t>This approach to virtual machine security, which connects the machine back to the mother ship,</w:t>
      </w:r>
      <w:r>
        <w:rPr>
          <w:spacing w:val="1"/>
        </w:rPr>
        <w:t xml:space="preserve"> </w:t>
      </w:r>
      <w:r>
        <w:t>has some advantages in that the security software can be put into a single software agent that</w:t>
      </w:r>
      <w:r>
        <w:rPr>
          <w:spacing w:val="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integrating</w:t>
      </w:r>
      <w:r>
        <w:rPr>
          <w:spacing w:val="-13"/>
        </w:rPr>
        <w:t xml:space="preserve"> </w:t>
      </w:r>
      <w:r>
        <w:t>seamlessly</w:t>
      </w:r>
      <w:r>
        <w:rPr>
          <w:spacing w:val="-58"/>
        </w:rPr>
        <w:t xml:space="preserve"> </w:t>
      </w:r>
      <w:r>
        <w:t>back into existing security infrastructure investments, providing economies of scale, deployment,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 savings for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enterprise.</w:t>
      </w:r>
    </w:p>
    <w:p w:rsidR="006625FB" w:rsidRDefault="006625FB"/>
    <w:sectPr w:rsidR="0066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F2"/>
    <w:rsid w:val="001B5219"/>
    <w:rsid w:val="005960F2"/>
    <w:rsid w:val="005A5994"/>
    <w:rsid w:val="0066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630C3-C4A0-475B-A657-B711E833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59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3">
    <w:name w:val="heading 3"/>
    <w:basedOn w:val="Normal"/>
    <w:link w:val="Heading3Char"/>
    <w:uiPriority w:val="1"/>
    <w:qFormat/>
    <w:rsid w:val="005A5994"/>
    <w:pPr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A5994"/>
    <w:rPr>
      <w:rFonts w:ascii="Times New Roman" w:eastAsia="Times New Roman" w:hAnsi="Times New Roman" w:cs="Times New Roman"/>
      <w:b/>
      <w:bCs/>
      <w:sz w:val="24"/>
      <w:szCs w:val="24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5A599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5994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2022-11-10T14:10:00Z</dcterms:created>
  <dcterms:modified xsi:type="dcterms:W3CDTF">2022-11-12T14:52:00Z</dcterms:modified>
</cp:coreProperties>
</file>