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9C5" w:rsidRDefault="003E49C5" w:rsidP="003E49C5">
      <w:pPr>
        <w:pStyle w:val="Heading3"/>
        <w:spacing w:before="149"/>
        <w:jc w:val="both"/>
        <w:rPr>
          <w:u w:val="none"/>
        </w:rPr>
      </w:pPr>
      <w:r>
        <w:rPr>
          <w:color w:val="223B49"/>
          <w:u w:val="thick" w:color="223B49"/>
        </w:rPr>
        <w:t>Security</w:t>
      </w:r>
      <w:r>
        <w:rPr>
          <w:color w:val="223B49"/>
          <w:spacing w:val="-2"/>
          <w:u w:val="thick" w:color="223B49"/>
        </w:rPr>
        <w:t xml:space="preserve"> </w:t>
      </w:r>
      <w:r>
        <w:rPr>
          <w:color w:val="223B49"/>
          <w:u w:val="thick" w:color="223B49"/>
        </w:rPr>
        <w:t>Architecture</w:t>
      </w:r>
      <w:r>
        <w:rPr>
          <w:color w:val="223B49"/>
          <w:spacing w:val="-3"/>
          <w:u w:val="thick" w:color="223B49"/>
        </w:rPr>
        <w:t xml:space="preserve"> </w:t>
      </w:r>
      <w:r>
        <w:rPr>
          <w:color w:val="223B49"/>
          <w:u w:val="thick" w:color="223B49"/>
        </w:rPr>
        <w:t>Design:</w:t>
      </w:r>
    </w:p>
    <w:p w:rsidR="003E49C5" w:rsidRDefault="003E49C5" w:rsidP="003E49C5">
      <w:pPr>
        <w:spacing w:before="141" w:line="360" w:lineRule="auto"/>
        <w:ind w:left="100" w:right="393"/>
        <w:jc w:val="both"/>
      </w:pPr>
      <w:r>
        <w:t>A security architecture framework should be</w:t>
      </w:r>
      <w:r>
        <w:rPr>
          <w:spacing w:val="1"/>
        </w:rPr>
        <w:t xml:space="preserve"> </w:t>
      </w:r>
      <w:r>
        <w:t>established with consideration of</w:t>
      </w:r>
      <w:r>
        <w:rPr>
          <w:spacing w:val="1"/>
        </w:rPr>
        <w:t xml:space="preserve"> </w:t>
      </w:r>
      <w:r>
        <w:t>processes (enterprise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authorization,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confidentiality,</w:t>
      </w:r>
      <w:r>
        <w:rPr>
          <w:spacing w:val="1"/>
        </w:rPr>
        <w:t xml:space="preserve"> </w:t>
      </w:r>
      <w:r>
        <w:t>integrity,</w:t>
      </w:r>
      <w:r>
        <w:rPr>
          <w:spacing w:val="1"/>
        </w:rPr>
        <w:t xml:space="preserve"> </w:t>
      </w:r>
      <w:r>
        <w:t>non-repudiation,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etc.),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procedures,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management, and security program compliance and reporting. A security architecture document should be</w:t>
      </w:r>
      <w:r>
        <w:rPr>
          <w:spacing w:val="-52"/>
        </w:rPr>
        <w:t xml:space="preserve"> </w:t>
      </w:r>
      <w:r>
        <w:t>developed that defines security and privacy principles to meet business objectives. Documentation is</w:t>
      </w:r>
      <w:r>
        <w:rPr>
          <w:spacing w:val="1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controls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asset</w:t>
      </w:r>
      <w:r>
        <w:rPr>
          <w:spacing w:val="-7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control,</w:t>
      </w:r>
      <w:r>
        <w:rPr>
          <w:spacing w:val="-8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security,</w:t>
      </w:r>
      <w:r>
        <w:rPr>
          <w:spacing w:val="-52"/>
        </w:rPr>
        <w:t xml:space="preserve"> </w:t>
      </w:r>
      <w:r>
        <w:t>system access controls, network and computer management, application development and maintenance,</w:t>
      </w:r>
      <w:r>
        <w:rPr>
          <w:spacing w:val="1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continuity,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compliance.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with</w:t>
      </w:r>
      <w:r>
        <w:rPr>
          <w:spacing w:val="-53"/>
        </w:rPr>
        <w:t xml:space="preserve"> </w:t>
      </w:r>
      <w:r>
        <w:t>the formal system development life cycle to include a business case, requirements definition, design, and</w:t>
      </w:r>
      <w:r>
        <w:rPr>
          <w:spacing w:val="1"/>
        </w:rPr>
        <w:t xml:space="preserve"> </w:t>
      </w:r>
      <w:r>
        <w:rPr>
          <w:spacing w:val="-1"/>
        </w:rPr>
        <w:t>implementation</w:t>
      </w:r>
      <w:r>
        <w:rPr>
          <w:spacing w:val="-12"/>
        </w:rPr>
        <w:t xml:space="preserve"> </w:t>
      </w:r>
      <w:r>
        <w:t>plans.</w:t>
      </w:r>
      <w:r>
        <w:rPr>
          <w:spacing w:val="-14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included,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security</w:t>
      </w:r>
      <w:r>
        <w:rPr>
          <w:spacing w:val="-15"/>
        </w:rPr>
        <w:t xml:space="preserve"> </w:t>
      </w:r>
      <w:r>
        <w:t>processes</w:t>
      </w:r>
      <w:r w:rsidR="00C7544A">
        <w:t xml:space="preserve">  </w:t>
      </w:r>
      <w:r>
        <w:rPr>
          <w:spacing w:val="-53"/>
        </w:rPr>
        <w:t xml:space="preserve"> </w:t>
      </w:r>
      <w:r w:rsidR="00C7544A">
        <w:rPr>
          <w:spacing w:val="-53"/>
        </w:rPr>
        <w:t xml:space="preserve">    </w:t>
      </w:r>
      <w:r>
        <w:t>necessary</w:t>
      </w:r>
      <w:r>
        <w:rPr>
          <w:spacing w:val="-4"/>
        </w:rPr>
        <w:t xml:space="preserve"> </w:t>
      </w:r>
      <w:r>
        <w:t>to provide the following</w:t>
      </w:r>
      <w:r>
        <w:rPr>
          <w:spacing w:val="-4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layers:</w:t>
      </w:r>
    </w:p>
    <w:p w:rsidR="003E49C5" w:rsidRDefault="003E49C5" w:rsidP="003E49C5">
      <w:pPr>
        <w:pStyle w:val="BodyText"/>
      </w:pPr>
    </w:p>
    <w:p w:rsidR="003E49C5" w:rsidRDefault="003E49C5" w:rsidP="003E49C5">
      <w:pPr>
        <w:pStyle w:val="BodyText"/>
        <w:spacing w:before="5"/>
        <w:rPr>
          <w:sz w:val="29"/>
        </w:rPr>
      </w:pPr>
    </w:p>
    <w:p w:rsidR="003E49C5" w:rsidRPr="003E49C5" w:rsidRDefault="003E49C5" w:rsidP="003E49C5">
      <w:pPr>
        <w:pStyle w:val="ListParagraph"/>
        <w:numPr>
          <w:ilvl w:val="1"/>
          <w:numId w:val="1"/>
        </w:numPr>
        <w:tabs>
          <w:tab w:val="left" w:pos="2479"/>
        </w:tabs>
        <w:spacing w:line="360" w:lineRule="auto"/>
        <w:rPr>
          <w:sz w:val="25"/>
        </w:rPr>
      </w:pPr>
      <w:r>
        <w:rPr>
          <w:sz w:val="24"/>
        </w:rPr>
        <w:t>Authentication</w:t>
      </w:r>
    </w:p>
    <w:p w:rsidR="003E49C5" w:rsidRDefault="003E49C5" w:rsidP="003E49C5">
      <w:pPr>
        <w:pStyle w:val="ListParagraph"/>
        <w:numPr>
          <w:ilvl w:val="1"/>
          <w:numId w:val="1"/>
        </w:numPr>
        <w:tabs>
          <w:tab w:val="left" w:pos="2501"/>
        </w:tabs>
        <w:spacing w:line="360" w:lineRule="auto"/>
        <w:ind w:left="2500" w:hanging="241"/>
        <w:rPr>
          <w:sz w:val="24"/>
        </w:rPr>
      </w:pPr>
      <w:r>
        <w:rPr>
          <w:sz w:val="24"/>
        </w:rPr>
        <w:t>Authorization</w:t>
      </w:r>
    </w:p>
    <w:p w:rsidR="003E49C5" w:rsidRPr="003E49C5" w:rsidRDefault="003E49C5" w:rsidP="003E49C5">
      <w:pPr>
        <w:pStyle w:val="ListParagraph"/>
        <w:numPr>
          <w:ilvl w:val="1"/>
          <w:numId w:val="1"/>
        </w:numPr>
        <w:tabs>
          <w:tab w:val="left" w:pos="2501"/>
        </w:tabs>
        <w:spacing w:line="360" w:lineRule="auto"/>
        <w:ind w:left="2500" w:hanging="241"/>
        <w:rPr>
          <w:sz w:val="25"/>
        </w:rPr>
      </w:pPr>
      <w:r>
        <w:rPr>
          <w:sz w:val="24"/>
        </w:rPr>
        <w:t>Availability</w:t>
      </w:r>
    </w:p>
    <w:p w:rsidR="003E49C5" w:rsidRPr="003E49C5" w:rsidRDefault="003E49C5" w:rsidP="003E49C5">
      <w:pPr>
        <w:pStyle w:val="ListParagraph"/>
        <w:numPr>
          <w:ilvl w:val="1"/>
          <w:numId w:val="1"/>
        </w:numPr>
        <w:tabs>
          <w:tab w:val="left" w:pos="2501"/>
        </w:tabs>
        <w:spacing w:line="360" w:lineRule="auto"/>
        <w:ind w:left="2500" w:hanging="241"/>
        <w:rPr>
          <w:sz w:val="25"/>
        </w:rPr>
      </w:pPr>
      <w:r>
        <w:rPr>
          <w:sz w:val="24"/>
        </w:rPr>
        <w:t>Confidentiality</w:t>
      </w:r>
    </w:p>
    <w:p w:rsidR="003E49C5" w:rsidRPr="003E49C5" w:rsidRDefault="003E49C5" w:rsidP="003E49C5">
      <w:pPr>
        <w:pStyle w:val="ListParagraph"/>
        <w:numPr>
          <w:ilvl w:val="1"/>
          <w:numId w:val="1"/>
        </w:numPr>
        <w:tabs>
          <w:tab w:val="left" w:pos="2503"/>
        </w:tabs>
        <w:spacing w:line="360" w:lineRule="auto"/>
        <w:ind w:left="2502" w:hanging="243"/>
        <w:rPr>
          <w:sz w:val="25"/>
        </w:rPr>
      </w:pPr>
      <w:r>
        <w:rPr>
          <w:sz w:val="24"/>
        </w:rPr>
        <w:t>Integrity</w:t>
      </w:r>
    </w:p>
    <w:p w:rsidR="003E49C5" w:rsidRPr="003E49C5" w:rsidRDefault="003E49C5" w:rsidP="003E49C5">
      <w:pPr>
        <w:pStyle w:val="ListParagraph"/>
        <w:numPr>
          <w:ilvl w:val="1"/>
          <w:numId w:val="1"/>
        </w:numPr>
        <w:tabs>
          <w:tab w:val="left" w:pos="2501"/>
        </w:tabs>
        <w:spacing w:line="360" w:lineRule="auto"/>
        <w:ind w:left="2500" w:hanging="241"/>
        <w:rPr>
          <w:sz w:val="26"/>
        </w:rPr>
      </w:pPr>
      <w:r>
        <w:rPr>
          <w:sz w:val="24"/>
        </w:rPr>
        <w:t>Accountability</w:t>
      </w:r>
    </w:p>
    <w:p w:rsidR="003E49C5" w:rsidRDefault="003E49C5" w:rsidP="003E49C5">
      <w:pPr>
        <w:pStyle w:val="ListParagraph"/>
        <w:numPr>
          <w:ilvl w:val="1"/>
          <w:numId w:val="1"/>
        </w:numPr>
        <w:tabs>
          <w:tab w:val="left" w:pos="2501"/>
        </w:tabs>
        <w:spacing w:line="360" w:lineRule="auto"/>
        <w:ind w:left="2500" w:hanging="241"/>
        <w:rPr>
          <w:sz w:val="24"/>
        </w:rPr>
      </w:pPr>
      <w:r>
        <w:rPr>
          <w:sz w:val="24"/>
        </w:rPr>
        <w:t>Privacy</w:t>
      </w:r>
    </w:p>
    <w:p w:rsidR="003E49C5" w:rsidRDefault="003E49C5" w:rsidP="003E49C5">
      <w:pPr>
        <w:pStyle w:val="BodyText"/>
        <w:spacing w:before="10"/>
        <w:rPr>
          <w:sz w:val="25"/>
        </w:rPr>
      </w:pPr>
    </w:p>
    <w:p w:rsidR="003E49C5" w:rsidRDefault="003E49C5" w:rsidP="003E49C5">
      <w:pPr>
        <w:pStyle w:val="BodyText"/>
        <w:spacing w:line="360" w:lineRule="auto"/>
        <w:ind w:left="100" w:right="401"/>
        <w:jc w:val="both"/>
      </w:pPr>
      <w:r>
        <w:t>The</w:t>
      </w:r>
      <w:r>
        <w:rPr>
          <w:spacing w:val="-6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engineers,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personnel,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network operations personnel a common blueprint to design, build, and test the security of the</w:t>
      </w:r>
      <w:r>
        <w:rPr>
          <w:spacing w:val="1"/>
        </w:rPr>
        <w:t xml:space="preserve"> </w:t>
      </w:r>
      <w:r>
        <w:t>applications and systems. Design reviews of new changes can be better assessed against this</w:t>
      </w:r>
      <w:r>
        <w:rPr>
          <w:spacing w:val="1"/>
        </w:rPr>
        <w:t xml:space="preserve"> </w:t>
      </w:r>
      <w:r>
        <w:t>architecture to assure that they conform to the principles described in the architecture, allowing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consistent and</w:t>
      </w:r>
      <w:r>
        <w:rPr>
          <w:spacing w:val="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reviews.</w:t>
      </w:r>
    </w:p>
    <w:p w:rsidR="006625FB" w:rsidRDefault="006625FB">
      <w:bookmarkStart w:id="0" w:name="_GoBack"/>
      <w:bookmarkEnd w:id="0"/>
    </w:p>
    <w:sectPr w:rsidR="00662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809ED"/>
    <w:multiLevelType w:val="hybridMultilevel"/>
    <w:tmpl w:val="FB882624"/>
    <w:lvl w:ilvl="0" w:tplc="7D10655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66AD18">
      <w:start w:val="1"/>
      <w:numFmt w:val="decimal"/>
      <w:lvlText w:val="%2."/>
      <w:lvlJc w:val="left"/>
      <w:pPr>
        <w:ind w:left="2478" w:hanging="219"/>
        <w:jc w:val="left"/>
      </w:pPr>
      <w:rPr>
        <w:rFonts w:hint="default"/>
        <w:w w:val="100"/>
        <w:lang w:val="en-US" w:eastAsia="en-US" w:bidi="ar-SA"/>
      </w:rPr>
    </w:lvl>
    <w:lvl w:ilvl="2" w:tplc="25721224">
      <w:numFmt w:val="bullet"/>
      <w:lvlText w:val="•"/>
      <w:lvlJc w:val="left"/>
      <w:pPr>
        <w:ind w:left="3300" w:hanging="219"/>
      </w:pPr>
      <w:rPr>
        <w:rFonts w:hint="default"/>
        <w:lang w:val="en-US" w:eastAsia="en-US" w:bidi="ar-SA"/>
      </w:rPr>
    </w:lvl>
    <w:lvl w:ilvl="3" w:tplc="597EC546">
      <w:numFmt w:val="bullet"/>
      <w:lvlText w:val="•"/>
      <w:lvlJc w:val="left"/>
      <w:pPr>
        <w:ind w:left="4120" w:hanging="219"/>
      </w:pPr>
      <w:rPr>
        <w:rFonts w:hint="default"/>
        <w:lang w:val="en-US" w:eastAsia="en-US" w:bidi="ar-SA"/>
      </w:rPr>
    </w:lvl>
    <w:lvl w:ilvl="4" w:tplc="99A61992">
      <w:numFmt w:val="bullet"/>
      <w:lvlText w:val="•"/>
      <w:lvlJc w:val="left"/>
      <w:pPr>
        <w:ind w:left="4940" w:hanging="219"/>
      </w:pPr>
      <w:rPr>
        <w:rFonts w:hint="default"/>
        <w:lang w:val="en-US" w:eastAsia="en-US" w:bidi="ar-SA"/>
      </w:rPr>
    </w:lvl>
    <w:lvl w:ilvl="5" w:tplc="72629492">
      <w:numFmt w:val="bullet"/>
      <w:lvlText w:val="•"/>
      <w:lvlJc w:val="left"/>
      <w:pPr>
        <w:ind w:left="5760" w:hanging="219"/>
      </w:pPr>
      <w:rPr>
        <w:rFonts w:hint="default"/>
        <w:lang w:val="en-US" w:eastAsia="en-US" w:bidi="ar-SA"/>
      </w:rPr>
    </w:lvl>
    <w:lvl w:ilvl="6" w:tplc="1F66D972">
      <w:numFmt w:val="bullet"/>
      <w:lvlText w:val="•"/>
      <w:lvlJc w:val="left"/>
      <w:pPr>
        <w:ind w:left="6580" w:hanging="219"/>
      </w:pPr>
      <w:rPr>
        <w:rFonts w:hint="default"/>
        <w:lang w:val="en-US" w:eastAsia="en-US" w:bidi="ar-SA"/>
      </w:rPr>
    </w:lvl>
    <w:lvl w:ilvl="7" w:tplc="726E785A">
      <w:numFmt w:val="bullet"/>
      <w:lvlText w:val="•"/>
      <w:lvlJc w:val="left"/>
      <w:pPr>
        <w:ind w:left="7400" w:hanging="219"/>
      </w:pPr>
      <w:rPr>
        <w:rFonts w:hint="default"/>
        <w:lang w:val="en-US" w:eastAsia="en-US" w:bidi="ar-SA"/>
      </w:rPr>
    </w:lvl>
    <w:lvl w:ilvl="8" w:tplc="A8DA614E">
      <w:numFmt w:val="bullet"/>
      <w:lvlText w:val="•"/>
      <w:lvlJc w:val="left"/>
      <w:pPr>
        <w:ind w:left="8220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0"/>
    <w:rsid w:val="003E49C5"/>
    <w:rsid w:val="003F0960"/>
    <w:rsid w:val="006625FB"/>
    <w:rsid w:val="00C7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D3E8C-0917-4F71-B21E-FED0A745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E49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3">
    <w:name w:val="heading 3"/>
    <w:basedOn w:val="Normal"/>
    <w:link w:val="Heading3Char"/>
    <w:uiPriority w:val="1"/>
    <w:qFormat/>
    <w:rsid w:val="003E49C5"/>
    <w:pPr>
      <w:ind w:left="10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3E49C5"/>
    <w:rPr>
      <w:rFonts w:ascii="Times New Roman" w:eastAsia="Times New Roman" w:hAnsi="Times New Roman" w:cs="Times New Roman"/>
      <w:b/>
      <w:bCs/>
      <w:sz w:val="24"/>
      <w:szCs w:val="24"/>
      <w:u w:val="single" w:color="000000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3E49C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49C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3E49C5"/>
    <w:pPr>
      <w:ind w:left="8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2022-11-10T14:04:00Z</dcterms:created>
  <dcterms:modified xsi:type="dcterms:W3CDTF">2022-11-10T14:09:00Z</dcterms:modified>
</cp:coreProperties>
</file>