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435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02 січня 2026 року                       Ланівці           </w:t>
        <w:tab/>
        <w:t xml:space="preserve">                               № 01-од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524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зміну/коригування адреси для упорядкування нумерації об’єктів нерухомого майна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524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Перелік об’єктів комунальної власності Лановецької міської територіальної громади, затвердженого рішенням міської ради від 22 листопада 2024 року № 3829, розглянувши листа Лановецької міської ради від 23 грудня 2025 року №2645/03-11 «Щодо зміни адреси», заяву Лановецької міської ради від 29 грудня 2025 року реєстраційний номер документу РА01:8171-9009-1653-2998 «Про зміну/коригування адреси для упорядкування нумерації об’єктів нерухомого майна» та подані документи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Змінити нумерацію об’єкта нерухомого майна адміністративної будівлі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що перебуває в комунальній власності Лановецької міської територіальної громади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на підставі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переліку об’єктів комунальної власності Лановецької міської територіальної громади за (№ 121 Адміністративна будівля с. Вербовець вул. Лисенка, 45), затвердженого рішенням міської ради від 22 листопада 2024 року № 3829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з 45 на 45-А по вулиці Лисенка, в селі Вербовець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 Лановецькій міській раді (04396288)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здійснити   державну   реєстрацію   речових   прав   на   нерухоме   майно визначеного пункту 1 цього наказу, відповідно до Закону України «Про державну реєстрацію речових прав на нерухоме майно та їх обтяжень»;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   </w:t>
        <w:tab/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HhPPddepKf3Oat4rgi1B/eIiQ==">CgMxLjA4AHIhMV9ab1U5QlppaGMwYmxFWEZPWFRrMnRkMzVYQmZUS1Q3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