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816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02 березня 2026 року                       Ланівці           </w:t>
        <w:tab/>
        <w:t xml:space="preserve">                              №  07-од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зміну/коригування адреси для упорядкування нумерації об’єктів нерухомого майна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0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заяву гр. Б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 від 24 лютого 2026 року щодо зміни/коригування адреси для упорядкування нумерації об’єктів нерухомого майна, та поданні документи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 Змінити нумерацію об’єкта нерухомого майна - індивідуального житлового будинку з надвірними будівлями, що належить Б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на підставі свідоцтва про право на спадщину за законом від 11 жовтня 2022 року, виданого приватним нотаріусом Кременецького районного нотаріального округу Доротюк Р. Р. за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відповідно до Витягу з Державного реєстру речових прав на нерухоме майно про реєстрацію права власності від 11 жовтня 2022 року (індексний номер витягу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реєстраційний номер об’єкта нерухомого майна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), з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на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по вулиці Тернопільська у місті Ланівці Кременецького району Тернопільської області.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 гр. Б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здійснити державну реєстрацію змін щодо адреси об’єкта нерухомого майна, визначених пунктом 1 цього наказу, відповідно до Закону України «Про державну реєстрацію речових прав на нерухоме майно та їх обтяжень»;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привести адресний аншлаг (табличку із зазначенням назви вулиці та номера будівлі) у відповідність до встановленої нумерації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ab/>
        <w:t xml:space="preserve">         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TkRLwBHblTSwMMCnSYgTQ2vuQ==">CgMxLjA4AHIhMW1EWmxISWVTSlUxanhJVHBkbXkzTXdwMklJZU5MSjUz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