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eastAsia="Malgun Gothic"/>
          <w:b/>
          <w:sz w:val="44"/>
        </w:rPr>
        <w:t>전남대학교 버스정류장</w:t>
        <w:br/>
        <w:t>불편 제보 및 안내 서비스 기획안</w:t>
      </w:r>
    </w:p>
    <w:p>
      <w:pPr>
        <w:spacing w:after="120"/>
        <w:jc w:val="center"/>
      </w:pPr>
      <w:r>
        <w:rPr>
          <w:rFonts w:ascii="Arial" w:hAnsi="Arial" w:eastAsia="Malgun Gothic"/>
          <w:b w:val="0"/>
          <w:sz w:val="24"/>
        </w:rPr>
        <w:t>프로젝트명(가칭): 전남대 버스정류장 불편 제보 &amp; 안내 서비스</w:t>
      </w:r>
    </w:p>
    <w:p>
      <w:pPr>
        <w:spacing w:after="120"/>
        <w:jc w:val="center"/>
      </w:pPr>
      <w:r>
        <w:rPr>
          <w:rFonts w:ascii="Arial" w:hAnsi="Arial" w:eastAsia="Malgun Gothic"/>
          <w:b w:val="0"/>
          <w:color w:val="555555"/>
          <w:sz w:val="22"/>
        </w:rPr>
        <w:t>작성 목적: 전남대학교 주변 버스정류장 이용 불편의 데이터화 및 개선 요청 지원</w:t>
      </w:r>
    </w:p>
    <w:p>
      <w:pPr>
        <w:spacing w:after="120"/>
        <w:jc w:val="center"/>
      </w:pPr>
      <w:r>
        <w:rPr>
          <w:rFonts w:ascii="Arial" w:hAnsi="Arial" w:eastAsia="Malgun Gothic"/>
          <w:b w:val="0"/>
          <w:sz w:val="22"/>
        </w:rPr>
        <w:br/>
        <w:br/>
        <w:t>작성일: 2026.07</w:t>
      </w:r>
    </w:p>
    <w:p>
      <w:pPr>
        <w:spacing w:after="120"/>
        <w:jc w:val="center"/>
      </w:pPr>
      <w:r>
        <w:rPr>
          <w:rFonts w:ascii="Arial" w:hAnsi="Arial" w:eastAsia="Malgun Gothic"/>
          <w:b w:val="0"/>
          <w:sz w:val="22"/>
        </w:rPr>
        <w:t>작성자: AI 코딩 도구 활용 프로젝트 기획안</w:t>
      </w:r>
    </w:p>
    <w:p>
      <w:r>
        <w:br w:type="page"/>
      </w:r>
    </w:p>
    <w:p>
      <w:pPr>
        <w:pStyle w:val="Heading1"/>
      </w:pPr>
      <w:r>
        <w:rPr>
          <w:rFonts w:ascii="Arial" w:hAnsi="Arial" w:eastAsia="Malgun Gothic"/>
        </w:rPr>
        <w:t>목차</w:t>
      </w:r>
    </w:p>
    <w:p>
      <w:r/>
      <w:fldSimple w:instr="TOC \o &quot;1-3&quot; \h \z \u">
        <w:r>
          <w:t>목차는 Word에서 열람 후 업데이트됩니다.</w:t>
        </w:r>
      </w:fldSimple>
    </w:p>
    <w:p>
      <w:r>
        <w:br w:type="page"/>
      </w:r>
    </w:p>
    <w:p>
      <w:pPr>
        <w:pStyle w:val="Heading1"/>
      </w:pPr>
      <w:r>
        <w:rPr>
          <w:rFonts w:ascii="Arial" w:hAnsi="Arial" w:eastAsia="Malgun Gothic"/>
        </w:rPr>
        <w:t>1. 프로젝트 개요</w:t>
      </w:r>
    </w:p>
    <w:p>
      <w:pPr>
        <w:spacing w:after="120"/>
      </w:pPr>
      <w:r>
        <w:rPr>
          <w:rFonts w:ascii="Arial" w:hAnsi="Arial" w:eastAsia="Malgun Gothic"/>
          <w:b w:val="0"/>
          <w:sz w:val="22"/>
        </w:rPr>
        <w:t>본 프로젝트는 전남대학교 주변 핵심 버스정류장을 대상으로 학생과 지역 이용객이 체감하는 불편사항을 간편하게 수집하고, 이를 시각화·집계하여 학교와 지자체에 개선 요청 근거자료로 활용할 수 있도록 설계된 웹 기반 서비스이다.</w:t>
      </w:r>
    </w:p>
    <w:p>
      <w:pPr>
        <w:spacing w:after="120"/>
      </w:pPr>
      <w:r>
        <w:rPr>
          <w:rFonts w:ascii="Arial" w:hAnsi="Arial" w:eastAsia="Malgun Gothic"/>
          <w:b w:val="0"/>
          <w:sz w:val="22"/>
        </w:rPr>
        <w:t>정류장별 QR코드와 지도 기반 접근 방식을 병행함으로써 오프라인 현장성과 온라인 접근성을 동시에 확보하며, 비전공자도 AI 코딩 도구를 활용해 실질적 공공문제 해결 서비스를 구현할 수 있다는 점에서 확장 가능성이 높다.</w:t>
      </w:r>
    </w:p>
    <w:p>
      <w:pPr>
        <w:pStyle w:val="Heading2"/>
      </w:pPr>
      <w:r>
        <w:rPr>
          <w:rFonts w:ascii="Arial" w:hAnsi="Arial" w:eastAsia="Malgun Gothic"/>
        </w:rPr>
        <w:t>1.1 추진 배경 및 필요성</w:t>
      </w:r>
    </w:p>
    <w:p>
      <w:pPr>
        <w:pStyle w:val="ListBullet"/>
      </w:pPr>
      <w:r>
        <w:rPr>
          <w:rFonts w:ascii="Arial" w:hAnsi="Arial" w:eastAsia="Malgun Gothic"/>
          <w:sz w:val="21"/>
        </w:rPr>
        <w:t>전남대학교 주변 정류장은 통학·통근 수요가 높지만, 시설 노후·오염·안전 문제·배차 체감 불편 등이 누적되어도 체계적으로 수집되는 데이터가 부족하다.</w:t>
      </w:r>
    </w:p>
    <w:p>
      <w:pPr>
        <w:pStyle w:val="ListBullet"/>
      </w:pPr>
      <w:r>
        <w:rPr>
          <w:rFonts w:ascii="Arial" w:hAnsi="Arial" w:eastAsia="Malgun Gothic"/>
          <w:sz w:val="21"/>
        </w:rPr>
        <w:t>학생 개인의 민원은 일회성으로 소멸되기 쉬워, 정량화된 통계와 누적 근거를 만들 수 있는 디지털 창구가 필요하다.</w:t>
      </w:r>
    </w:p>
    <w:p>
      <w:pPr>
        <w:pStyle w:val="ListBullet"/>
      </w:pPr>
      <w:r>
        <w:rPr>
          <w:rFonts w:ascii="Arial" w:hAnsi="Arial" w:eastAsia="Malgun Gothic"/>
          <w:sz w:val="21"/>
        </w:rPr>
        <w:t>버스정류장별 문제를 지도와 통계로 시각화하면 학교 및 행정기관이 우선순위를 판단하는 데 도움이 된다.</w:t>
      </w:r>
    </w:p>
    <w:p>
      <w:pPr>
        <w:pStyle w:val="ListBullet"/>
      </w:pPr>
      <w:r>
        <w:rPr>
          <w:rFonts w:ascii="Arial" w:hAnsi="Arial" w:eastAsia="Malgun Gothic"/>
          <w:sz w:val="21"/>
        </w:rPr>
        <w:t>AI 코딩 도구를 활용해 비전공자도 빠르게 MVP를 구현할 수 있어, 적은 자원으로도 시범 운영이 가능하다.</w:t>
      </w:r>
    </w:p>
    <w:p>
      <w:pPr>
        <w:pStyle w:val="Heading2"/>
      </w:pPr>
      <w:r>
        <w:rPr>
          <w:rFonts w:ascii="Arial" w:hAnsi="Arial" w:eastAsia="Malgun Gothic"/>
        </w:rPr>
        <w:t>1.2 프로젝트 목적</w:t>
      </w:r>
    </w:p>
    <w:p>
      <w:pPr>
        <w:pStyle w:val="ListBullet"/>
      </w:pPr>
      <w:r>
        <w:rPr>
          <w:rFonts w:ascii="Arial" w:hAnsi="Arial" w:eastAsia="Malgun Gothic"/>
          <w:sz w:val="21"/>
        </w:rPr>
        <w:t>QR코드 기반의 쉬운 제보 창구 제공</w:t>
      </w:r>
    </w:p>
    <w:p>
      <w:pPr>
        <w:pStyle w:val="ListBullet"/>
      </w:pPr>
      <w:r>
        <w:rPr>
          <w:rFonts w:ascii="Arial" w:hAnsi="Arial" w:eastAsia="Malgun Gothic"/>
          <w:sz w:val="21"/>
        </w:rPr>
        <w:t>정류장 위치·제보 현황·도착예정정보를 한 화면에서 확인 가능한 안내 서비스 구축</w:t>
      </w:r>
    </w:p>
    <w:p>
      <w:pPr>
        <w:pStyle w:val="ListBullet"/>
      </w:pPr>
      <w:r>
        <w:rPr>
          <w:rFonts w:ascii="Arial" w:hAnsi="Arial" w:eastAsia="Malgun Gothic"/>
          <w:sz w:val="21"/>
        </w:rPr>
        <w:t>정류장별·유형별·기간별 통계를 자동 집계하여 개선 요청 자료로 활용</w:t>
      </w:r>
    </w:p>
    <w:p>
      <w:pPr>
        <w:pStyle w:val="ListBullet"/>
      </w:pPr>
      <w:r>
        <w:rPr>
          <w:rFonts w:ascii="Arial" w:hAnsi="Arial" w:eastAsia="Malgun Gothic"/>
          <w:sz w:val="21"/>
        </w:rPr>
        <w:t>국민신문고 및 광주광역시·북구청 대상 민원 제출 문서 작성 지원</w:t>
      </w:r>
    </w:p>
    <w:p>
      <w:pPr>
        <w:pStyle w:val="Heading2"/>
      </w:pPr>
      <w:r>
        <w:rPr>
          <w:rFonts w:ascii="Arial" w:hAnsi="Arial" w:eastAsia="Malgun Gothic"/>
        </w:rPr>
        <w:t>1.3 프로젝트 기본 정보</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val="clear" w:color="auto" w:fill="D9EAF7"/>
          </w:tcPr>
          <w:p>
            <w:pPr>
              <w:jc w:val="left"/>
            </w:pPr>
            <w:r/>
            <w:r>
              <w:rPr>
                <w:rFonts w:ascii="Arial" w:hAnsi="Arial" w:eastAsia="Malgun Gothic"/>
                <w:b/>
                <w:sz w:val="21"/>
              </w:rPr>
              <w:t>항목</w:t>
            </w:r>
          </w:p>
        </w:tc>
        <w:tc>
          <w:tcPr>
            <w:tcW w:type="dxa" w:w="7056"/>
            <w:vAlign w:val="center"/>
            <w:shd w:val="clear" w:color="auto" w:fill="D9EAF7"/>
          </w:tcPr>
          <w:p>
            <w:pPr>
              <w:jc w:val="left"/>
            </w:pPr>
            <w:r/>
            <w:r>
              <w:rPr>
                <w:rFonts w:ascii="Arial" w:hAnsi="Arial" w:eastAsia="Malgun Gothic"/>
                <w:b/>
                <w:sz w:val="21"/>
              </w:rPr>
              <w:t>내용</w:t>
            </w:r>
          </w:p>
        </w:tc>
      </w:tr>
      <w:tr>
        <w:tc>
          <w:tcPr>
            <w:tcW w:type="dxa" w:w="2016"/>
            <w:vAlign w:val="center"/>
          </w:tcPr>
          <w:p>
            <w:pPr>
              <w:jc w:val="left"/>
            </w:pPr>
            <w:r/>
            <w:r>
              <w:rPr>
                <w:rFonts w:ascii="Arial" w:hAnsi="Arial" w:eastAsia="Malgun Gothic"/>
                <w:b w:val="0"/>
                <w:sz w:val="21"/>
              </w:rPr>
              <w:t>프로젝트명</w:t>
            </w:r>
          </w:p>
        </w:tc>
        <w:tc>
          <w:tcPr>
            <w:tcW w:type="dxa" w:w="7056"/>
            <w:vAlign w:val="center"/>
          </w:tcPr>
          <w:p>
            <w:pPr>
              <w:jc w:val="left"/>
            </w:pPr>
            <w:r/>
            <w:r>
              <w:rPr>
                <w:rFonts w:ascii="Arial" w:hAnsi="Arial" w:eastAsia="Malgun Gothic"/>
                <w:b w:val="0"/>
                <w:sz w:val="21"/>
              </w:rPr>
              <w:t>전남대 버스정류장 불편 제보 &amp; 안내 서비스</w:t>
            </w:r>
          </w:p>
        </w:tc>
      </w:tr>
      <w:tr>
        <w:tc>
          <w:tcPr>
            <w:tcW w:type="dxa" w:w="2016"/>
            <w:vAlign w:val="center"/>
          </w:tcPr>
          <w:p>
            <w:pPr>
              <w:jc w:val="left"/>
            </w:pPr>
            <w:r/>
            <w:r>
              <w:rPr>
                <w:rFonts w:ascii="Arial" w:hAnsi="Arial" w:eastAsia="Malgun Gothic"/>
                <w:b w:val="0"/>
                <w:sz w:val="21"/>
              </w:rPr>
              <w:t>개발 주체</w:t>
            </w:r>
          </w:p>
        </w:tc>
        <w:tc>
          <w:tcPr>
            <w:tcW w:type="dxa" w:w="7056"/>
            <w:vAlign w:val="center"/>
          </w:tcPr>
          <w:p>
            <w:pPr>
              <w:jc w:val="left"/>
            </w:pPr>
            <w:r/>
            <w:r>
              <w:rPr>
                <w:rFonts w:ascii="Arial" w:hAnsi="Arial" w:eastAsia="Malgun Gothic"/>
                <w:b w:val="0"/>
                <w:sz w:val="21"/>
              </w:rPr>
              <w:t>비전공자가 AI 코딩 도구(Antigravity 등 바이브 코딩)를 활용하여 직접 개발</w:t>
            </w:r>
          </w:p>
        </w:tc>
      </w:tr>
      <w:tr>
        <w:tc>
          <w:tcPr>
            <w:tcW w:type="dxa" w:w="2016"/>
            <w:vAlign w:val="center"/>
          </w:tcPr>
          <w:p>
            <w:pPr>
              <w:jc w:val="left"/>
            </w:pPr>
            <w:r/>
            <w:r>
              <w:rPr>
                <w:rFonts w:ascii="Arial" w:hAnsi="Arial" w:eastAsia="Malgun Gothic"/>
                <w:b w:val="0"/>
                <w:sz w:val="21"/>
              </w:rPr>
              <w:t>타겟 사용자</w:t>
            </w:r>
          </w:p>
        </w:tc>
        <w:tc>
          <w:tcPr>
            <w:tcW w:type="dxa" w:w="7056"/>
            <w:vAlign w:val="center"/>
          </w:tcPr>
          <w:p>
            <w:pPr>
              <w:jc w:val="left"/>
            </w:pPr>
            <w:r/>
            <w:r>
              <w:rPr>
                <w:rFonts w:ascii="Arial" w:hAnsi="Arial" w:eastAsia="Malgun Gothic"/>
                <w:b w:val="0"/>
                <w:sz w:val="21"/>
              </w:rPr>
              <w:t>전남대학교 재학생, 인근 주민, 버스 이용객</w:t>
            </w:r>
          </w:p>
        </w:tc>
      </w:tr>
      <w:tr>
        <w:tc>
          <w:tcPr>
            <w:tcW w:type="dxa" w:w="2016"/>
            <w:vAlign w:val="center"/>
          </w:tcPr>
          <w:p>
            <w:pPr>
              <w:jc w:val="left"/>
            </w:pPr>
            <w:r/>
            <w:r>
              <w:rPr>
                <w:rFonts w:ascii="Arial" w:hAnsi="Arial" w:eastAsia="Malgun Gothic"/>
                <w:b w:val="0"/>
                <w:sz w:val="21"/>
              </w:rPr>
              <w:t>서비스 형태</w:t>
            </w:r>
          </w:p>
        </w:tc>
        <w:tc>
          <w:tcPr>
            <w:tcW w:type="dxa" w:w="7056"/>
            <w:vAlign w:val="center"/>
          </w:tcPr>
          <w:p>
            <w:pPr>
              <w:jc w:val="left"/>
            </w:pPr>
            <w:r/>
            <w:r>
              <w:rPr>
                <w:rFonts w:ascii="Arial" w:hAnsi="Arial" w:eastAsia="Malgun Gothic"/>
                <w:b w:val="0"/>
                <w:sz w:val="21"/>
              </w:rPr>
              <w:t>웹 기반 지도·제보·통계·리포트 서비스</w:t>
            </w:r>
          </w:p>
        </w:tc>
      </w:tr>
      <w:tr>
        <w:tc>
          <w:tcPr>
            <w:tcW w:type="dxa" w:w="2016"/>
            <w:vAlign w:val="center"/>
          </w:tcPr>
          <w:p>
            <w:pPr>
              <w:jc w:val="left"/>
            </w:pPr>
            <w:r/>
            <w:r>
              <w:rPr>
                <w:rFonts w:ascii="Arial" w:hAnsi="Arial" w:eastAsia="Malgun Gothic"/>
                <w:b w:val="0"/>
                <w:sz w:val="21"/>
              </w:rPr>
              <w:t>우선 적용 권역</w:t>
            </w:r>
          </w:p>
        </w:tc>
        <w:tc>
          <w:tcPr>
            <w:tcW w:type="dxa" w:w="7056"/>
            <w:vAlign w:val="center"/>
          </w:tcPr>
          <w:p>
            <w:pPr>
              <w:jc w:val="left"/>
            </w:pPr>
            <w:r/>
            <w:r>
              <w:rPr>
                <w:rFonts w:ascii="Arial" w:hAnsi="Arial" w:eastAsia="Malgun Gothic"/>
                <w:b w:val="0"/>
                <w:sz w:val="21"/>
              </w:rPr>
              <w:t>전남대학교 정문, 동문, 공과대학, 스포츠센터, 용봉탑 인근 핵심 정류장</w:t>
            </w:r>
          </w:p>
        </w:tc>
      </w:tr>
    </w:tbl>
    <w:p/>
    <w:p>
      <w:pPr>
        <w:pStyle w:val="Heading1"/>
      </w:pPr>
      <w:r>
        <w:rPr>
          <w:rFonts w:ascii="Arial" w:hAnsi="Arial" w:eastAsia="Malgun Gothic"/>
        </w:rPr>
        <w:t>2. 서비스 대상 및 문제 정의</w:t>
      </w:r>
    </w:p>
    <w:p>
      <w:pPr>
        <w:pStyle w:val="Heading2"/>
      </w:pPr>
      <w:r>
        <w:rPr>
          <w:rFonts w:ascii="Arial" w:hAnsi="Arial" w:eastAsia="Malgun Gothic"/>
        </w:rPr>
        <w:t>2.1 주요 사용자</w:t>
      </w:r>
    </w:p>
    <w:p>
      <w:pPr>
        <w:pStyle w:val="ListBullet"/>
      </w:pPr>
      <w:r>
        <w:rPr>
          <w:rFonts w:ascii="Arial" w:hAnsi="Arial" w:eastAsia="Malgun Gothic"/>
          <w:sz w:val="21"/>
        </w:rPr>
        <w:t>재학생: 등하교 및 이동 과정에서 정류장 시설·배차·안전 관련 불편을 가장 자주 경험하는 핵심 사용자</w:t>
      </w:r>
    </w:p>
    <w:p>
      <w:pPr>
        <w:pStyle w:val="ListBullet"/>
      </w:pPr>
      <w:r>
        <w:rPr>
          <w:rFonts w:ascii="Arial" w:hAnsi="Arial" w:eastAsia="Malgun Gothic"/>
          <w:sz w:val="21"/>
        </w:rPr>
        <w:t>인근 주민 및 자취생: 생활권 이동과 통학이 혼재된 사용자군으로, 지속적 제보 데이터 축적에 기여 가능</w:t>
      </w:r>
    </w:p>
    <w:p>
      <w:pPr>
        <w:pStyle w:val="ListBullet"/>
      </w:pPr>
      <w:r>
        <w:rPr>
          <w:rFonts w:ascii="Arial" w:hAnsi="Arial" w:eastAsia="Malgun Gothic"/>
          <w:sz w:val="21"/>
        </w:rPr>
        <w:t>학교 및 행정기관 관계자: 누적된 데이터를 바탕으로 개선 우선순위와 조치 필요성을 판단하는 의사결정자</w:t>
      </w:r>
    </w:p>
    <w:p>
      <w:pPr>
        <w:pStyle w:val="Heading2"/>
      </w:pPr>
      <w:r>
        <w:rPr>
          <w:rFonts w:ascii="Arial" w:hAnsi="Arial" w:eastAsia="Malgun Gothic"/>
        </w:rPr>
        <w:t>2.2 해결하고자 하는 핵심 문제</w:t>
      </w:r>
    </w:p>
    <w:p>
      <w:pPr>
        <w:pStyle w:val="ListNumber"/>
      </w:pPr>
      <w:r>
        <w:rPr>
          <w:rFonts w:ascii="Arial" w:hAnsi="Arial" w:eastAsia="Malgun Gothic"/>
          <w:sz w:val="21"/>
        </w:rPr>
        <w:t>불편사항이 산발적으로 제기되어 체계적 기록과 근거 축적이 어렵다.</w:t>
      </w:r>
    </w:p>
    <w:p>
      <w:pPr>
        <w:pStyle w:val="ListNumber"/>
      </w:pPr>
      <w:r>
        <w:rPr>
          <w:rFonts w:ascii="Arial" w:hAnsi="Arial" w:eastAsia="Malgun Gothic"/>
          <w:sz w:val="21"/>
        </w:rPr>
        <w:t>어느 정류장에 어떤 문제가 많은지 한눈에 파악하기 어렵다.</w:t>
      </w:r>
    </w:p>
    <w:p>
      <w:pPr>
        <w:pStyle w:val="ListNumber"/>
      </w:pPr>
      <w:r>
        <w:rPr>
          <w:rFonts w:ascii="Arial" w:hAnsi="Arial" w:eastAsia="Malgun Gothic"/>
          <w:sz w:val="21"/>
        </w:rPr>
        <w:t>현장 제보와 행정 민원 제출 사이에 데이터 정리·문서화 과정이 수작업으로 발생한다.</w:t>
      </w:r>
    </w:p>
    <w:p>
      <w:pPr>
        <w:pStyle w:val="ListNumber"/>
      </w:pPr>
      <w:r>
        <w:rPr>
          <w:rFonts w:ascii="Arial" w:hAnsi="Arial" w:eastAsia="Malgun Gothic"/>
          <w:sz w:val="21"/>
        </w:rPr>
        <w:t>비전공자 개발 환경에서 구현 범위를 적절히 통제할 필요가 있다.</w:t>
      </w:r>
    </w:p>
    <w:p>
      <w:pPr>
        <w:pStyle w:val="Heading1"/>
      </w:pPr>
      <w:r>
        <w:rPr>
          <w:rFonts w:ascii="Arial" w:hAnsi="Arial" w:eastAsia="Malgun Gothic"/>
        </w:rPr>
        <w:t>3. 서비스 범위 및 핵심 기능</w:t>
      </w:r>
    </w:p>
    <w:p>
      <w:pPr>
        <w:pStyle w:val="Heading2"/>
      </w:pPr>
      <w:r>
        <w:rPr>
          <w:rFonts w:ascii="Arial" w:hAnsi="Arial" w:eastAsia="Malgun Gothic"/>
        </w:rPr>
        <w:t>3.1 포함 범위</w:t>
      </w:r>
    </w:p>
    <w:p>
      <w:pPr>
        <w:pStyle w:val="ListBullet"/>
      </w:pPr>
      <w:r>
        <w:rPr>
          <w:rFonts w:ascii="Arial" w:hAnsi="Arial" w:eastAsia="Malgun Gothic"/>
          <w:sz w:val="21"/>
        </w:rPr>
        <w:t>정류장별 QR코드 제보 폼 연결</w:t>
      </w:r>
    </w:p>
    <w:p>
      <w:pPr>
        <w:pStyle w:val="ListBullet"/>
      </w:pPr>
      <w:r>
        <w:rPr>
          <w:rFonts w:ascii="Arial" w:hAnsi="Arial" w:eastAsia="Malgun Gothic"/>
          <w:sz w:val="21"/>
        </w:rPr>
        <w:t>지도 기반 정류장 안내 및 제보 건수 시각화</w:t>
      </w:r>
    </w:p>
    <w:p>
      <w:pPr>
        <w:pStyle w:val="ListBullet"/>
      </w:pPr>
      <w:r>
        <w:rPr>
          <w:rFonts w:ascii="Arial" w:hAnsi="Arial" w:eastAsia="Malgun Gothic"/>
          <w:sz w:val="21"/>
        </w:rPr>
        <w:t>마커 클릭을 통한 제보 페이지 이동</w:t>
      </w:r>
    </w:p>
    <w:p>
      <w:pPr>
        <w:pStyle w:val="ListBullet"/>
      </w:pPr>
      <w:r>
        <w:rPr>
          <w:rFonts w:ascii="Arial" w:hAnsi="Arial" w:eastAsia="Malgun Gothic"/>
          <w:sz w:val="21"/>
        </w:rPr>
        <w:t>국가대중교통정보센터 API 기반 도착예정정보 텍스트 조회</w:t>
      </w:r>
    </w:p>
    <w:p>
      <w:pPr>
        <w:pStyle w:val="ListBullet"/>
      </w:pPr>
      <w:r>
        <w:rPr>
          <w:rFonts w:ascii="Arial" w:hAnsi="Arial" w:eastAsia="Malgun Gothic"/>
          <w:sz w:val="21"/>
        </w:rPr>
        <w:t>자동 집계 대시보드 및 정기 리포트 생성</w:t>
      </w:r>
    </w:p>
    <w:p>
      <w:pPr>
        <w:pStyle w:val="ListBullet"/>
      </w:pPr>
      <w:r>
        <w:rPr>
          <w:rFonts w:ascii="Arial" w:hAnsi="Arial" w:eastAsia="Malgun Gothic"/>
          <w:sz w:val="21"/>
        </w:rPr>
        <w:t>민원 제출용 템플릿 문서 생성 지원</w:t>
      </w:r>
    </w:p>
    <w:p>
      <w:pPr>
        <w:pStyle w:val="Heading2"/>
      </w:pPr>
      <w:r>
        <w:rPr>
          <w:rFonts w:ascii="Arial" w:hAnsi="Arial" w:eastAsia="Malgun Gothic"/>
        </w:rPr>
        <w:t>3.2 제외 범위</w:t>
      </w:r>
    </w:p>
    <w:p>
      <w:pPr>
        <w:pStyle w:val="ListBullet"/>
      </w:pPr>
      <w:r>
        <w:rPr>
          <w:rFonts w:ascii="Arial" w:hAnsi="Arial" w:eastAsia="Malgun Gothic"/>
          <w:sz w:val="21"/>
        </w:rPr>
        <w:t>지도 위 실시간 버스 아이콘 이동 애니메이션</w:t>
      </w:r>
    </w:p>
    <w:p>
      <w:pPr>
        <w:pStyle w:val="ListBullet"/>
      </w:pPr>
      <w:r>
        <w:rPr>
          <w:rFonts w:ascii="Arial" w:hAnsi="Arial" w:eastAsia="Malgun Gothic"/>
          <w:sz w:val="21"/>
        </w:rPr>
        <w:t>대규모 네이티브 앱 개발</w:t>
      </w:r>
    </w:p>
    <w:p>
      <w:pPr>
        <w:pStyle w:val="ListBullet"/>
      </w:pPr>
      <w:r>
        <w:rPr>
          <w:rFonts w:ascii="Arial" w:hAnsi="Arial" w:eastAsia="Malgun Gothic"/>
          <w:sz w:val="21"/>
        </w:rPr>
        <w:t>전체 광주광역시 정류장 단위의 전면 확장</w:t>
      </w:r>
    </w:p>
    <w:p>
      <w:pPr>
        <w:pStyle w:val="Heading2"/>
      </w:pPr>
      <w:r>
        <w:rPr>
          <w:rFonts w:ascii="Arial" w:hAnsi="Arial" w:eastAsia="Malgun Gothic"/>
        </w:rPr>
        <w:t>3.3 기능 상세 정의</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shd w:val="clear" w:color="auto" w:fill="D9EAF7"/>
          </w:tcPr>
          <w:p>
            <w:pPr>
              <w:jc w:val="left"/>
            </w:pPr>
            <w:r/>
            <w:r>
              <w:rPr>
                <w:rFonts w:ascii="Arial" w:hAnsi="Arial" w:eastAsia="Malgun Gothic"/>
                <w:b/>
                <w:sz w:val="21"/>
              </w:rPr>
              <w:t>번호</w:t>
            </w:r>
          </w:p>
        </w:tc>
        <w:tc>
          <w:tcPr>
            <w:tcW w:type="dxa" w:w="2160"/>
            <w:vAlign w:val="center"/>
            <w:shd w:val="clear" w:color="auto" w:fill="D9EAF7"/>
          </w:tcPr>
          <w:p>
            <w:pPr>
              <w:jc w:val="left"/>
            </w:pPr>
            <w:r/>
            <w:r>
              <w:rPr>
                <w:rFonts w:ascii="Arial" w:hAnsi="Arial" w:eastAsia="Malgun Gothic"/>
                <w:b/>
                <w:sz w:val="21"/>
              </w:rPr>
              <w:t>기능명</w:t>
            </w:r>
          </w:p>
        </w:tc>
        <w:tc>
          <w:tcPr>
            <w:tcW w:type="dxa" w:w="5760"/>
            <w:vAlign w:val="center"/>
            <w:shd w:val="clear" w:color="auto" w:fill="D9EAF7"/>
          </w:tcPr>
          <w:p>
            <w:pPr>
              <w:jc w:val="left"/>
            </w:pPr>
            <w:r/>
            <w:r>
              <w:rPr>
                <w:rFonts w:ascii="Arial" w:hAnsi="Arial" w:eastAsia="Malgun Gothic"/>
                <w:b/>
                <w:sz w:val="21"/>
              </w:rPr>
              <w:t>설명</w:t>
            </w:r>
          </w:p>
        </w:tc>
      </w:tr>
      <w:tr>
        <w:tc>
          <w:tcPr>
            <w:tcW w:type="dxa" w:w="1152"/>
            <w:vAlign w:val="center"/>
          </w:tcPr>
          <w:p>
            <w:pPr>
              <w:jc w:val="left"/>
            </w:pPr>
            <w:r/>
            <w:r>
              <w:rPr>
                <w:rFonts w:ascii="Arial" w:hAnsi="Arial" w:eastAsia="Malgun Gothic"/>
                <w:b w:val="0"/>
                <w:sz w:val="21"/>
              </w:rPr>
              <w:t>1</w:t>
            </w:r>
          </w:p>
        </w:tc>
        <w:tc>
          <w:tcPr>
            <w:tcW w:type="dxa" w:w="2160"/>
            <w:vAlign w:val="center"/>
          </w:tcPr>
          <w:p>
            <w:pPr>
              <w:jc w:val="left"/>
            </w:pPr>
            <w:r/>
            <w:r>
              <w:rPr>
                <w:rFonts w:ascii="Arial" w:hAnsi="Arial" w:eastAsia="Malgun Gothic"/>
                <w:b w:val="0"/>
                <w:sz w:val="21"/>
              </w:rPr>
              <w:t>QR코드 기반 제보</w:t>
            </w:r>
          </w:p>
        </w:tc>
        <w:tc>
          <w:tcPr>
            <w:tcW w:type="dxa" w:w="5760"/>
            <w:vAlign w:val="center"/>
          </w:tcPr>
          <w:p>
            <w:pPr>
              <w:jc w:val="left"/>
            </w:pPr>
            <w:r/>
            <w:r>
              <w:rPr>
                <w:rFonts w:ascii="Arial" w:hAnsi="Arial" w:eastAsia="Malgun Gothic"/>
                <w:b w:val="0"/>
                <w:sz w:val="21"/>
              </w:rPr>
              <w:t>각 정류장 QR코드 스캔 시 해당 정류장 전용 제보 폼으로 연결되며, 불편 유형을 선택형으로 제공하여 빠른 제보를 유도한다.</w:t>
            </w:r>
          </w:p>
        </w:tc>
      </w:tr>
      <w:tr>
        <w:tc>
          <w:tcPr>
            <w:tcW w:type="dxa" w:w="1152"/>
            <w:vAlign w:val="center"/>
          </w:tcPr>
          <w:p>
            <w:pPr>
              <w:jc w:val="left"/>
            </w:pPr>
            <w:r/>
            <w:r>
              <w:rPr>
                <w:rFonts w:ascii="Arial" w:hAnsi="Arial" w:eastAsia="Malgun Gothic"/>
                <w:b w:val="0"/>
                <w:sz w:val="21"/>
              </w:rPr>
              <w:t>2</w:t>
            </w:r>
          </w:p>
        </w:tc>
        <w:tc>
          <w:tcPr>
            <w:tcW w:type="dxa" w:w="2160"/>
            <w:vAlign w:val="center"/>
          </w:tcPr>
          <w:p>
            <w:pPr>
              <w:jc w:val="left"/>
            </w:pPr>
            <w:r/>
            <w:r>
              <w:rPr>
                <w:rFonts w:ascii="Arial" w:hAnsi="Arial" w:eastAsia="Malgun Gothic"/>
                <w:b w:val="0"/>
                <w:sz w:val="21"/>
              </w:rPr>
              <w:t>지도 기반 정류장 안내</w:t>
            </w:r>
          </w:p>
        </w:tc>
        <w:tc>
          <w:tcPr>
            <w:tcW w:type="dxa" w:w="5760"/>
            <w:vAlign w:val="center"/>
          </w:tcPr>
          <w:p>
            <w:pPr>
              <w:jc w:val="left"/>
            </w:pPr>
            <w:r/>
            <w:r>
              <w:rPr>
                <w:rFonts w:ascii="Arial" w:hAnsi="Arial" w:eastAsia="Malgun Gothic"/>
                <w:b w:val="0"/>
                <w:sz w:val="21"/>
              </w:rPr>
              <w:t>카카오맵 JavaScript SDK를 연동하여 정류장 위치를 마커로 표시하고, 정류장명·최근 제보 건수·도착예정정보를 제공한다.</w:t>
            </w:r>
          </w:p>
        </w:tc>
      </w:tr>
      <w:tr>
        <w:tc>
          <w:tcPr>
            <w:tcW w:type="dxa" w:w="1152"/>
            <w:vAlign w:val="center"/>
          </w:tcPr>
          <w:p>
            <w:pPr>
              <w:jc w:val="left"/>
            </w:pPr>
            <w:r/>
            <w:r>
              <w:rPr>
                <w:rFonts w:ascii="Arial" w:hAnsi="Arial" w:eastAsia="Malgun Gothic"/>
                <w:b w:val="0"/>
                <w:sz w:val="21"/>
              </w:rPr>
              <w:t>3</w:t>
            </w:r>
          </w:p>
        </w:tc>
        <w:tc>
          <w:tcPr>
            <w:tcW w:type="dxa" w:w="2160"/>
            <w:vAlign w:val="center"/>
          </w:tcPr>
          <w:p>
            <w:pPr>
              <w:jc w:val="left"/>
            </w:pPr>
            <w:r/>
            <w:r>
              <w:rPr>
                <w:rFonts w:ascii="Arial" w:hAnsi="Arial" w:eastAsia="Malgun Gothic"/>
                <w:b w:val="0"/>
                <w:sz w:val="21"/>
              </w:rPr>
              <w:t>지도 클릭 제보</w:t>
            </w:r>
          </w:p>
        </w:tc>
        <w:tc>
          <w:tcPr>
            <w:tcW w:type="dxa" w:w="5760"/>
            <w:vAlign w:val="center"/>
          </w:tcPr>
          <w:p>
            <w:pPr>
              <w:jc w:val="left"/>
            </w:pPr>
            <w:r/>
            <w:r>
              <w:rPr>
                <w:rFonts w:ascii="Arial" w:hAnsi="Arial" w:eastAsia="Malgun Gothic"/>
                <w:b w:val="0"/>
                <w:sz w:val="21"/>
              </w:rPr>
              <w:t>QR코드 없이도 마커 클릭을 통해 해당 정류장 제보 페이지로 이동할 수 있는 보조 접근 경로를 제공한다.</w:t>
            </w:r>
          </w:p>
        </w:tc>
      </w:tr>
      <w:tr>
        <w:tc>
          <w:tcPr>
            <w:tcW w:type="dxa" w:w="1152"/>
            <w:vAlign w:val="center"/>
          </w:tcPr>
          <w:p>
            <w:pPr>
              <w:jc w:val="left"/>
            </w:pPr>
            <w:r/>
            <w:r>
              <w:rPr>
                <w:rFonts w:ascii="Arial" w:hAnsi="Arial" w:eastAsia="Malgun Gothic"/>
                <w:b w:val="0"/>
                <w:sz w:val="21"/>
              </w:rPr>
              <w:t>4</w:t>
            </w:r>
          </w:p>
        </w:tc>
        <w:tc>
          <w:tcPr>
            <w:tcW w:type="dxa" w:w="2160"/>
            <w:vAlign w:val="center"/>
          </w:tcPr>
          <w:p>
            <w:pPr>
              <w:jc w:val="left"/>
            </w:pPr>
            <w:r/>
            <w:r>
              <w:rPr>
                <w:rFonts w:ascii="Arial" w:hAnsi="Arial" w:eastAsia="Malgun Gothic"/>
                <w:b w:val="0"/>
                <w:sz w:val="21"/>
              </w:rPr>
              <w:t>도착예정정보 조회</w:t>
            </w:r>
          </w:p>
        </w:tc>
        <w:tc>
          <w:tcPr>
            <w:tcW w:type="dxa" w:w="5760"/>
            <w:vAlign w:val="center"/>
          </w:tcPr>
          <w:p>
            <w:pPr>
              <w:jc w:val="left"/>
            </w:pPr>
            <w:r/>
            <w:r>
              <w:rPr>
                <w:rFonts w:ascii="Arial" w:hAnsi="Arial" w:eastAsia="Malgun Gothic"/>
                <w:b w:val="0"/>
                <w:sz w:val="21"/>
              </w:rPr>
              <w:t>국가대중교통정보센터 공공데이터 API를 활용하여 “OO번 버스 O분 후 도착” 형식의 텍스트 정보를 조회한다.</w:t>
            </w:r>
          </w:p>
        </w:tc>
      </w:tr>
      <w:tr>
        <w:tc>
          <w:tcPr>
            <w:tcW w:type="dxa" w:w="1152"/>
            <w:vAlign w:val="center"/>
          </w:tcPr>
          <w:p>
            <w:pPr>
              <w:jc w:val="left"/>
            </w:pPr>
            <w:r/>
            <w:r>
              <w:rPr>
                <w:rFonts w:ascii="Arial" w:hAnsi="Arial" w:eastAsia="Malgun Gothic"/>
                <w:b w:val="0"/>
                <w:sz w:val="21"/>
              </w:rPr>
              <w:t>5</w:t>
            </w:r>
          </w:p>
        </w:tc>
        <w:tc>
          <w:tcPr>
            <w:tcW w:type="dxa" w:w="2160"/>
            <w:vAlign w:val="center"/>
          </w:tcPr>
          <w:p>
            <w:pPr>
              <w:jc w:val="left"/>
            </w:pPr>
            <w:r/>
            <w:r>
              <w:rPr>
                <w:rFonts w:ascii="Arial" w:hAnsi="Arial" w:eastAsia="Malgun Gothic"/>
                <w:b w:val="0"/>
                <w:sz w:val="21"/>
              </w:rPr>
              <w:t>자동 집계 및 리포트</w:t>
            </w:r>
          </w:p>
        </w:tc>
        <w:tc>
          <w:tcPr>
            <w:tcW w:type="dxa" w:w="5760"/>
            <w:vAlign w:val="center"/>
          </w:tcPr>
          <w:p>
            <w:pPr>
              <w:jc w:val="left"/>
            </w:pPr>
            <w:r/>
            <w:r>
              <w:rPr>
                <w:rFonts w:ascii="Arial" w:hAnsi="Arial" w:eastAsia="Malgun Gothic"/>
                <w:b w:val="0"/>
                <w:sz w:val="21"/>
              </w:rPr>
              <w:t>정류장별 제보 건수, 유형별 분포, 기간별 추이 등을 시각화하고 정기 리포트를 생성한다.</w:t>
            </w:r>
          </w:p>
        </w:tc>
      </w:tr>
      <w:tr>
        <w:tc>
          <w:tcPr>
            <w:tcW w:type="dxa" w:w="1152"/>
            <w:vAlign w:val="center"/>
          </w:tcPr>
          <w:p>
            <w:pPr>
              <w:jc w:val="left"/>
            </w:pPr>
            <w:r/>
            <w:r>
              <w:rPr>
                <w:rFonts w:ascii="Arial" w:hAnsi="Arial" w:eastAsia="Malgun Gothic"/>
                <w:b w:val="0"/>
                <w:sz w:val="21"/>
              </w:rPr>
              <w:t>6</w:t>
            </w:r>
          </w:p>
        </w:tc>
        <w:tc>
          <w:tcPr>
            <w:tcW w:type="dxa" w:w="2160"/>
            <w:vAlign w:val="center"/>
          </w:tcPr>
          <w:p>
            <w:pPr>
              <w:jc w:val="left"/>
            </w:pPr>
            <w:r/>
            <w:r>
              <w:rPr>
                <w:rFonts w:ascii="Arial" w:hAnsi="Arial" w:eastAsia="Malgun Gothic"/>
                <w:b w:val="0"/>
                <w:sz w:val="21"/>
              </w:rPr>
              <w:t>민원 제출 연동</w:t>
            </w:r>
          </w:p>
        </w:tc>
        <w:tc>
          <w:tcPr>
            <w:tcW w:type="dxa" w:w="5760"/>
            <w:vAlign w:val="center"/>
          </w:tcPr>
          <w:p>
            <w:pPr>
              <w:jc w:val="left"/>
            </w:pPr>
            <w:r/>
            <w:r>
              <w:rPr>
                <w:rFonts w:ascii="Arial" w:hAnsi="Arial" w:eastAsia="Malgun Gothic"/>
                <w:b w:val="0"/>
                <w:sz w:val="21"/>
              </w:rPr>
              <w:t>집계 결과를 기반으로 국민신문고 및 지자체 제출용 문서 초안을 자동 생성한다.</w:t>
            </w:r>
          </w:p>
        </w:tc>
      </w:tr>
    </w:tbl>
    <w:p/>
    <w:p>
      <w:pPr>
        <w:pStyle w:val="Heading1"/>
      </w:pPr>
      <w:r>
        <w:rPr>
          <w:rFonts w:ascii="Arial" w:hAnsi="Arial" w:eastAsia="Malgun Gothic"/>
        </w:rPr>
        <w:t>4. 데이터 및 운영 대상 정류장</w:t>
      </w:r>
    </w:p>
    <w:p>
      <w:pPr>
        <w:spacing w:after="120"/>
      </w:pPr>
      <w:r>
        <w:rPr>
          <w:rFonts w:ascii="Arial" w:hAnsi="Arial" w:eastAsia="Malgun Gothic"/>
          <w:b w:val="0"/>
          <w:sz w:val="22"/>
        </w:rPr>
        <w:t>현재 1차 확보된 핵심 정류장 9개소를 우선 서비스 범위로 설정하며, 후문·서문·북문 인근 정류장은 현장 조사를 통해 순차 확대한다.</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D9EAF7"/>
          </w:tcPr>
          <w:p>
            <w:pPr>
              <w:jc w:val="left"/>
            </w:pPr>
            <w:r/>
            <w:r>
              <w:rPr>
                <w:rFonts w:ascii="Arial" w:hAnsi="Arial" w:eastAsia="Malgun Gothic"/>
                <w:b/>
                <w:sz w:val="21"/>
              </w:rPr>
              <w:t>정류소번호</w:t>
            </w:r>
          </w:p>
        </w:tc>
        <w:tc>
          <w:tcPr>
            <w:tcW w:type="dxa" w:w="3456"/>
            <w:vAlign w:val="center"/>
            <w:shd w:val="clear" w:color="auto" w:fill="D9EAF7"/>
          </w:tcPr>
          <w:p>
            <w:pPr>
              <w:jc w:val="left"/>
            </w:pPr>
            <w:r/>
            <w:r>
              <w:rPr>
                <w:rFonts w:ascii="Arial" w:hAnsi="Arial" w:eastAsia="Malgun Gothic"/>
                <w:b/>
                <w:sz w:val="21"/>
              </w:rPr>
              <w:t>정류장명</w:t>
            </w:r>
          </w:p>
        </w:tc>
        <w:tc>
          <w:tcPr>
            <w:tcW w:type="dxa" w:w="3888"/>
            <w:vAlign w:val="center"/>
            <w:shd w:val="clear" w:color="auto" w:fill="D9EAF7"/>
          </w:tcPr>
          <w:p>
            <w:pPr>
              <w:jc w:val="left"/>
            </w:pPr>
            <w:r/>
            <w:r>
              <w:rPr>
                <w:rFonts w:ascii="Arial" w:hAnsi="Arial" w:eastAsia="Malgun Gothic"/>
                <w:b/>
                <w:sz w:val="21"/>
              </w:rPr>
              <w:t>방면</w:t>
            </w:r>
          </w:p>
        </w:tc>
      </w:tr>
      <w:tr>
        <w:tc>
          <w:tcPr>
            <w:tcW w:type="dxa" w:w="1728"/>
            <w:vAlign w:val="center"/>
          </w:tcPr>
          <w:p>
            <w:pPr>
              <w:jc w:val="left"/>
            </w:pPr>
            <w:r/>
            <w:r>
              <w:rPr>
                <w:rFonts w:ascii="Arial" w:hAnsi="Arial" w:eastAsia="Malgun Gothic"/>
                <w:b w:val="0"/>
                <w:sz w:val="21"/>
              </w:rPr>
              <w:t>4346</w:t>
            </w:r>
          </w:p>
        </w:tc>
        <w:tc>
          <w:tcPr>
            <w:tcW w:type="dxa" w:w="3456"/>
            <w:vAlign w:val="center"/>
          </w:tcPr>
          <w:p>
            <w:pPr>
              <w:jc w:val="left"/>
            </w:pPr>
            <w:r/>
            <w:r>
              <w:rPr>
                <w:rFonts w:ascii="Arial" w:hAnsi="Arial" w:eastAsia="Malgun Gothic"/>
                <w:b w:val="0"/>
                <w:sz w:val="21"/>
              </w:rPr>
              <w:t>전남대</w:t>
            </w:r>
          </w:p>
        </w:tc>
        <w:tc>
          <w:tcPr>
            <w:tcW w:type="dxa" w:w="3888"/>
            <w:vAlign w:val="center"/>
          </w:tcPr>
          <w:p>
            <w:pPr>
              <w:jc w:val="left"/>
            </w:pPr>
            <w:r/>
            <w:r>
              <w:rPr>
                <w:rFonts w:ascii="Arial" w:hAnsi="Arial" w:eastAsia="Malgun Gothic"/>
                <w:b w:val="0"/>
                <w:sz w:val="21"/>
              </w:rPr>
              <w:t>미확인</w:t>
            </w:r>
          </w:p>
        </w:tc>
      </w:tr>
      <w:tr>
        <w:tc>
          <w:tcPr>
            <w:tcW w:type="dxa" w:w="1728"/>
            <w:vAlign w:val="center"/>
          </w:tcPr>
          <w:p>
            <w:pPr>
              <w:jc w:val="left"/>
            </w:pPr>
            <w:r/>
            <w:r>
              <w:rPr>
                <w:rFonts w:ascii="Arial" w:hAnsi="Arial" w:eastAsia="Malgun Gothic"/>
                <w:b w:val="0"/>
                <w:sz w:val="21"/>
              </w:rPr>
              <w:t>4349</w:t>
            </w:r>
          </w:p>
        </w:tc>
        <w:tc>
          <w:tcPr>
            <w:tcW w:type="dxa" w:w="3456"/>
            <w:vAlign w:val="center"/>
          </w:tcPr>
          <w:p>
            <w:pPr>
              <w:jc w:val="left"/>
            </w:pPr>
            <w:r/>
            <w:r>
              <w:rPr>
                <w:rFonts w:ascii="Arial" w:hAnsi="Arial" w:eastAsia="Malgun Gothic"/>
                <w:b w:val="0"/>
                <w:sz w:val="21"/>
              </w:rPr>
              <w:t>전남대사거리(동)</w:t>
            </w:r>
          </w:p>
        </w:tc>
        <w:tc>
          <w:tcPr>
            <w:tcW w:type="dxa" w:w="3888"/>
            <w:vAlign w:val="center"/>
          </w:tcPr>
          <w:p>
            <w:pPr>
              <w:jc w:val="left"/>
            </w:pPr>
            <w:r/>
            <w:r>
              <w:rPr>
                <w:rFonts w:ascii="Arial" w:hAnsi="Arial" w:eastAsia="Malgun Gothic"/>
                <w:b w:val="0"/>
                <w:sz w:val="21"/>
              </w:rPr>
              <w:t>미확인</w:t>
            </w:r>
          </w:p>
        </w:tc>
      </w:tr>
      <w:tr>
        <w:tc>
          <w:tcPr>
            <w:tcW w:type="dxa" w:w="1728"/>
            <w:vAlign w:val="center"/>
          </w:tcPr>
          <w:p>
            <w:pPr>
              <w:jc w:val="left"/>
            </w:pPr>
            <w:r/>
            <w:r>
              <w:rPr>
                <w:rFonts w:ascii="Arial" w:hAnsi="Arial" w:eastAsia="Malgun Gothic"/>
                <w:b w:val="0"/>
                <w:sz w:val="21"/>
              </w:rPr>
              <w:t>4408</w:t>
            </w:r>
          </w:p>
        </w:tc>
        <w:tc>
          <w:tcPr>
            <w:tcW w:type="dxa" w:w="3456"/>
            <w:vAlign w:val="center"/>
          </w:tcPr>
          <w:p>
            <w:pPr>
              <w:jc w:val="left"/>
            </w:pPr>
            <w:r/>
            <w:r>
              <w:rPr>
                <w:rFonts w:ascii="Arial" w:hAnsi="Arial" w:eastAsia="Malgun Gothic"/>
                <w:b w:val="0"/>
                <w:sz w:val="21"/>
              </w:rPr>
              <w:t>전남대동문</w:t>
            </w:r>
          </w:p>
        </w:tc>
        <w:tc>
          <w:tcPr>
            <w:tcW w:type="dxa" w:w="3888"/>
            <w:vAlign w:val="center"/>
          </w:tcPr>
          <w:p>
            <w:pPr>
              <w:jc w:val="left"/>
            </w:pPr>
            <w:r/>
            <w:r>
              <w:rPr>
                <w:rFonts w:ascii="Arial" w:hAnsi="Arial" w:eastAsia="Malgun Gothic"/>
                <w:b w:val="0"/>
                <w:sz w:val="21"/>
              </w:rPr>
              <w:t>북구청 방면</w:t>
            </w:r>
          </w:p>
        </w:tc>
      </w:tr>
      <w:tr>
        <w:tc>
          <w:tcPr>
            <w:tcW w:type="dxa" w:w="1728"/>
            <w:vAlign w:val="center"/>
          </w:tcPr>
          <w:p>
            <w:pPr>
              <w:jc w:val="left"/>
            </w:pPr>
            <w:r/>
            <w:r>
              <w:rPr>
                <w:rFonts w:ascii="Arial" w:hAnsi="Arial" w:eastAsia="Malgun Gothic"/>
                <w:b w:val="0"/>
                <w:sz w:val="21"/>
              </w:rPr>
              <w:t>4409</w:t>
            </w:r>
          </w:p>
        </w:tc>
        <w:tc>
          <w:tcPr>
            <w:tcW w:type="dxa" w:w="3456"/>
            <w:vAlign w:val="center"/>
          </w:tcPr>
          <w:p>
            <w:pPr>
              <w:jc w:val="left"/>
            </w:pPr>
            <w:r/>
            <w:r>
              <w:rPr>
                <w:rFonts w:ascii="Arial" w:hAnsi="Arial" w:eastAsia="Malgun Gothic"/>
                <w:b w:val="0"/>
                <w:sz w:val="21"/>
              </w:rPr>
              <w:t>전남대동문</w:t>
            </w:r>
          </w:p>
        </w:tc>
        <w:tc>
          <w:tcPr>
            <w:tcW w:type="dxa" w:w="3888"/>
            <w:vAlign w:val="center"/>
          </w:tcPr>
          <w:p>
            <w:pPr>
              <w:jc w:val="left"/>
            </w:pPr>
            <w:r/>
            <w:r>
              <w:rPr>
                <w:rFonts w:ascii="Arial" w:hAnsi="Arial" w:eastAsia="Malgun Gothic"/>
                <w:b w:val="0"/>
                <w:sz w:val="21"/>
              </w:rPr>
              <w:t>전남대공과대학 방면</w:t>
            </w:r>
          </w:p>
        </w:tc>
      </w:tr>
      <w:tr>
        <w:tc>
          <w:tcPr>
            <w:tcW w:type="dxa" w:w="1728"/>
            <w:vAlign w:val="center"/>
          </w:tcPr>
          <w:p>
            <w:pPr>
              <w:jc w:val="left"/>
            </w:pPr>
            <w:r/>
            <w:r>
              <w:rPr>
                <w:rFonts w:ascii="Arial" w:hAnsi="Arial" w:eastAsia="Malgun Gothic"/>
                <w:b w:val="0"/>
                <w:sz w:val="21"/>
              </w:rPr>
              <w:t>4410</w:t>
            </w:r>
          </w:p>
        </w:tc>
        <w:tc>
          <w:tcPr>
            <w:tcW w:type="dxa" w:w="3456"/>
            <w:vAlign w:val="center"/>
          </w:tcPr>
          <w:p>
            <w:pPr>
              <w:jc w:val="left"/>
            </w:pPr>
            <w:r/>
            <w:r>
              <w:rPr>
                <w:rFonts w:ascii="Arial" w:hAnsi="Arial" w:eastAsia="Malgun Gothic"/>
                <w:b w:val="0"/>
                <w:sz w:val="21"/>
              </w:rPr>
              <w:t>전남대공과대학</w:t>
            </w:r>
          </w:p>
        </w:tc>
        <w:tc>
          <w:tcPr>
            <w:tcW w:type="dxa" w:w="3888"/>
            <w:vAlign w:val="center"/>
          </w:tcPr>
          <w:p>
            <w:pPr>
              <w:jc w:val="left"/>
            </w:pPr>
            <w:r/>
            <w:r>
              <w:rPr>
                <w:rFonts w:ascii="Arial" w:hAnsi="Arial" w:eastAsia="Malgun Gothic"/>
                <w:b w:val="0"/>
                <w:sz w:val="21"/>
              </w:rPr>
              <w:t>성산맨션 방면</w:t>
            </w:r>
          </w:p>
        </w:tc>
      </w:tr>
      <w:tr>
        <w:tc>
          <w:tcPr>
            <w:tcW w:type="dxa" w:w="1728"/>
            <w:vAlign w:val="center"/>
          </w:tcPr>
          <w:p>
            <w:pPr>
              <w:jc w:val="left"/>
            </w:pPr>
            <w:r/>
            <w:r>
              <w:rPr>
                <w:rFonts w:ascii="Arial" w:hAnsi="Arial" w:eastAsia="Malgun Gothic"/>
                <w:b w:val="0"/>
                <w:sz w:val="21"/>
              </w:rPr>
              <w:t>4411</w:t>
            </w:r>
          </w:p>
        </w:tc>
        <w:tc>
          <w:tcPr>
            <w:tcW w:type="dxa" w:w="3456"/>
            <w:vAlign w:val="center"/>
          </w:tcPr>
          <w:p>
            <w:pPr>
              <w:jc w:val="left"/>
            </w:pPr>
            <w:r/>
            <w:r>
              <w:rPr>
                <w:rFonts w:ascii="Arial" w:hAnsi="Arial" w:eastAsia="Malgun Gothic"/>
                <w:b w:val="0"/>
                <w:sz w:val="21"/>
              </w:rPr>
              <w:t>전남대공과대학</w:t>
            </w:r>
          </w:p>
        </w:tc>
        <w:tc>
          <w:tcPr>
            <w:tcW w:type="dxa" w:w="3888"/>
            <w:vAlign w:val="center"/>
          </w:tcPr>
          <w:p>
            <w:pPr>
              <w:jc w:val="left"/>
            </w:pPr>
            <w:r/>
            <w:r>
              <w:rPr>
                <w:rFonts w:ascii="Arial" w:hAnsi="Arial" w:eastAsia="Malgun Gothic"/>
                <w:b w:val="0"/>
                <w:sz w:val="21"/>
              </w:rPr>
              <w:t>전남대동문 방면</w:t>
            </w:r>
          </w:p>
        </w:tc>
      </w:tr>
      <w:tr>
        <w:tc>
          <w:tcPr>
            <w:tcW w:type="dxa" w:w="1728"/>
            <w:vAlign w:val="center"/>
          </w:tcPr>
          <w:p>
            <w:pPr>
              <w:jc w:val="left"/>
            </w:pPr>
            <w:r/>
            <w:r>
              <w:rPr>
                <w:rFonts w:ascii="Arial" w:hAnsi="Arial" w:eastAsia="Malgun Gothic"/>
                <w:b w:val="0"/>
                <w:sz w:val="21"/>
              </w:rPr>
              <w:t>4406</w:t>
            </w:r>
          </w:p>
        </w:tc>
        <w:tc>
          <w:tcPr>
            <w:tcW w:type="dxa" w:w="3456"/>
            <w:vAlign w:val="center"/>
          </w:tcPr>
          <w:p>
            <w:pPr>
              <w:jc w:val="left"/>
            </w:pPr>
            <w:r/>
            <w:r>
              <w:rPr>
                <w:rFonts w:ascii="Arial" w:hAnsi="Arial" w:eastAsia="Malgun Gothic"/>
                <w:b w:val="0"/>
                <w:sz w:val="21"/>
              </w:rPr>
              <w:t>전남대스포츠센터</w:t>
            </w:r>
          </w:p>
        </w:tc>
        <w:tc>
          <w:tcPr>
            <w:tcW w:type="dxa" w:w="3888"/>
            <w:vAlign w:val="center"/>
          </w:tcPr>
          <w:p>
            <w:pPr>
              <w:jc w:val="left"/>
            </w:pPr>
            <w:r/>
            <w:r>
              <w:rPr>
                <w:rFonts w:ascii="Arial" w:hAnsi="Arial" w:eastAsia="Malgun Gothic"/>
                <w:b w:val="0"/>
                <w:sz w:val="21"/>
              </w:rPr>
              <w:t>효동초교입구 방면</w:t>
            </w:r>
          </w:p>
        </w:tc>
      </w:tr>
      <w:tr>
        <w:tc>
          <w:tcPr>
            <w:tcW w:type="dxa" w:w="1728"/>
            <w:vAlign w:val="center"/>
          </w:tcPr>
          <w:p>
            <w:pPr>
              <w:jc w:val="left"/>
            </w:pPr>
            <w:r/>
            <w:r>
              <w:rPr>
                <w:rFonts w:ascii="Arial" w:hAnsi="Arial" w:eastAsia="Malgun Gothic"/>
                <w:b w:val="0"/>
                <w:sz w:val="21"/>
              </w:rPr>
              <w:t>4407</w:t>
            </w:r>
          </w:p>
        </w:tc>
        <w:tc>
          <w:tcPr>
            <w:tcW w:type="dxa" w:w="3456"/>
            <w:vAlign w:val="center"/>
          </w:tcPr>
          <w:p>
            <w:pPr>
              <w:jc w:val="left"/>
            </w:pPr>
            <w:r/>
            <w:r>
              <w:rPr>
                <w:rFonts w:ascii="Arial" w:hAnsi="Arial" w:eastAsia="Malgun Gothic"/>
                <w:b w:val="0"/>
                <w:sz w:val="21"/>
              </w:rPr>
              <w:t>전남대스포츠센터</w:t>
            </w:r>
          </w:p>
        </w:tc>
        <w:tc>
          <w:tcPr>
            <w:tcW w:type="dxa" w:w="3888"/>
            <w:vAlign w:val="center"/>
          </w:tcPr>
          <w:p>
            <w:pPr>
              <w:jc w:val="left"/>
            </w:pPr>
            <w:r/>
            <w:r>
              <w:rPr>
                <w:rFonts w:ascii="Arial" w:hAnsi="Arial" w:eastAsia="Malgun Gothic"/>
                <w:b w:val="0"/>
                <w:sz w:val="21"/>
              </w:rPr>
              <w:t>전남대공과대학 방면</w:t>
            </w:r>
          </w:p>
        </w:tc>
      </w:tr>
      <w:tr>
        <w:tc>
          <w:tcPr>
            <w:tcW w:type="dxa" w:w="1728"/>
            <w:vAlign w:val="center"/>
          </w:tcPr>
          <w:p>
            <w:pPr>
              <w:jc w:val="left"/>
            </w:pPr>
            <w:r/>
            <w:r>
              <w:rPr>
                <w:rFonts w:ascii="Arial" w:hAnsi="Arial" w:eastAsia="Malgun Gothic"/>
                <w:b w:val="0"/>
                <w:sz w:val="21"/>
              </w:rPr>
              <w:t>4663</w:t>
            </w:r>
          </w:p>
        </w:tc>
        <w:tc>
          <w:tcPr>
            <w:tcW w:type="dxa" w:w="3456"/>
            <w:vAlign w:val="center"/>
          </w:tcPr>
          <w:p>
            <w:pPr>
              <w:jc w:val="left"/>
            </w:pPr>
            <w:r/>
            <w:r>
              <w:rPr>
                <w:rFonts w:ascii="Arial" w:hAnsi="Arial" w:eastAsia="Malgun Gothic"/>
                <w:b w:val="0"/>
                <w:sz w:val="21"/>
              </w:rPr>
              <w:t>전남대용봉탑</w:t>
            </w:r>
          </w:p>
        </w:tc>
        <w:tc>
          <w:tcPr>
            <w:tcW w:type="dxa" w:w="3888"/>
            <w:vAlign w:val="center"/>
          </w:tcPr>
          <w:p>
            <w:pPr>
              <w:jc w:val="left"/>
            </w:pPr>
            <w:r/>
            <w:r>
              <w:rPr>
                <w:rFonts w:ascii="Arial" w:hAnsi="Arial" w:eastAsia="Malgun Gothic"/>
                <w:b w:val="0"/>
                <w:sz w:val="21"/>
              </w:rPr>
              <w:t>전남대 방면</w:t>
            </w:r>
          </w:p>
        </w:tc>
      </w:tr>
    </w:tbl>
    <w:p/>
    <w:p>
      <w:pPr>
        <w:pStyle w:val="Heading2"/>
      </w:pPr>
      <w:r>
        <w:rPr>
          <w:rFonts w:ascii="Arial" w:hAnsi="Arial" w:eastAsia="Malgun Gothic"/>
        </w:rPr>
        <w:t>4.1 불편 유형 분류안</w:t>
      </w:r>
    </w:p>
    <w:p>
      <w:pPr>
        <w:pStyle w:val="ListBullet"/>
      </w:pPr>
      <w:r>
        <w:rPr>
          <w:rFonts w:ascii="Arial" w:hAnsi="Arial" w:eastAsia="Malgun Gothic"/>
          <w:sz w:val="21"/>
        </w:rPr>
        <w:t>정류장 파손/오염</w:t>
      </w:r>
    </w:p>
    <w:p>
      <w:pPr>
        <w:pStyle w:val="ListBullet"/>
      </w:pPr>
      <w:r>
        <w:rPr>
          <w:rFonts w:ascii="Arial" w:hAnsi="Arial" w:eastAsia="Malgun Gothic"/>
          <w:sz w:val="21"/>
        </w:rPr>
        <w:t>배차 지연 또는 긴 배차 간격</w:t>
      </w:r>
    </w:p>
    <w:p>
      <w:pPr>
        <w:pStyle w:val="ListBullet"/>
      </w:pPr>
      <w:r>
        <w:rPr>
          <w:rFonts w:ascii="Arial" w:hAnsi="Arial" w:eastAsia="Malgun Gothic"/>
          <w:sz w:val="21"/>
        </w:rPr>
        <w:t>야간 안전 문제 및 조도 부족</w:t>
      </w:r>
    </w:p>
    <w:p>
      <w:pPr>
        <w:pStyle w:val="ListBullet"/>
      </w:pPr>
      <w:r>
        <w:rPr>
          <w:rFonts w:ascii="Arial" w:hAnsi="Arial" w:eastAsia="Malgun Gothic"/>
          <w:sz w:val="21"/>
        </w:rPr>
        <w:t>벤치/쉘터 부재 또는 부족</w:t>
      </w:r>
    </w:p>
    <w:p>
      <w:pPr>
        <w:pStyle w:val="ListBullet"/>
      </w:pPr>
      <w:r>
        <w:rPr>
          <w:rFonts w:ascii="Arial" w:hAnsi="Arial" w:eastAsia="Malgun Gothic"/>
          <w:sz w:val="21"/>
        </w:rPr>
        <w:t>기타 의견(서술형 입력)</w:t>
      </w:r>
    </w:p>
    <w:p>
      <w:pPr>
        <w:pStyle w:val="Heading1"/>
      </w:pPr>
      <w:r>
        <w:rPr>
          <w:rFonts w:ascii="Arial" w:hAnsi="Arial" w:eastAsia="Malgun Gothic"/>
        </w:rPr>
        <w:t>5. 기술 구성 및 구현 방안</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D9EAF7"/>
          </w:tcPr>
          <w:p>
            <w:pPr>
              <w:jc w:val="left"/>
            </w:pPr>
            <w:r/>
            <w:r>
              <w:rPr>
                <w:rFonts w:ascii="Arial" w:hAnsi="Arial" w:eastAsia="Malgun Gothic"/>
                <w:b/>
                <w:sz w:val="21"/>
              </w:rPr>
              <w:t>구분</w:t>
            </w:r>
          </w:p>
        </w:tc>
        <w:tc>
          <w:tcPr>
            <w:tcW w:type="dxa" w:w="3024"/>
            <w:vAlign w:val="center"/>
            <w:shd w:val="clear" w:color="auto" w:fill="D9EAF7"/>
          </w:tcPr>
          <w:p>
            <w:pPr>
              <w:jc w:val="left"/>
            </w:pPr>
            <w:r/>
            <w:r>
              <w:rPr>
                <w:rFonts w:ascii="Arial" w:hAnsi="Arial" w:eastAsia="Malgun Gothic"/>
                <w:b/>
                <w:sz w:val="21"/>
              </w:rPr>
              <w:t>기술/도구</w:t>
            </w:r>
          </w:p>
        </w:tc>
        <w:tc>
          <w:tcPr>
            <w:tcW w:type="dxa" w:w="4320"/>
            <w:vAlign w:val="center"/>
            <w:shd w:val="clear" w:color="auto" w:fill="D9EAF7"/>
          </w:tcPr>
          <w:p>
            <w:pPr>
              <w:jc w:val="left"/>
            </w:pPr>
            <w:r/>
            <w:r>
              <w:rPr>
                <w:rFonts w:ascii="Arial" w:hAnsi="Arial" w:eastAsia="Malgun Gothic"/>
                <w:b/>
                <w:sz w:val="21"/>
              </w:rPr>
              <w:t>적용 내용</w:t>
            </w:r>
          </w:p>
        </w:tc>
      </w:tr>
      <w:tr>
        <w:tc>
          <w:tcPr>
            <w:tcW w:type="dxa" w:w="1728"/>
            <w:vAlign w:val="center"/>
          </w:tcPr>
          <w:p>
            <w:pPr>
              <w:jc w:val="left"/>
            </w:pPr>
            <w:r/>
            <w:r>
              <w:rPr>
                <w:rFonts w:ascii="Arial" w:hAnsi="Arial" w:eastAsia="Malgun Gothic"/>
                <w:b w:val="0"/>
                <w:sz w:val="21"/>
              </w:rPr>
              <w:t>지도</w:t>
            </w:r>
          </w:p>
        </w:tc>
        <w:tc>
          <w:tcPr>
            <w:tcW w:type="dxa" w:w="3024"/>
            <w:vAlign w:val="center"/>
          </w:tcPr>
          <w:p>
            <w:pPr>
              <w:jc w:val="left"/>
            </w:pPr>
            <w:r/>
            <w:r>
              <w:rPr>
                <w:rFonts w:ascii="Arial" w:hAnsi="Arial" w:eastAsia="Malgun Gothic"/>
                <w:b w:val="0"/>
                <w:sz w:val="21"/>
              </w:rPr>
              <w:t>카카오맵 JavaScript SDK</w:t>
            </w:r>
          </w:p>
        </w:tc>
        <w:tc>
          <w:tcPr>
            <w:tcW w:type="dxa" w:w="4320"/>
            <w:vAlign w:val="center"/>
          </w:tcPr>
          <w:p>
            <w:pPr>
              <w:jc w:val="left"/>
            </w:pPr>
            <w:r/>
            <w:r>
              <w:rPr>
                <w:rFonts w:ascii="Arial" w:hAnsi="Arial" w:eastAsia="Malgun Gothic"/>
                <w:b w:val="0"/>
                <w:sz w:val="21"/>
              </w:rPr>
              <w:t>정류장 마커 표시, 정보창 제공, 제보 페이지 이동 연결</w:t>
            </w:r>
          </w:p>
        </w:tc>
      </w:tr>
      <w:tr>
        <w:tc>
          <w:tcPr>
            <w:tcW w:type="dxa" w:w="1728"/>
            <w:vAlign w:val="center"/>
          </w:tcPr>
          <w:p>
            <w:pPr>
              <w:jc w:val="left"/>
            </w:pPr>
            <w:r/>
            <w:r>
              <w:rPr>
                <w:rFonts w:ascii="Arial" w:hAnsi="Arial" w:eastAsia="Malgun Gothic"/>
                <w:b w:val="0"/>
                <w:sz w:val="21"/>
              </w:rPr>
              <w:t>버스정보</w:t>
            </w:r>
          </w:p>
        </w:tc>
        <w:tc>
          <w:tcPr>
            <w:tcW w:type="dxa" w:w="3024"/>
            <w:vAlign w:val="center"/>
          </w:tcPr>
          <w:p>
            <w:pPr>
              <w:jc w:val="left"/>
            </w:pPr>
            <w:r/>
            <w:r>
              <w:rPr>
                <w:rFonts w:ascii="Arial" w:hAnsi="Arial" w:eastAsia="Malgun Gothic"/>
                <w:b w:val="0"/>
                <w:sz w:val="21"/>
              </w:rPr>
              <w:t>국가대중교통정보센터 API</w:t>
            </w:r>
          </w:p>
        </w:tc>
        <w:tc>
          <w:tcPr>
            <w:tcW w:type="dxa" w:w="4320"/>
            <w:vAlign w:val="center"/>
          </w:tcPr>
          <w:p>
            <w:pPr>
              <w:jc w:val="left"/>
            </w:pPr>
            <w:r/>
            <w:r>
              <w:rPr>
                <w:rFonts w:ascii="Arial" w:hAnsi="Arial" w:eastAsia="Malgun Gothic"/>
                <w:b w:val="0"/>
                <w:sz w:val="21"/>
              </w:rPr>
              <w:t>도착예정정보 텍스트 조회</w:t>
            </w:r>
          </w:p>
        </w:tc>
      </w:tr>
      <w:tr>
        <w:tc>
          <w:tcPr>
            <w:tcW w:type="dxa" w:w="1728"/>
            <w:vAlign w:val="center"/>
          </w:tcPr>
          <w:p>
            <w:pPr>
              <w:jc w:val="left"/>
            </w:pPr>
            <w:r/>
            <w:r>
              <w:rPr>
                <w:rFonts w:ascii="Arial" w:hAnsi="Arial" w:eastAsia="Malgun Gothic"/>
                <w:b w:val="0"/>
                <w:sz w:val="21"/>
              </w:rPr>
              <w:t>정류장 데이터</w:t>
            </w:r>
          </w:p>
        </w:tc>
        <w:tc>
          <w:tcPr>
            <w:tcW w:type="dxa" w:w="3024"/>
            <w:vAlign w:val="center"/>
          </w:tcPr>
          <w:p>
            <w:pPr>
              <w:jc w:val="left"/>
            </w:pPr>
            <w:r/>
            <w:r>
              <w:rPr>
                <w:rFonts w:ascii="Arial" w:hAnsi="Arial" w:eastAsia="Malgun Gothic"/>
                <w:b w:val="0"/>
                <w:sz w:val="21"/>
              </w:rPr>
              <w:t>현장 조사 + 카카오맵 기준 정류소번호</w:t>
            </w:r>
          </w:p>
        </w:tc>
        <w:tc>
          <w:tcPr>
            <w:tcW w:type="dxa" w:w="4320"/>
            <w:vAlign w:val="center"/>
          </w:tcPr>
          <w:p>
            <w:pPr>
              <w:jc w:val="left"/>
            </w:pPr>
            <w:r/>
            <w:r>
              <w:rPr>
                <w:rFonts w:ascii="Arial" w:hAnsi="Arial" w:eastAsia="Malgun Gothic"/>
                <w:b w:val="0"/>
                <w:sz w:val="21"/>
              </w:rPr>
              <w:t>핵심 정류장 메타데이터 관리</w:t>
            </w:r>
          </w:p>
        </w:tc>
      </w:tr>
      <w:tr>
        <w:tc>
          <w:tcPr>
            <w:tcW w:type="dxa" w:w="1728"/>
            <w:vAlign w:val="center"/>
          </w:tcPr>
          <w:p>
            <w:pPr>
              <w:jc w:val="left"/>
            </w:pPr>
            <w:r/>
            <w:r>
              <w:rPr>
                <w:rFonts w:ascii="Arial" w:hAnsi="Arial" w:eastAsia="Malgun Gothic"/>
                <w:b w:val="0"/>
                <w:sz w:val="21"/>
              </w:rPr>
              <w:t>개발 방식</w:t>
            </w:r>
          </w:p>
        </w:tc>
        <w:tc>
          <w:tcPr>
            <w:tcW w:type="dxa" w:w="3024"/>
            <w:vAlign w:val="center"/>
          </w:tcPr>
          <w:p>
            <w:pPr>
              <w:jc w:val="left"/>
            </w:pPr>
            <w:r/>
            <w:r>
              <w:rPr>
                <w:rFonts w:ascii="Arial" w:hAnsi="Arial" w:eastAsia="Malgun Gothic"/>
                <w:b w:val="0"/>
                <w:sz w:val="21"/>
              </w:rPr>
              <w:t>Antigravity 등 AI 코딩 도구</w:t>
            </w:r>
          </w:p>
        </w:tc>
        <w:tc>
          <w:tcPr>
            <w:tcW w:type="dxa" w:w="4320"/>
            <w:vAlign w:val="center"/>
          </w:tcPr>
          <w:p>
            <w:pPr>
              <w:jc w:val="left"/>
            </w:pPr>
            <w:r/>
            <w:r>
              <w:rPr>
                <w:rFonts w:ascii="Arial" w:hAnsi="Arial" w:eastAsia="Malgun Gothic"/>
                <w:b w:val="0"/>
                <w:sz w:val="21"/>
              </w:rPr>
              <w:t>비전공자 주도 MVP 구현 및 반복 개선</w:t>
            </w:r>
          </w:p>
        </w:tc>
      </w:tr>
      <w:tr>
        <w:tc>
          <w:tcPr>
            <w:tcW w:type="dxa" w:w="1728"/>
            <w:vAlign w:val="center"/>
          </w:tcPr>
          <w:p>
            <w:pPr>
              <w:jc w:val="left"/>
            </w:pPr>
            <w:r/>
            <w:r>
              <w:rPr>
                <w:rFonts w:ascii="Arial" w:hAnsi="Arial" w:eastAsia="Malgun Gothic"/>
                <w:b w:val="0"/>
                <w:sz w:val="21"/>
              </w:rPr>
              <w:t>리포트</w:t>
            </w:r>
          </w:p>
        </w:tc>
        <w:tc>
          <w:tcPr>
            <w:tcW w:type="dxa" w:w="3024"/>
            <w:vAlign w:val="center"/>
          </w:tcPr>
          <w:p>
            <w:pPr>
              <w:jc w:val="left"/>
            </w:pPr>
            <w:r/>
            <w:r>
              <w:rPr>
                <w:rFonts w:ascii="Arial" w:hAnsi="Arial" w:eastAsia="Malgun Gothic"/>
                <w:b w:val="0"/>
                <w:sz w:val="21"/>
              </w:rPr>
              <w:t>통계 시각화 + PDF 생성 모듈</w:t>
            </w:r>
          </w:p>
        </w:tc>
        <w:tc>
          <w:tcPr>
            <w:tcW w:type="dxa" w:w="4320"/>
            <w:vAlign w:val="center"/>
          </w:tcPr>
          <w:p>
            <w:pPr>
              <w:jc w:val="left"/>
            </w:pPr>
            <w:r/>
            <w:r>
              <w:rPr>
                <w:rFonts w:ascii="Arial" w:hAnsi="Arial" w:eastAsia="Malgun Gothic"/>
                <w:b w:val="0"/>
                <w:sz w:val="21"/>
              </w:rPr>
              <w:t>주기별 현황 보고서 자동 생성</w:t>
            </w:r>
          </w:p>
        </w:tc>
      </w:tr>
    </w:tbl>
    <w:p/>
    <w:p>
      <w:pPr>
        <w:pStyle w:val="Heading2"/>
      </w:pPr>
      <w:r>
        <w:rPr>
          <w:rFonts w:ascii="Arial" w:hAnsi="Arial" w:eastAsia="Malgun Gothic"/>
        </w:rPr>
        <w:t>5.1 화면 구성(안)</w:t>
      </w:r>
    </w:p>
    <w:p>
      <w:pPr>
        <w:pStyle w:val="ListNumber"/>
      </w:pPr>
      <w:r>
        <w:rPr>
          <w:rFonts w:ascii="Arial" w:hAnsi="Arial" w:eastAsia="Malgun Gothic"/>
          <w:sz w:val="21"/>
        </w:rPr>
        <w:t>메인 지도 페이지: 정류장 마커, 제보 건수, 도착예정정보, 제보 이동 버튼 제공</w:t>
      </w:r>
    </w:p>
    <w:p>
      <w:pPr>
        <w:pStyle w:val="ListNumber"/>
      </w:pPr>
      <w:r>
        <w:rPr>
          <w:rFonts w:ascii="Arial" w:hAnsi="Arial" w:eastAsia="Malgun Gothic"/>
          <w:sz w:val="21"/>
        </w:rPr>
        <w:t>정류장별 제보 폼 페이지: 정류장명 자동 지정, 불편 유형 선택, 상세 의견 입력, 제출</w:t>
      </w:r>
    </w:p>
    <w:p>
      <w:pPr>
        <w:pStyle w:val="ListNumber"/>
      </w:pPr>
      <w:r>
        <w:rPr>
          <w:rFonts w:ascii="Arial" w:hAnsi="Arial" w:eastAsia="Malgun Gothic"/>
          <w:sz w:val="21"/>
        </w:rPr>
        <w:t>관리/통계 페이지: 기간별 통계, 정류장별 순위, 유형별 분포, 리포트 다운로드</w:t>
      </w:r>
    </w:p>
    <w:p>
      <w:pPr>
        <w:pStyle w:val="ListNumber"/>
      </w:pPr>
      <w:r>
        <w:rPr>
          <w:rFonts w:ascii="Arial" w:hAnsi="Arial" w:eastAsia="Malgun Gothic"/>
          <w:sz w:val="21"/>
        </w:rPr>
        <w:t>민원 문서 생성 페이지: 선택 기간 데이터를 반영한 제출용 초안 생성</w:t>
      </w:r>
    </w:p>
    <w:p>
      <w:pPr>
        <w:pStyle w:val="Heading1"/>
      </w:pPr>
      <w:r>
        <w:rPr>
          <w:rFonts w:ascii="Arial" w:hAnsi="Arial" w:eastAsia="Malgun Gothic"/>
        </w:rPr>
        <w:t>6. 데이터 집계 및 리포트 운영 방안</w:t>
      </w:r>
    </w:p>
    <w:p>
      <w:pPr>
        <w:spacing w:after="120"/>
      </w:pPr>
      <w:r>
        <w:rPr>
          <w:rFonts w:ascii="Arial" w:hAnsi="Arial" w:eastAsia="Malgun Gothic"/>
          <w:b w:val="0"/>
          <w:sz w:val="22"/>
        </w:rPr>
        <w:t>수집된 제보 데이터는 정류장별·유형별·기간별 기준으로 자동 정리되며, 이를 통해 단순 민원 수준을 넘어 반복적 문제를 보여주는 정량적 근거를 제공한다.</w:t>
      </w:r>
    </w:p>
    <w:p>
      <w:pPr>
        <w:pStyle w:val="ListBullet"/>
      </w:pPr>
      <w:r>
        <w:rPr>
          <w:rFonts w:ascii="Arial" w:hAnsi="Arial" w:eastAsia="Malgun Gothic"/>
          <w:sz w:val="21"/>
        </w:rPr>
        <w:t>정류장별 제보 건수: 문제 집중 지역 파악</w:t>
      </w:r>
    </w:p>
    <w:p>
      <w:pPr>
        <w:pStyle w:val="ListBullet"/>
      </w:pPr>
      <w:r>
        <w:rPr>
          <w:rFonts w:ascii="Arial" w:hAnsi="Arial" w:eastAsia="Malgun Gothic"/>
          <w:sz w:val="21"/>
        </w:rPr>
        <w:t>불편 유형별 분포: 시설/배차/안전 이슈 비중 분석</w:t>
      </w:r>
    </w:p>
    <w:p>
      <w:pPr>
        <w:pStyle w:val="ListBullet"/>
      </w:pPr>
      <w:r>
        <w:rPr>
          <w:rFonts w:ascii="Arial" w:hAnsi="Arial" w:eastAsia="Malgun Gothic"/>
          <w:sz w:val="21"/>
        </w:rPr>
        <w:t>기간별 추이: 특정 학기·시간대·행사 기간 중 불편 집중 여부 확인</w:t>
      </w:r>
    </w:p>
    <w:p>
      <w:pPr>
        <w:pStyle w:val="ListBullet"/>
      </w:pPr>
      <w:r>
        <w:rPr>
          <w:rFonts w:ascii="Arial" w:hAnsi="Arial" w:eastAsia="Malgun Gothic"/>
          <w:sz w:val="21"/>
        </w:rPr>
        <w:t>정기 리포트: 학교 행정실, 학생자치기구, 지자체 제출 자료로 활용</w:t>
      </w:r>
    </w:p>
    <w:p>
      <w:pPr>
        <w:pStyle w:val="Heading2"/>
      </w:pPr>
      <w:r>
        <w:rPr>
          <w:rFonts w:ascii="Arial" w:hAnsi="Arial" w:eastAsia="Malgun Gothic"/>
        </w:rPr>
        <w:t>6.1 리포트 권장 구성</w:t>
      </w:r>
    </w:p>
    <w:p>
      <w:pPr>
        <w:pStyle w:val="ListBullet"/>
      </w:pPr>
      <w:r>
        <w:rPr>
          <w:rFonts w:ascii="Arial" w:hAnsi="Arial" w:eastAsia="Malgun Gothic"/>
          <w:sz w:val="21"/>
        </w:rPr>
        <w:t>요약: 기간 내 총 제보 건수, 주요 이슈, 우선 개선 필요 정류장</w:t>
      </w:r>
    </w:p>
    <w:p>
      <w:pPr>
        <w:pStyle w:val="ListBullet"/>
      </w:pPr>
      <w:r>
        <w:rPr>
          <w:rFonts w:ascii="Arial" w:hAnsi="Arial" w:eastAsia="Malgun Gothic"/>
          <w:sz w:val="21"/>
        </w:rPr>
        <w:t>정류장별 상세: 상위 문제 정류장 현황 및 대표 의견</w:t>
      </w:r>
    </w:p>
    <w:p>
      <w:pPr>
        <w:pStyle w:val="ListBullet"/>
      </w:pPr>
      <w:r>
        <w:rPr>
          <w:rFonts w:ascii="Arial" w:hAnsi="Arial" w:eastAsia="Malgun Gothic"/>
          <w:sz w:val="21"/>
        </w:rPr>
        <w:t>유형 분석: 시설·배차·안전 문제 비중 및 특징</w:t>
      </w:r>
    </w:p>
    <w:p>
      <w:pPr>
        <w:pStyle w:val="ListBullet"/>
      </w:pPr>
      <w:r>
        <w:rPr>
          <w:rFonts w:ascii="Arial" w:hAnsi="Arial" w:eastAsia="Malgun Gothic"/>
          <w:sz w:val="21"/>
        </w:rPr>
        <w:t>개선 요청안: 정류장별 요청사항과 기대 효과</w:t>
      </w:r>
    </w:p>
    <w:p>
      <w:pPr>
        <w:pStyle w:val="Heading1"/>
      </w:pPr>
      <w:r>
        <w:rPr>
          <w:rFonts w:ascii="Arial" w:hAnsi="Arial" w:eastAsia="Malgun Gothic"/>
        </w:rPr>
        <w:t>7. 민원 제출 연계 방안</w:t>
      </w:r>
    </w:p>
    <w:p>
      <w:pPr>
        <w:spacing w:after="120"/>
      </w:pPr>
      <w:r>
        <w:rPr>
          <w:rFonts w:ascii="Arial" w:hAnsi="Arial" w:eastAsia="Malgun Gothic"/>
          <w:b w:val="0"/>
          <w:sz w:val="22"/>
        </w:rPr>
        <w:t>본 서비스는 수집과 시각화에 그치지 않고, 실제 제도 개선 요청까지 이어질 수 있도록 민원 제출 프로세스를 지원한다.</w:t>
      </w:r>
    </w:p>
    <w:p>
      <w:pPr>
        <w:pStyle w:val="ListBullet"/>
      </w:pPr>
      <w:r>
        <w:rPr>
          <w:rFonts w:ascii="Arial" w:hAnsi="Arial" w:eastAsia="Malgun Gothic"/>
          <w:sz w:val="21"/>
        </w:rPr>
        <w:t>국민신문고 제출용 기본 템플릿 생성</w:t>
      </w:r>
    </w:p>
    <w:p>
      <w:pPr>
        <w:pStyle w:val="ListBullet"/>
      </w:pPr>
      <w:r>
        <w:rPr>
          <w:rFonts w:ascii="Arial" w:hAnsi="Arial" w:eastAsia="Malgun Gothic"/>
          <w:sz w:val="21"/>
        </w:rPr>
        <w:t>광주광역시 및 북구청 제출용 문안 분기</w:t>
      </w:r>
    </w:p>
    <w:p>
      <w:pPr>
        <w:pStyle w:val="ListBullet"/>
      </w:pPr>
      <w:r>
        <w:rPr>
          <w:rFonts w:ascii="Arial" w:hAnsi="Arial" w:eastAsia="Malgun Gothic"/>
          <w:sz w:val="21"/>
        </w:rPr>
        <w:t>기간별 통계와 대표 제보 사례 자동 삽입</w:t>
      </w:r>
    </w:p>
    <w:p>
      <w:pPr>
        <w:pStyle w:val="ListBullet"/>
      </w:pPr>
      <w:r>
        <w:rPr>
          <w:rFonts w:ascii="Arial" w:hAnsi="Arial" w:eastAsia="Malgun Gothic"/>
          <w:sz w:val="21"/>
        </w:rPr>
        <w:t>첨부용 PDF 리포트 동시 생성</w:t>
      </w:r>
    </w:p>
    <w:p>
      <w:pPr>
        <w:pStyle w:val="Heading2"/>
      </w:pPr>
      <w:r>
        <w:rPr>
          <w:rFonts w:ascii="Arial" w:hAnsi="Arial" w:eastAsia="Malgun Gothic"/>
        </w:rPr>
        <w:t>7.1 기대되는 행정 활용성</w:t>
      </w:r>
    </w:p>
    <w:p>
      <w:pPr>
        <w:pStyle w:val="ListBullet"/>
      </w:pPr>
      <w:r>
        <w:rPr>
          <w:rFonts w:ascii="Arial" w:hAnsi="Arial" w:eastAsia="Malgun Gothic"/>
          <w:sz w:val="21"/>
        </w:rPr>
        <w:t>현장 민원을 단순 체감이 아닌 수치와 사례 중심으로 설명 가능</w:t>
      </w:r>
    </w:p>
    <w:p>
      <w:pPr>
        <w:pStyle w:val="ListBullet"/>
      </w:pPr>
      <w:r>
        <w:rPr>
          <w:rFonts w:ascii="Arial" w:hAnsi="Arial" w:eastAsia="Malgun Gothic"/>
          <w:sz w:val="21"/>
        </w:rPr>
        <w:t>학교와 지자체가 정류장별 우선순위를 판단하는 자료로 활용 가능</w:t>
      </w:r>
    </w:p>
    <w:p>
      <w:pPr>
        <w:pStyle w:val="ListBullet"/>
      </w:pPr>
      <w:r>
        <w:rPr>
          <w:rFonts w:ascii="Arial" w:hAnsi="Arial" w:eastAsia="Malgun Gothic"/>
          <w:sz w:val="21"/>
        </w:rPr>
        <w:t>학생 의견 수렴 체계를 정례화하는 기반 마련</w:t>
      </w:r>
    </w:p>
    <w:p>
      <w:pPr>
        <w:pStyle w:val="Heading1"/>
      </w:pPr>
      <w:r>
        <w:rPr>
          <w:rFonts w:ascii="Arial" w:hAnsi="Arial" w:eastAsia="Malgun Gothic"/>
        </w:rPr>
        <w:t>8. 추진 로드맵</w:t>
      </w:r>
    </w:p>
    <w:tbl>
      <w:tblPr>
        <w:tblStyle w:val="TableGrid"/>
        <w:tblW w:type="auto" w:w="0"/>
        <w:jc w:val="center"/>
        <w:tblLook w:firstColumn="1" w:firstRow="1" w:lastColumn="0" w:lastRow="0" w:noHBand="0" w:noVBand="1" w:val="04A0"/>
      </w:tblPr>
      <w:tblGrid>
        <w:gridCol w:w="3120"/>
        <w:gridCol w:w="3120"/>
        <w:gridCol w:w="3120"/>
      </w:tblGrid>
      <w:tr>
        <w:tc>
          <w:tcPr>
            <w:tcW w:type="dxa" w:w="1008"/>
            <w:vAlign w:val="center"/>
            <w:shd w:val="clear" w:color="auto" w:fill="D9EAF7"/>
          </w:tcPr>
          <w:p>
            <w:pPr>
              <w:jc w:val="left"/>
            </w:pPr>
            <w:r/>
            <w:r>
              <w:rPr>
                <w:rFonts w:ascii="Arial" w:hAnsi="Arial" w:eastAsia="Malgun Gothic"/>
                <w:b/>
                <w:sz w:val="21"/>
              </w:rPr>
              <w:t>단계</w:t>
            </w:r>
          </w:p>
        </w:tc>
        <w:tc>
          <w:tcPr>
            <w:tcW w:type="dxa" w:w="3456"/>
            <w:vAlign w:val="center"/>
            <w:shd w:val="clear" w:color="auto" w:fill="D9EAF7"/>
          </w:tcPr>
          <w:p>
            <w:pPr>
              <w:jc w:val="left"/>
            </w:pPr>
            <w:r/>
            <w:r>
              <w:rPr>
                <w:rFonts w:ascii="Arial" w:hAnsi="Arial" w:eastAsia="Malgun Gothic"/>
                <w:b/>
                <w:sz w:val="21"/>
              </w:rPr>
              <w:t>주요 내용</w:t>
            </w:r>
          </w:p>
        </w:tc>
        <w:tc>
          <w:tcPr>
            <w:tcW w:type="dxa" w:w="4608"/>
            <w:vAlign w:val="center"/>
            <w:shd w:val="clear" w:color="auto" w:fill="D9EAF7"/>
          </w:tcPr>
          <w:p>
            <w:pPr>
              <w:jc w:val="left"/>
            </w:pPr>
            <w:r/>
            <w:r>
              <w:rPr>
                <w:rFonts w:ascii="Arial" w:hAnsi="Arial" w:eastAsia="Malgun Gothic"/>
                <w:b/>
                <w:sz w:val="21"/>
              </w:rPr>
              <w:t>산출물</w:t>
            </w:r>
          </w:p>
        </w:tc>
      </w:tr>
      <w:tr>
        <w:tc>
          <w:tcPr>
            <w:tcW w:type="dxa" w:w="1008"/>
            <w:vAlign w:val="center"/>
          </w:tcPr>
          <w:p>
            <w:pPr>
              <w:jc w:val="left"/>
            </w:pPr>
            <w:r/>
            <w:r>
              <w:rPr>
                <w:rFonts w:ascii="Arial" w:hAnsi="Arial" w:eastAsia="Malgun Gothic"/>
                <w:b w:val="0"/>
                <w:sz w:val="21"/>
              </w:rPr>
              <w:t>1</w:t>
            </w:r>
          </w:p>
        </w:tc>
        <w:tc>
          <w:tcPr>
            <w:tcW w:type="dxa" w:w="3456"/>
            <w:vAlign w:val="center"/>
          </w:tcPr>
          <w:p>
            <w:pPr>
              <w:jc w:val="left"/>
            </w:pPr>
            <w:r/>
            <w:r>
              <w:rPr>
                <w:rFonts w:ascii="Arial" w:hAnsi="Arial" w:eastAsia="Malgun Gothic"/>
                <w:b w:val="0"/>
                <w:sz w:val="21"/>
              </w:rPr>
              <w:t>기획 및 정류장 데이터 조사</w:t>
            </w:r>
          </w:p>
        </w:tc>
        <w:tc>
          <w:tcPr>
            <w:tcW w:type="dxa" w:w="4608"/>
            <w:vAlign w:val="center"/>
          </w:tcPr>
          <w:p>
            <w:pPr>
              <w:jc w:val="left"/>
            </w:pPr>
            <w:r/>
            <w:r>
              <w:rPr>
                <w:rFonts w:ascii="Arial" w:hAnsi="Arial" w:eastAsia="Malgun Gothic"/>
                <w:b w:val="0"/>
                <w:sz w:val="21"/>
              </w:rPr>
              <w:t>요구사항 정의서, 우선 정류장 목록</w:t>
            </w:r>
          </w:p>
        </w:tc>
      </w:tr>
      <w:tr>
        <w:tc>
          <w:tcPr>
            <w:tcW w:type="dxa" w:w="1008"/>
            <w:vAlign w:val="center"/>
          </w:tcPr>
          <w:p>
            <w:pPr>
              <w:jc w:val="left"/>
            </w:pPr>
            <w:r/>
            <w:r>
              <w:rPr>
                <w:rFonts w:ascii="Arial" w:hAnsi="Arial" w:eastAsia="Malgun Gothic"/>
                <w:b w:val="0"/>
                <w:sz w:val="21"/>
              </w:rPr>
              <w:t>2</w:t>
            </w:r>
          </w:p>
        </w:tc>
        <w:tc>
          <w:tcPr>
            <w:tcW w:type="dxa" w:w="3456"/>
            <w:vAlign w:val="center"/>
          </w:tcPr>
          <w:p>
            <w:pPr>
              <w:jc w:val="left"/>
            </w:pPr>
            <w:r/>
            <w:r>
              <w:rPr>
                <w:rFonts w:ascii="Arial" w:hAnsi="Arial" w:eastAsia="Malgun Gothic"/>
                <w:b w:val="0"/>
                <w:sz w:val="21"/>
              </w:rPr>
              <w:t>카카오 API 키 발급, 국가대중교통정보센터 API 신청</w:t>
            </w:r>
          </w:p>
        </w:tc>
        <w:tc>
          <w:tcPr>
            <w:tcW w:type="dxa" w:w="4608"/>
            <w:vAlign w:val="center"/>
          </w:tcPr>
          <w:p>
            <w:pPr>
              <w:jc w:val="left"/>
            </w:pPr>
            <w:r/>
            <w:r>
              <w:rPr>
                <w:rFonts w:ascii="Arial" w:hAnsi="Arial" w:eastAsia="Malgun Gothic"/>
                <w:b w:val="0"/>
                <w:sz w:val="21"/>
              </w:rPr>
              <w:t>개발 환경 및 인증정보 확보</w:t>
            </w:r>
          </w:p>
        </w:tc>
      </w:tr>
      <w:tr>
        <w:tc>
          <w:tcPr>
            <w:tcW w:type="dxa" w:w="1008"/>
            <w:vAlign w:val="center"/>
          </w:tcPr>
          <w:p>
            <w:pPr>
              <w:jc w:val="left"/>
            </w:pPr>
            <w:r/>
            <w:r>
              <w:rPr>
                <w:rFonts w:ascii="Arial" w:hAnsi="Arial" w:eastAsia="Malgun Gothic"/>
                <w:b w:val="0"/>
                <w:sz w:val="21"/>
              </w:rPr>
              <w:t>3</w:t>
            </w:r>
          </w:p>
        </w:tc>
        <w:tc>
          <w:tcPr>
            <w:tcW w:type="dxa" w:w="3456"/>
            <w:vAlign w:val="center"/>
          </w:tcPr>
          <w:p>
            <w:pPr>
              <w:jc w:val="left"/>
            </w:pPr>
            <w:r/>
            <w:r>
              <w:rPr>
                <w:rFonts w:ascii="Arial" w:hAnsi="Arial" w:eastAsia="Malgun Gothic"/>
                <w:b w:val="0"/>
                <w:sz w:val="21"/>
              </w:rPr>
              <w:t>웹사이트 기본 구조 개발</w:t>
            </w:r>
          </w:p>
        </w:tc>
        <w:tc>
          <w:tcPr>
            <w:tcW w:type="dxa" w:w="4608"/>
            <w:vAlign w:val="center"/>
          </w:tcPr>
          <w:p>
            <w:pPr>
              <w:jc w:val="left"/>
            </w:pPr>
            <w:r/>
            <w:r>
              <w:rPr>
                <w:rFonts w:ascii="Arial" w:hAnsi="Arial" w:eastAsia="Malgun Gothic"/>
                <w:b w:val="0"/>
                <w:sz w:val="21"/>
              </w:rPr>
              <w:t>지도 페이지, 제보 폼 페이지 MVP</w:t>
            </w:r>
          </w:p>
        </w:tc>
      </w:tr>
      <w:tr>
        <w:tc>
          <w:tcPr>
            <w:tcW w:type="dxa" w:w="1008"/>
            <w:vAlign w:val="center"/>
          </w:tcPr>
          <w:p>
            <w:pPr>
              <w:jc w:val="left"/>
            </w:pPr>
            <w:r/>
            <w:r>
              <w:rPr>
                <w:rFonts w:ascii="Arial" w:hAnsi="Arial" w:eastAsia="Malgun Gothic"/>
                <w:b w:val="0"/>
                <w:sz w:val="21"/>
              </w:rPr>
              <w:t>4</w:t>
            </w:r>
          </w:p>
        </w:tc>
        <w:tc>
          <w:tcPr>
            <w:tcW w:type="dxa" w:w="3456"/>
            <w:vAlign w:val="center"/>
          </w:tcPr>
          <w:p>
            <w:pPr>
              <w:jc w:val="left"/>
            </w:pPr>
            <w:r/>
            <w:r>
              <w:rPr>
                <w:rFonts w:ascii="Arial" w:hAnsi="Arial" w:eastAsia="Malgun Gothic"/>
                <w:b w:val="0"/>
                <w:sz w:val="21"/>
              </w:rPr>
              <w:t>QR코드 생성 및 정류장별 부착</w:t>
            </w:r>
          </w:p>
        </w:tc>
        <w:tc>
          <w:tcPr>
            <w:tcW w:type="dxa" w:w="4608"/>
            <w:vAlign w:val="center"/>
          </w:tcPr>
          <w:p>
            <w:pPr>
              <w:jc w:val="left"/>
            </w:pPr>
            <w:r/>
            <w:r>
              <w:rPr>
                <w:rFonts w:ascii="Arial" w:hAnsi="Arial" w:eastAsia="Malgun Gothic"/>
                <w:b w:val="0"/>
                <w:sz w:val="21"/>
              </w:rPr>
              <w:t>현장 부착용 QR 리소스</w:t>
            </w:r>
          </w:p>
        </w:tc>
      </w:tr>
      <w:tr>
        <w:tc>
          <w:tcPr>
            <w:tcW w:type="dxa" w:w="1008"/>
            <w:vAlign w:val="center"/>
          </w:tcPr>
          <w:p>
            <w:pPr>
              <w:jc w:val="left"/>
            </w:pPr>
            <w:r/>
            <w:r>
              <w:rPr>
                <w:rFonts w:ascii="Arial" w:hAnsi="Arial" w:eastAsia="Malgun Gothic"/>
                <w:b w:val="0"/>
                <w:sz w:val="21"/>
              </w:rPr>
              <w:t>5</w:t>
            </w:r>
          </w:p>
        </w:tc>
        <w:tc>
          <w:tcPr>
            <w:tcW w:type="dxa" w:w="3456"/>
            <w:vAlign w:val="center"/>
          </w:tcPr>
          <w:p>
            <w:pPr>
              <w:jc w:val="left"/>
            </w:pPr>
            <w:r/>
            <w:r>
              <w:rPr>
                <w:rFonts w:ascii="Arial" w:hAnsi="Arial" w:eastAsia="Malgun Gothic"/>
                <w:b w:val="0"/>
                <w:sz w:val="21"/>
              </w:rPr>
              <w:t>데이터 집계 및 리포트 자동화 기능 개발</w:t>
            </w:r>
          </w:p>
        </w:tc>
        <w:tc>
          <w:tcPr>
            <w:tcW w:type="dxa" w:w="4608"/>
            <w:vAlign w:val="center"/>
          </w:tcPr>
          <w:p>
            <w:pPr>
              <w:jc w:val="left"/>
            </w:pPr>
            <w:r/>
            <w:r>
              <w:rPr>
                <w:rFonts w:ascii="Arial" w:hAnsi="Arial" w:eastAsia="Malgun Gothic"/>
                <w:b w:val="0"/>
                <w:sz w:val="21"/>
              </w:rPr>
              <w:t>통계 대시보드, PDF 리포트</w:t>
            </w:r>
          </w:p>
        </w:tc>
      </w:tr>
      <w:tr>
        <w:tc>
          <w:tcPr>
            <w:tcW w:type="dxa" w:w="1008"/>
            <w:vAlign w:val="center"/>
          </w:tcPr>
          <w:p>
            <w:pPr>
              <w:jc w:val="left"/>
            </w:pPr>
            <w:r/>
            <w:r>
              <w:rPr>
                <w:rFonts w:ascii="Arial" w:hAnsi="Arial" w:eastAsia="Malgun Gothic"/>
                <w:b w:val="0"/>
                <w:sz w:val="21"/>
              </w:rPr>
              <w:t>6</w:t>
            </w:r>
          </w:p>
        </w:tc>
        <w:tc>
          <w:tcPr>
            <w:tcW w:type="dxa" w:w="3456"/>
            <w:vAlign w:val="center"/>
          </w:tcPr>
          <w:p>
            <w:pPr>
              <w:jc w:val="left"/>
            </w:pPr>
            <w:r/>
            <w:r>
              <w:rPr>
                <w:rFonts w:ascii="Arial" w:hAnsi="Arial" w:eastAsia="Malgun Gothic"/>
                <w:b w:val="0"/>
                <w:sz w:val="21"/>
              </w:rPr>
              <w:t>시범 운영 및 피드백 반영</w:t>
            </w:r>
          </w:p>
        </w:tc>
        <w:tc>
          <w:tcPr>
            <w:tcW w:type="dxa" w:w="4608"/>
            <w:vAlign w:val="center"/>
          </w:tcPr>
          <w:p>
            <w:pPr>
              <w:jc w:val="left"/>
            </w:pPr>
            <w:r/>
            <w:r>
              <w:rPr>
                <w:rFonts w:ascii="Arial" w:hAnsi="Arial" w:eastAsia="Malgun Gothic"/>
                <w:b w:val="0"/>
                <w:sz w:val="21"/>
              </w:rPr>
              <w:t>사용성 개선, 오류 수정</w:t>
            </w:r>
          </w:p>
        </w:tc>
      </w:tr>
      <w:tr>
        <w:tc>
          <w:tcPr>
            <w:tcW w:type="dxa" w:w="1008"/>
            <w:vAlign w:val="center"/>
          </w:tcPr>
          <w:p>
            <w:pPr>
              <w:jc w:val="left"/>
            </w:pPr>
            <w:r/>
            <w:r>
              <w:rPr>
                <w:rFonts w:ascii="Arial" w:hAnsi="Arial" w:eastAsia="Malgun Gothic"/>
                <w:b w:val="0"/>
                <w:sz w:val="21"/>
              </w:rPr>
              <w:t>7</w:t>
            </w:r>
          </w:p>
        </w:tc>
        <w:tc>
          <w:tcPr>
            <w:tcW w:type="dxa" w:w="3456"/>
            <w:vAlign w:val="center"/>
          </w:tcPr>
          <w:p>
            <w:pPr>
              <w:jc w:val="left"/>
            </w:pPr>
            <w:r/>
            <w:r>
              <w:rPr>
                <w:rFonts w:ascii="Arial" w:hAnsi="Arial" w:eastAsia="Malgun Gothic"/>
                <w:b w:val="0"/>
                <w:sz w:val="21"/>
              </w:rPr>
              <w:t>민원 제출 및 실제 개선 요청</w:t>
            </w:r>
          </w:p>
        </w:tc>
        <w:tc>
          <w:tcPr>
            <w:tcW w:type="dxa" w:w="4608"/>
            <w:vAlign w:val="center"/>
          </w:tcPr>
          <w:p>
            <w:pPr>
              <w:jc w:val="left"/>
            </w:pPr>
            <w:r/>
            <w:r>
              <w:rPr>
                <w:rFonts w:ascii="Arial" w:hAnsi="Arial" w:eastAsia="Malgun Gothic"/>
                <w:b w:val="0"/>
                <w:sz w:val="21"/>
              </w:rPr>
              <w:t>제출 문서, 개선 요청 이력</w:t>
            </w:r>
          </w:p>
        </w:tc>
      </w:tr>
    </w:tbl>
    <w:p/>
    <w:p>
      <w:pPr>
        <w:pStyle w:val="Heading1"/>
      </w:pPr>
      <w:r>
        <w:rPr>
          <w:rFonts w:ascii="Arial" w:hAnsi="Arial" w:eastAsia="Malgun Gothic"/>
        </w:rPr>
        <w:t>9. 기대 효과</w:t>
      </w:r>
    </w:p>
    <w:p>
      <w:pPr>
        <w:pStyle w:val="ListBullet"/>
      </w:pPr>
      <w:r>
        <w:rPr>
          <w:rFonts w:ascii="Arial" w:hAnsi="Arial" w:eastAsia="Malgun Gothic"/>
          <w:sz w:val="21"/>
        </w:rPr>
        <w:t>학생들의 불편사항을 정량적 데이터로 축적하여 설득력 있는 개선 요청 근거를 마련한다.</w:t>
      </w:r>
    </w:p>
    <w:p>
      <w:pPr>
        <w:pStyle w:val="ListBullet"/>
      </w:pPr>
      <w:r>
        <w:rPr>
          <w:rFonts w:ascii="Arial" w:hAnsi="Arial" w:eastAsia="Malgun Gothic"/>
          <w:sz w:val="21"/>
        </w:rPr>
        <w:t>정류장별 문제를 지도 기반으로 시각화하여 학교와 지자체의 우선순위 결정을 지원한다.</w:t>
      </w:r>
    </w:p>
    <w:p>
      <w:pPr>
        <w:pStyle w:val="ListBullet"/>
      </w:pPr>
      <w:r>
        <w:rPr>
          <w:rFonts w:ascii="Arial" w:hAnsi="Arial" w:eastAsia="Malgun Gothic"/>
          <w:sz w:val="21"/>
        </w:rPr>
        <w:t>비전공자도 AI 코딩 도구를 활용해 지역사회 문제 해결 서비스를 구현할 수 있음을 보여주는 사례가 된다.</w:t>
      </w:r>
    </w:p>
    <w:p>
      <w:pPr>
        <w:pStyle w:val="ListBullet"/>
      </w:pPr>
      <w:r>
        <w:rPr>
          <w:rFonts w:ascii="Arial" w:hAnsi="Arial" w:eastAsia="Malgun Gothic"/>
          <w:sz w:val="21"/>
        </w:rPr>
        <w:t>향후 캠퍼스 내 다른 생활 인프라 문제 제보 서비스로 확장할 수 있다.</w:t>
      </w:r>
    </w:p>
    <w:p>
      <w:pPr>
        <w:pStyle w:val="Heading1"/>
      </w:pPr>
      <w:r>
        <w:rPr>
          <w:rFonts w:ascii="Arial" w:hAnsi="Arial" w:eastAsia="Malgun Gothic"/>
        </w:rPr>
        <w:t>10. 리스크 및 대응 방안</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val="clear" w:color="auto" w:fill="D9EAF7"/>
          </w:tcPr>
          <w:p>
            <w:pPr>
              <w:jc w:val="left"/>
            </w:pPr>
            <w:r/>
            <w:r>
              <w:rPr>
                <w:rFonts w:ascii="Arial" w:hAnsi="Arial" w:eastAsia="Malgun Gothic"/>
                <w:b/>
                <w:sz w:val="21"/>
              </w:rPr>
              <w:t>리스크</w:t>
            </w:r>
          </w:p>
        </w:tc>
        <w:tc>
          <w:tcPr>
            <w:tcW w:type="dxa" w:w="3456"/>
            <w:vAlign w:val="center"/>
            <w:shd w:val="clear" w:color="auto" w:fill="D9EAF7"/>
          </w:tcPr>
          <w:p>
            <w:pPr>
              <w:jc w:val="left"/>
            </w:pPr>
            <w:r/>
            <w:r>
              <w:rPr>
                <w:rFonts w:ascii="Arial" w:hAnsi="Arial" w:eastAsia="Malgun Gothic"/>
                <w:b/>
                <w:sz w:val="21"/>
              </w:rPr>
              <w:t>내용</w:t>
            </w:r>
          </w:p>
        </w:tc>
        <w:tc>
          <w:tcPr>
            <w:tcW w:type="dxa" w:w="3456"/>
            <w:vAlign w:val="center"/>
            <w:shd w:val="clear" w:color="auto" w:fill="D9EAF7"/>
          </w:tcPr>
          <w:p>
            <w:pPr>
              <w:jc w:val="left"/>
            </w:pPr>
            <w:r/>
            <w:r>
              <w:rPr>
                <w:rFonts w:ascii="Arial" w:hAnsi="Arial" w:eastAsia="Malgun Gothic"/>
                <w:b/>
                <w:sz w:val="21"/>
              </w:rPr>
              <w:t>대응 방안</w:t>
            </w:r>
          </w:p>
        </w:tc>
      </w:tr>
      <w:tr>
        <w:tc>
          <w:tcPr>
            <w:tcW w:type="dxa" w:w="2160"/>
            <w:vAlign w:val="center"/>
          </w:tcPr>
          <w:p>
            <w:pPr>
              <w:jc w:val="left"/>
            </w:pPr>
            <w:r/>
            <w:r>
              <w:rPr>
                <w:rFonts w:ascii="Arial" w:hAnsi="Arial" w:eastAsia="Malgun Gothic"/>
                <w:b w:val="0"/>
                <w:sz w:val="21"/>
              </w:rPr>
              <w:t>정류장 데이터 부족</w:t>
            </w:r>
          </w:p>
        </w:tc>
        <w:tc>
          <w:tcPr>
            <w:tcW w:type="dxa" w:w="3456"/>
            <w:vAlign w:val="center"/>
          </w:tcPr>
          <w:p>
            <w:pPr>
              <w:jc w:val="left"/>
            </w:pPr>
            <w:r/>
            <w:r>
              <w:rPr>
                <w:rFonts w:ascii="Arial" w:hAnsi="Arial" w:eastAsia="Malgun Gothic"/>
                <w:b w:val="0"/>
                <w:sz w:val="21"/>
              </w:rPr>
              <w:t>후문·서문·북문 권역 데이터가 아직 미완성</w:t>
            </w:r>
          </w:p>
        </w:tc>
        <w:tc>
          <w:tcPr>
            <w:tcW w:type="dxa" w:w="3456"/>
            <w:vAlign w:val="center"/>
          </w:tcPr>
          <w:p>
            <w:pPr>
              <w:jc w:val="left"/>
            </w:pPr>
            <w:r/>
            <w:r>
              <w:rPr>
                <w:rFonts w:ascii="Arial" w:hAnsi="Arial" w:eastAsia="Malgun Gothic"/>
                <w:b w:val="0"/>
                <w:sz w:val="21"/>
              </w:rPr>
              <w:t>현장 조사 우선순위를 두고 단계별 확대</w:t>
            </w:r>
          </w:p>
        </w:tc>
      </w:tr>
      <w:tr>
        <w:tc>
          <w:tcPr>
            <w:tcW w:type="dxa" w:w="2160"/>
            <w:vAlign w:val="center"/>
          </w:tcPr>
          <w:p>
            <w:pPr>
              <w:jc w:val="left"/>
            </w:pPr>
            <w:r/>
            <w:r>
              <w:rPr>
                <w:rFonts w:ascii="Arial" w:hAnsi="Arial" w:eastAsia="Malgun Gothic"/>
                <w:b w:val="0"/>
                <w:sz w:val="21"/>
              </w:rPr>
              <w:t>API 연동 난이도</w:t>
            </w:r>
          </w:p>
        </w:tc>
        <w:tc>
          <w:tcPr>
            <w:tcW w:type="dxa" w:w="3456"/>
            <w:vAlign w:val="center"/>
          </w:tcPr>
          <w:p>
            <w:pPr>
              <w:jc w:val="left"/>
            </w:pPr>
            <w:r/>
            <w:r>
              <w:rPr>
                <w:rFonts w:ascii="Arial" w:hAnsi="Arial" w:eastAsia="Malgun Gothic"/>
                <w:b w:val="0"/>
                <w:sz w:val="21"/>
              </w:rPr>
              <w:t>비전공자 개발 환경에서 외부 API 처리 부담 가능</w:t>
            </w:r>
          </w:p>
        </w:tc>
        <w:tc>
          <w:tcPr>
            <w:tcW w:type="dxa" w:w="3456"/>
            <w:vAlign w:val="center"/>
          </w:tcPr>
          <w:p>
            <w:pPr>
              <w:jc w:val="left"/>
            </w:pPr>
            <w:r/>
            <w:r>
              <w:rPr>
                <w:rFonts w:ascii="Arial" w:hAnsi="Arial" w:eastAsia="Malgun Gothic"/>
                <w:b w:val="0"/>
                <w:sz w:val="21"/>
              </w:rPr>
              <w:t>MVP 범위 내 텍스트 조회 기능만 우선 적용</w:t>
            </w:r>
          </w:p>
        </w:tc>
      </w:tr>
      <w:tr>
        <w:tc>
          <w:tcPr>
            <w:tcW w:type="dxa" w:w="2160"/>
            <w:vAlign w:val="center"/>
          </w:tcPr>
          <w:p>
            <w:pPr>
              <w:jc w:val="left"/>
            </w:pPr>
            <w:r/>
            <w:r>
              <w:rPr>
                <w:rFonts w:ascii="Arial" w:hAnsi="Arial" w:eastAsia="Malgun Gothic"/>
                <w:b w:val="0"/>
                <w:sz w:val="21"/>
              </w:rPr>
              <w:t>제보 품질 편차</w:t>
            </w:r>
          </w:p>
        </w:tc>
        <w:tc>
          <w:tcPr>
            <w:tcW w:type="dxa" w:w="3456"/>
            <w:vAlign w:val="center"/>
          </w:tcPr>
          <w:p>
            <w:pPr>
              <w:jc w:val="left"/>
            </w:pPr>
            <w:r/>
            <w:r>
              <w:rPr>
                <w:rFonts w:ascii="Arial" w:hAnsi="Arial" w:eastAsia="Malgun Gothic"/>
                <w:b w:val="0"/>
                <w:sz w:val="21"/>
              </w:rPr>
              <w:t>중복·단문·감정적 제보 발생 가능</w:t>
            </w:r>
          </w:p>
        </w:tc>
        <w:tc>
          <w:tcPr>
            <w:tcW w:type="dxa" w:w="3456"/>
            <w:vAlign w:val="center"/>
          </w:tcPr>
          <w:p>
            <w:pPr>
              <w:jc w:val="left"/>
            </w:pPr>
            <w:r/>
            <w:r>
              <w:rPr>
                <w:rFonts w:ascii="Arial" w:hAnsi="Arial" w:eastAsia="Malgun Gothic"/>
                <w:b w:val="0"/>
                <w:sz w:val="21"/>
              </w:rPr>
              <w:t>선택형 입력 구조와 기본 검수 로직 적용</w:t>
            </w:r>
          </w:p>
        </w:tc>
      </w:tr>
      <w:tr>
        <w:tc>
          <w:tcPr>
            <w:tcW w:type="dxa" w:w="2160"/>
            <w:vAlign w:val="center"/>
          </w:tcPr>
          <w:p>
            <w:pPr>
              <w:jc w:val="left"/>
            </w:pPr>
            <w:r/>
            <w:r>
              <w:rPr>
                <w:rFonts w:ascii="Arial" w:hAnsi="Arial" w:eastAsia="Malgun Gothic"/>
                <w:b w:val="0"/>
                <w:sz w:val="21"/>
              </w:rPr>
              <w:t>지속 운영 문제</w:t>
            </w:r>
          </w:p>
        </w:tc>
        <w:tc>
          <w:tcPr>
            <w:tcW w:type="dxa" w:w="3456"/>
            <w:vAlign w:val="center"/>
          </w:tcPr>
          <w:p>
            <w:pPr>
              <w:jc w:val="left"/>
            </w:pPr>
            <w:r/>
            <w:r>
              <w:rPr>
                <w:rFonts w:ascii="Arial" w:hAnsi="Arial" w:eastAsia="Malgun Gothic"/>
                <w:b w:val="0"/>
                <w:sz w:val="21"/>
              </w:rPr>
              <w:t>시범 운영 이후 관리 주체가 불명확할 수 있음</w:t>
            </w:r>
          </w:p>
        </w:tc>
        <w:tc>
          <w:tcPr>
            <w:tcW w:type="dxa" w:w="3456"/>
            <w:vAlign w:val="center"/>
          </w:tcPr>
          <w:p>
            <w:pPr>
              <w:jc w:val="left"/>
            </w:pPr>
            <w:r/>
            <w:r>
              <w:rPr>
                <w:rFonts w:ascii="Arial" w:hAnsi="Arial" w:eastAsia="Malgun Gothic"/>
                <w:b w:val="0"/>
                <w:sz w:val="21"/>
              </w:rPr>
              <w:t>학생자치기구·학교 행정부서 협력 모델 검토</w:t>
            </w:r>
          </w:p>
        </w:tc>
      </w:tr>
    </w:tbl>
    <w:p/>
    <w:p>
      <w:pPr>
        <w:pStyle w:val="Heading1"/>
      </w:pPr>
      <w:r>
        <w:rPr>
          <w:rFonts w:ascii="Arial" w:hAnsi="Arial" w:eastAsia="Malgun Gothic"/>
        </w:rPr>
        <w:t>11. 결론</w:t>
      </w:r>
    </w:p>
    <w:p>
      <w:pPr>
        <w:spacing w:after="120"/>
      </w:pPr>
      <w:r>
        <w:rPr>
          <w:rFonts w:ascii="Arial" w:hAnsi="Arial" w:eastAsia="Malgun Gothic"/>
          <w:b w:val="0"/>
          <w:sz w:val="22"/>
        </w:rPr>
        <w:t>전남대학교 버스정류장 불편 제보 및 안내 서비스는 현장의 불편을 빠르게 수집하고, 이를 데이터 기반 개선 요청으로 연결하는 실용적 프로젝트이다. QR코드, 지도, 대중교통 API, 자동 리포트, 민원 템플릿을 결합함으로써 학생과 지역 이용객의 체감 문제를 제도 개선의 언어로 전환할 수 있다.</w:t>
      </w:r>
    </w:p>
    <w:p>
      <w:pPr>
        <w:spacing w:after="120"/>
      </w:pPr>
      <w:r>
        <w:rPr>
          <w:rFonts w:ascii="Arial" w:hAnsi="Arial" w:eastAsia="Malgun Gothic"/>
          <w:b w:val="0"/>
          <w:sz w:val="22"/>
        </w:rPr>
        <w:t>특히 본 프로젝트는 복잡한 대규모 시스템이 아니라, 제한된 범위에서 실효성을 검증하는 MVP 중심 접근을 취한다는 점에서 실행 가능성이 높다. 향후 시범 운영 결과에 따라 정류장 범위 확대, 사용자 편의 개선, 캠퍼스 생활 인프라 문제 전반으로의 확장도 기대할 수 있다.</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algun Gothic"/>
      </w:rPr>
      <w:t xml:space="preserve">페이지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Malgun Gothic"/>
        <w:color w:val="666666"/>
        <w:sz w:val="18"/>
      </w:rPr>
      <w:t>전남대학교 버스정류장 불편 제보 및 안내 서비스 기획안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