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00"/>
      </w:pPr>
      <w:r>
        <w:rPr/>
        <w:t xml:space="preserve">Политика: обновлённые разделы 6 и 7 (процессы, цели, получатели)</w:t>
      </w:r>
    </w:p>
    <w:p>
      <w:pPr>
        <w:spacing w:after="120"/>
      </w:pPr>
      <w:r>
        <w:rPr/>
        <w:t xml:space="preserve">Основа — действующая Политика от 26.06.2026 (PDF) и фактическое устройство сайта и бота на 13.10.2026. Формат блоков сохранён как в Политике: «Аспект обработки — Описание». Добавлены строки «Цель обработки», «Действия и способ обработки» и «Кому передаются», чтобы ничего не скрывать.</w:t>
      </w:r>
    </w:p>
    <w:p>
      <w:pPr>
        <w:spacing w:after="120"/>
      </w:pPr>
      <w:r>
        <w:rPr/>
        <w:t xml:space="preserve">Как читать пометки:</w:t>
      </w:r>
    </w:p>
    <w:p>
      <w:pPr>
        <w:spacing w:after="60"/>
        <w:ind w:left="420" w:hanging="260"/>
      </w:pPr>
      <w:r>
        <w:rPr/>
        <w:t xml:space="preserve">•  </w:t>
      </w:r>
      <w:r>
        <w:rPr>
          <w:b/>
        </w:rPr>
        <w:t xml:space="preserve">[подтвердить]</w:t>
      </w:r>
      <w:r>
        <w:rPr/>
        <w:t xml:space="preserve"> — зависит от вас или внешних сервисов, в коде этого нет;</w:t>
      </w:r>
    </w:p>
    <w:p>
      <w:pPr>
        <w:spacing w:after="60"/>
        <w:ind w:left="420" w:hanging="260"/>
      </w:pPr>
      <w:r>
        <w:rPr/>
        <w:t xml:space="preserve">•  </w:t>
      </w:r>
      <w:r>
        <w:rPr>
          <w:b/>
        </w:rPr>
        <w:t xml:space="preserve">[указать]</w:t>
      </w:r>
      <w:r>
        <w:rPr/>
        <w:t xml:space="preserve"> — нужно вписать ваши данные;</w:t>
      </w:r>
    </w:p>
    <w:p>
      <w:pPr>
        <w:spacing w:after="60"/>
        <w:ind w:left="420" w:hanging="260"/>
      </w:pPr>
      <w:r>
        <w:rPr/>
        <w:t xml:space="preserve">•  блок </w:t>
      </w:r>
      <w:r>
        <w:rPr>
          <w:b/>
        </w:rPr>
        <w:t xml:space="preserve">«оставлен из действующей Политики»</w:t>
      </w:r>
      <w:r>
        <w:rPr/>
        <w:t xml:space="preserve"> — процесс из вашей редакции, которого нет в коде сайта и бота (он может идти вне системы, например, при заключении договоров).</w:t>
      </w:r>
    </w:p>
    <w:p>
      <w:pPr>
        <w:spacing w:after="120"/>
      </w:pPr>
      <w:r>
        <w:rPr/>
        <w:t xml:space="preserve">Все цели, основания и сроки — предложение для юриста: сроки в тексте Политики станут обязательствами, поэтому часть из них надо технически обеспечить (список в конце файла).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2"/>
        <w:spacing w:after="100"/>
      </w:pPr>
      <w:r>
        <w:rPr/>
        <w:t xml:space="preserve">Что изменилось относительно действующей Политики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№ в действующей</w:t>
            </w:r>
          </w:p>
        </w:tc>
        <w:tc>
          <w:tcPr>
            <w:tcW w:w="3212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Что с ним</w:t>
            </w:r>
          </w:p>
        </w:tc>
        <w:tc>
          <w:tcPr>
            <w:tcW w:w="3212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Новый №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6.1 Подбор персонала на вакантные должности Оператора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Оставлен, нужна ваша отметка, что подбор сотрудников в штат ИП ведётся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6.17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6.2 Отправка резюме через форму и чат-бот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Уточнён по реальной форме отклика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6.11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6.3 Подписка на новости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Переименован в рассылку; формы «Подписаться на новости» в коде нет, согласие даётся в боте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6.2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6.4 Аналитика на сайте (cookie)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Переписан: cookie сайт не ставит, ни Яндекс.Метрики, ни счётчиков в коде нет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6.20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6.5 Заказ обратного звонка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Объединён с обращениями; формы «обратный звонок» в коде нет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6.3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6.6 Онлайн-заявка на коммерческое предложение и консультацию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Разделён: обращения, консультации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6.3, 6.13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6.7 Поиск и коммуникация с партнёрами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Оставлен из действующей Политики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6.18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6.8 Ведение коммуникации с клиентом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Оставлен, уточнён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6.19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6.9 Регистрация на мероприятие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Расширен: оплата, промокоды, напоминания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6.9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6.10 Предоставление подписки на сообщество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Разделён на подписку, допуск в чат, личный кабинет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6.4, 6.5, 6.6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Новые процессы:</w:t>
            </w:r>
            <w:r>
              <w:rPr>
                <w:sz w:val="19"/>
                <w:szCs w:val="19"/>
              </w:rPr>
              <w:t xml:space="preserve"> работа бота, покупка материалов, отзывы, заявки партнёров и организаторов, кадровый резерв, подбор для работодателей, кабинеты и резюме, амбассадоры, платежи и учёт, безопасность и копии, данные из BotHelp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6.1, 6.7, 6.8, 6.10, 6.12, 6.14, 6.15, 6.16, 6.21, 6.22, 6.23</w:t>
            </w:r>
          </w:p>
        </w:tc>
      </w:tr>
    </w:tbl>
    <w:p>
      <w:pPr>
        <w:spacing w:after="80"/>
      </w:pPr>
    </w:p>
    <w:p>
      <w:pPr>
        <w:pBdr>
          <w:bottom w:val="single" w:sz="6" w:space="1" w:color="BBBBBB"/>
        </w:pBdr>
        <w:spacing w:after="120"/>
      </w:pPr>
    </w:p>
    <w:p>
      <w:pPr>
        <w:pStyle w:val="Heading1"/>
        <w:spacing w:after="100"/>
      </w:pPr>
      <w:r>
        <w:rPr/>
        <w:t xml:space="preserve">6. Цели и процессы обработки персональных данных</w:t>
      </w:r>
    </w:p>
    <w:p>
      <w:pPr>
        <w:spacing w:after="120"/>
      </w:pPr>
      <w:r>
        <w:rPr>
          <w:b/>
        </w:rPr>
        <w:t xml:space="preserve">Общие сведения для всех процессов.</w:t>
      </w:r>
      <w:r>
        <w:rPr/>
        <w:t xml:space="preserve"> Оператор: ИП Руденков Илья Владиславович (ИНН 262607024144, ОГРНИП 325784700110048). Данные не относятся к специальным категориям и не являются биометрическими. Обработка смешанная: с использованием средств автоматизации (сайт legalcareerist.ru, Telegram-бот, сервер Оператора) и без них. Действия с данными: сбор, запись, систематизация, накопление, хранение, уточнение, извлечение, использование, передача (предоставление, доступ), блокирование, удаление, уничтожение. Сведения о том, кому и зачем данные передаются, — в разделе 7.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3"/>
        <w:spacing w:after="100"/>
      </w:pPr>
      <w:r>
        <w:rPr/>
        <w:t xml:space="preserve">6.1. Работа Telegram-бота @legalcareerist_bot: идентификация пользователя и предоставление функций бота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Определить пользователя бота и предоставить ему функции бота (меню, поддержка, консультации, маркетплейс, сообщество); обращаться к нему по имени и в нужном роде; вести диалог по сценариям и учитывать этап взаимодействия, чтобы сервис работал корректно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Пользователи чат-бота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Идентификатор Telegram (id), имя, фамилия и @username из профиля Telegram (передаются автоматически при запуске бота); параметр стартовой ссылки на бота и промокод из неё; факт и время согласия на обработку данных; согласие или отказ от рассылки и время ответа; пол (определяется по имени автоматически либо выбирается пользователем кнопкой, нужен только для грамматики обращения); телефон и e-mail, если пользователь сам вводит их в диалогах «Поддержка» и «Консультация»; метки этапа взаимодействия («пользователь», «согласие», «оплатил_…», «резидент_сообщества» и т. п.); число диалогов, даты первого обращения, последней активности и последнего контакта; тексты сообщений и нажатия кнопок, необходимые для работы сценариев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 (кнопка «Ознакомлен и согласен» при первом запуске бота)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определение пола по имени, присвоение меток, подсчёт активности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(среда работы бота, в том числе за пределами РФ — см. 7.2); хостинг-провайдер (хранение)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Пока пользователь пользуется ботом; до отзыва согласия; при отсутствии активности более 3 лет карточка уничтожается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6.2. Рекламно-информационная рассылка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Направлять пользователям, давшим отдельное согласие, информацию об услугах, материалах, мероприятиях и новостях сообщества «Карьерный юрист»; учитывать согласие и его отзыв; не направлять сообщения отказавшимся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Пользователи чат-бота, посетители сайта, давшие согласие на получение рекламно-информационных материалов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Идентификатор Telegram, имя, @username, факт и время согласия или отказа; адрес электронной почты, если человек указал его в форме на сайте; отметка «согласен на рекламу» из формы сайта (записывается вместе с редакцией текста согласия, отдельно от согласия на обработку)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Отдельное согласие (п. 1 ч. 1 ст. 6 152-ФЗ; ст. 18 Федерального закона «О рекламе»): в формах сайта — отдельная необязательная галочка, не отмеченная заранее, со ссылкой на 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/legal/marketing-consent</w:t>
            </w:r>
            <w:r>
              <w:rPr>
                <w:sz w:val="19"/>
                <w:szCs w:val="19"/>
              </w:rPr>
              <w:t xml:space="preserve">; в боте — кнопка. Отказаться можно в любой момент в настройках бота или письмом Оператору </w:t>
            </w:r>
            <w:r>
              <w:rPr>
                <w:b/>
                <w:sz w:val="19"/>
                <w:szCs w:val="19"/>
              </w:rPr>
              <w:t xml:space="preserve">[сейчас согласия с сайта только записываются в журнал, автоматической рассылки по ним и отписки по ссылке нет: список адресов для рассылки собираете вы из журнала]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отбор получателей по признаку «согласие дано»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(доставка сообщений); при рассылке на почту — почтовый сервис (7.3)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 время осуществления рассылки либо до отзыва согласия; запись об отказе сохраняется, чтобы не писать повторно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6.3. Приём и рассмотрение обращений: форма «Контакты», поддержка, просьба связаться, вопросы в боте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Получить обращение посетителя или пользователя, связаться с ним по указанным контактам, подготовить и направить ответ, учесть обращение под номером заявки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Посетители сайта, пользователи чат-бота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номер телефона, адрес электронной почты, @ник в Telegram (какие из них — зависит от формы), текст обращения, номер заявки, дата и время, метки перехода (UTM), ответ на необязательный вопрос «Откуда вы о нас узнали?»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заявка автоматически направляется администратору; ответ готовит человек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(уведомление администратору с текстом обращения и контактами);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год с момента обращения; если обращение привело к заказу или договору — по правилам соответствующего процесса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6.4. Предоставление платной подписки на сообщество: оформление, оплата, продление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Заключить и исполнить договор на доступ к сообществу: создать карточку подписчика, принять оплату через платёжный сервис, вести учёт платежей и периода подписки, продлевать подписку и выполнять автоплатежи, уведомлять об окончании подписки и о бонус-днях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Посетители сайта, пользователи чат-бота, резиденты сообщества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номер телефона, адрес электронной почты, @ник и id в Telegram; выбранный тариф; статус подписки; история платежей (дата, сумма, тариф, номер платежа); идентификаторы подписки и профиля плательщика в платёжной системе; даты начала, окончания и следующего списания; бонус-дни; служебные отметки об отправленных уведомлениях; ответ на вопрос «Откуда вы о нас узнали?» и метки перехода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биометрическими. Данные банковской карты Оператор не получает и не хранит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Заключение и исполнение договора, стороной которого является субъект (п. 5 ч. 1 ст. 6 152-ФЗ); согласие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ссылка на оплату формируется автоматически, оплата фиксируется по уведомлению платёжной системы, напоминания отправляются автоматически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Платёжный сервис Prodamus (7.2); Telegram (уведомления пользователю и администратору);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Срок действия подписки + 3 года (срок исковой давности, ст. 196 ГК РФ), затем ФИО и контакты стираются; сведения о платежах — 5 лет (процесс 6.21); неоплаченная заявка — 30 дней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6.5. Допуск в закрытый чат сообщества и исключение из него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Проверить оплату и допустить резидента в закрытый Telegram-чат; исключить из чата при окончании или отмене подписки; обеспечить доступ только действующим резидентам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Резиденты сообщества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и @ник в Telegram, статус и срок подписки, факт оплаты, заявка на вступление в чат, факты вступления и исключения; список участников чата для сверки с оплатившими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Исполнение договора (п. 5 ч. 1 ст. 6 152-ФЗ); для автоматического исключения — информирование и право возражения (ст. 16 152-ФЗ)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Автоматизированное принятие решения:</w:t>
            </w:r>
            <w:r>
              <w:rPr>
                <w:sz w:val="19"/>
                <w:szCs w:val="19"/>
              </w:rPr>
              <w:t xml:space="preserve"> заявка на вступление одобряется автоматически при подтверждённой оплате, а резидент автоматически исключается из чата по окончании оплаченного периода. Решение влечёт для вас юридически значимые последствия (прекращение доступа к чату). Вы вправе заявить возражение и потребовать повторного рассмотрения человеком, написав на info@legalcareerist.ru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Пока действует подписка; затем — как карточка подписки (6.4)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Важно знать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Другие участники чата видят ваше имя и @ник в Telegram — это особенность мессенджера, а не передача данных Оператором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6.6. Личный кабинет резидента, отмена подписки и выяснение причины отписки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Показывать резиденту сведения о его подписке и настройки в боте; принять и исполнить отмену подписки; узнать добровольно названную причину отписки, чтобы улучшать сообщество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Резиденты сообщества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Данные карточки подписки (6.4), настройки рассылки, текст причины отписки (свободный ответ, необязателен), дата отмены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Исполнение договора; причина отписки — согласие (ответ даётся добровольно)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отмена передаётся в платёжный сервис, администратору направляется уведомление с причиной и контактами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Prodamus (отмена подписки); Telegram (уведомление администратору)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Срок подписки + 3 года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6.7. Продажа цифровых материалов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Заключить и исполнить договор купли-продажи материала: оформить покупку, принять оплату, связать оплату с покупкой, доставить файл на e-mail и в Telegram, помочь покупателю с получением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Посетители сайта, пользователи чат-бота — покупатели материалов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номер телефона, адрес электронной почты (обязателен: на неё приходит файл), Telegram id (при покупке из бота), название и цена материала, сумма и номер платежа, дата оплаты, токен покупки, факт отправки файла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Заключение и исполнение договора (п. 5 ч. 1 ст. 6 152-ФЗ)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после оплаты файл отправляется автоматически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Prodamus (оплата); почтовый сервис (письмо с материалом, 7.3); Telegram (выдача файла и уведомление администратору)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года с покупки (ст. 196 ГК РФ), затем ФИО и контакты стираются; сведения о платежах — 5 лет; неоплаченная заявка — 30 дней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6.8. Публикация отзывов о материалах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Получить оценку и отзыв покупателя; опубликовать его на странице материала и учесть в рейтинге; убрать отзыв по запросу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Покупатели материалов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Подпись под отзывом (имя, которое вы сами вписываете в поле «Как подписать отзыв»: только имя, без фамилии, можно псевдоним), оценка от 1 до 5, текст отзыва (необязателен), привязка к покупке, дата, время и редакция ваших согласий, решение о скрытии. Телефон, почта и фамилия не публикуются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биометрическими; </w:t>
            </w:r>
            <w:r>
              <w:rPr>
                <w:b/>
                <w:sz w:val="19"/>
                <w:szCs w:val="19"/>
              </w:rPr>
              <w:t xml:space="preserve">становятся общедоступными</w:t>
            </w:r>
            <w:r>
              <w:rPr>
                <w:sz w:val="19"/>
                <w:szCs w:val="19"/>
              </w:rPr>
              <w:t xml:space="preserve"> после публикации на сайте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 на распространение персональных данных (ст. 10.1 152-ФЗ): отдельный документ 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/legal/consent-publication</w:t>
            </w:r>
            <w:r>
              <w:rPr>
                <w:sz w:val="19"/>
                <w:szCs w:val="19"/>
              </w:rPr>
              <w:t xml:space="preserve">) и отдельная неотмеченная заранее галочка в форме отзыва, не объединённая с согласием на обработку; без неё отзыв отправить нельзя </w:t>
            </w:r>
            <w:r>
              <w:rPr>
                <w:b/>
                <w:sz w:val="19"/>
                <w:szCs w:val="19"/>
              </w:rPr>
              <w:t xml:space="preserve">[текст документа проверьте юрист]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Автоматизированная; публикация в открытом доступе в интернете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Неограниченному кругу лиц (посетителям сайта) — в части имени, оценки и текста отзыва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Пока отзыв опубликован; по требованию (письмо на адрес Оператора) отзыв снимается с сайта и удаляется (команда 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/forget</w:t>
            </w:r>
            <w:r>
              <w:rPr>
                <w:sz w:val="19"/>
                <w:szCs w:val="19"/>
              </w:rPr>
              <w:t xml:space="preserve"> в боте)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6.9. Регистрация на мероприятия, продажа билетов, промокоды, напоминания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Зарегистрировать участника, принять оплату билета (в том числе со скидкой по промокоду), подтвердить участие письмом, напомнить о мероприятии за день до начала, учесть присутствие и выручку по мероприятию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Посетители сайта, пользователи чат-бота — участники мероприятий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номер телефона, адрес электронной почты (обязателен для платного билета: на неё приходят подтверждение и напоминание), @ник в Telegram; выбранный билет и цена; промокод и размер скидки, если вы его ввели; ответ на вопрос «Откуда вы о нас узнали?»; метки перехода; статус регистрации (зарегистрирован, оплатил, пришёл, отменил); сумма, номер и дата платежа; отметка об отправленном напоминании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Заключение и исполнение договора (билет); согласие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оплата фиксируется по подписанному уведомлению платёжной системы, письма отправляются автоматически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Prodamus (оплата билета); почтовый сервис (подтверждение, напоминание); Telegram (уведомление администратору);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Контактные данные — 1 год после окончания мероприятия; сведения об оплате — 5 лет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6.10. Заявки партнёров, организаторов и на организацию мероприятия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Рассмотреть предложение о партнёрстве или об организации мероприятия, связаться с представителем организации и согласовать условия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Представители организаций-партнёров и организаторов, лица, заказывающие мероприятие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название организации, телефон, адрес электронной почты, текст заявки или описание мероприятия, ответ на вопрос «Откуда вы о нас узнали?»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Согласие; законный интерес Оператора в развитии партнёрских отношений (п. 7 ч. 1 ст. 6 152-ФЗ)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заявка направляется администратору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(уведомление администратору);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года с последнего действия по заявке; заключённые договоры и закрывающие документы хранятся отдельно по срокам договора (вне сайта и бота)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6.11. Отклики соискателей на вакансии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Принять отклик и резюме на вакансию, оценить соответствие вакансии, связаться с соискателем по его отклику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Соискатели, посетители сайта и пользователи бота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номер телефона, адрес электронной почты, @ник в Telegram, название вакансии, названия прикреплённых файлов, содержимое резюме, которое соискатель решил указать (образование, опыт, навыки и др.), метки перехода, ответ на вопрос «Откуда вы о нас узнали?». Файл резюме на сервере не сохраняется: он пересылается администратору в Telegram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(пересылка резюме администратору); работодателю — только по его вакансии, на которую вы откликнулись </w:t>
            </w:r>
            <w:r>
              <w:rPr>
                <w:b/>
                <w:sz w:val="19"/>
                <w:szCs w:val="19"/>
              </w:rPr>
              <w:t xml:space="preserve">[подтвердить порядок передачи]</w:t>
            </w:r>
            <w:r>
              <w:rPr>
                <w:sz w:val="19"/>
                <w:szCs w:val="19"/>
              </w:rPr>
              <w:t xml:space="preserve">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год с отклика; до отзыва согласия </w:t>
            </w:r>
            <w:r>
              <w:rPr>
                <w:b/>
                <w:sz w:val="19"/>
                <w:szCs w:val="19"/>
              </w:rPr>
              <w:t xml:space="preserve">[досрочное удаление при закрытии вакансии пока не автоматизировано]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6.12. Кадровый резерв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Включить соискателя в кадровый резерв и предлагать ему подходящие вакансии и стажировки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Соискатели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телефон, e-mail, @ник в Telegram, город, университет, желаемая должность, файлы резюме и мотивационного письма (пересылаются администратору в Telegram, на сервере не хранятся), ссылка на резюме (вносит администратор), метки перехода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Telegram; работодателям — при предложении вакансии, с вашего согласия </w:t>
            </w:r>
            <w:r>
              <w:rPr>
                <w:b/>
                <w:sz w:val="19"/>
                <w:szCs w:val="19"/>
              </w:rPr>
              <w:t xml:space="preserve">[подтвердить порядок]</w:t>
            </w:r>
            <w:r>
              <w:rPr>
                <w:sz w:val="19"/>
                <w:szCs w:val="19"/>
              </w:rPr>
              <w:t xml:space="preserve">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год с момента включения в резерв; продление — по вашему новому согласию; до отзыва согласия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6.13. Карьерные консультации и заявки на коммерческое предложение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Принять запрос на консультацию или коммерческое предложение, заключить и исполнить договор (запись, оплата, проведение), связаться по консультации; учитывать заинтересовавшихся, чтобы повторно обратиться к ним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Посетители сайта, пользователи чат-бота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телефон, e-mail, @ник в Telegram, выбранные услуги, текст вопроса, промокод, сумма, статус заказа; для заинтересовавшихся — заметка администратора, дата напоминания (напоминание получает администратор, а не вы)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Заключение и исполнение договора, заключение договора по вашей инициативе (п. 5 ч. 1 ст. 6 152-ФЗ); согласие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Prodamus (при оплате); Telegram (уведомление администратору);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Заявка без заказа — 2 года; исполненный заказ — 3 года после оказания услуги; платёжные сведения — 5 лет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6.14. Подбор персонала для работодателей и ведение сделок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Принять запрос представителя организации на подбор персонала, согласовать условия, заключить и исполнить договор, вести учёт этапов сделки, предоплат и выручки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Представители работодателей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Название компании, ФИО представителя, должность, телефон, e-mail, @ник в Telegram, суть запроса (какую должность ищут), расчёт стоимости, этапы сделки, суммы предоплаты и выручки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Заключение и исполнение договора с организацией (п. 5 ч. 1 ст. 6 152-ФЗ); законный интерес Оператора (п. 7 ч. 1 ст. 6 152-ФЗ)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(уведомление администратору);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Закрытая сделка: 3 года, затем ФИО и контакты стираются; платёжные сведения — 5 лет; отказ — 2 года; сделки в работе не удаляются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6.15. Конструктор резюме и кабинеты соискателя и работодателя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Дать возможность составить резюме и вести профиль, избранное, отклики и переписку в демонстрационных кабинетах сайта (сейчас скрыты от посетителей)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Посетители сайта, пользующиеся конструктором резюме и кабинетами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Всё, что вы вводите в конструкторе и кабинетах (резюме, избранное, результаты тестов, профиль компании и т. п.). </w:t>
            </w:r>
            <w:r>
              <w:rPr>
                <w:b/>
                <w:sz w:val="19"/>
                <w:szCs w:val="19"/>
              </w:rPr>
              <w:t xml:space="preserve">С 14.10.2026 эти данные хранятся только в вашем браузере (localStorage) и на сервер Оператора не отправляются</w:t>
            </w:r>
            <w:r>
              <w:rPr>
                <w:sz w:val="19"/>
                <w:szCs w:val="19"/>
              </w:rPr>
              <w:t xml:space="preserve"> — Оператор их не получает и не обрабатывает, пока вы не отправите их сами через форму отклика, заявки или сообщение (тогда действуют процессы 6.3, 6.11–6.14)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требуется, пока данные остаются на вашем устройстве; при отправке формы — согласие (галочка в форме)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Хранение в браузере на вашем устройстве; удаляется очисткой данных сайта в браузере. Сайт не использует cookie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Никому, пока вы сами не отправите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 вашем устройстве, пока вы не очистите данные браузера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6.16. Амбассадорская программа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Рассмотреть заявку амбассадора, завести его и персональный промокод, учитывать привлечённых участников для целей программы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Кандидаты в амбассадоры и амбассадоры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@ник в Telegram, телефон, текст «о себе», промокод, заметка администратора, число привлечённых участников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Согласие; исполнение договора (условия программы)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(уведомление администратору);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Срок участия в программе + 3 года </w:t>
            </w:r>
            <w:r>
              <w:rPr>
                <w:b/>
                <w:sz w:val="19"/>
                <w:szCs w:val="19"/>
              </w:rPr>
              <w:t xml:space="preserve">[срок вы определяете сами: удаление вручную в боте, автоматического нет]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6.17. Подбор персонала на вакантные должности Оператора </w:t>
      </w:r>
      <w:r>
        <w:rPr>
          <w:i/>
        </w:rPr>
        <w:t xml:space="preserve">(оставлен из действующей Политики)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Подбор персонала (соискателей) на вакантные должности Оператора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Соискатели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Идентификационные данные (ФИО, дата и место рождения, гражданство); контактные данные (телефон, e-mail, ссылки на соцсети, адрес проживания); образование и квалификация; профессиональные данные (места работы, должности, рекомендатели, языки, ожидаемая зарплата); сведения, которые кандидат указал по своей инициативе (семейное положение, водительские права, готовность к командировкам и т. п.)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 закрытия вакансии на должность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Примечание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[подтвердить]</w:t>
            </w:r>
            <w:r>
              <w:rPr>
                <w:sz w:val="19"/>
                <w:szCs w:val="19"/>
              </w:rPr>
              <w:t xml:space="preserve"> В системе сайта и бота такого процесса нет: подбор сотрудников в штат ИП ведётся вне системы. Если вы никого не нанимаете, блок лучше удалить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6.18. Поиск, подбор и коммуникация с контрагентами и партнёрами до заключения договора </w:t>
      </w:r>
      <w:r>
        <w:rPr>
          <w:i/>
        </w:rPr>
        <w:t xml:space="preserve">(оставлен из действующей Политики)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Поиск, подбор и коммуникация с партнёрами до заключения договора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Представители контрагентов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 руководителей, бенефициаров, представителей по доверенности; e-mail; телефон; должность; сведения о полномочиях директора; паспортные данные; адрес регистрации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Заключение и исполнение договора (п. 5 ч. 1 ст. 6 152-ФЗ); законный интерес Оператора (п. 7 ч. 1 ст. 6 152-ФЗ). В действующей редакции указана ч. 3 ст. 307 ГК РФ — формулировку лучше заменить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 заключения договора; при его заключении — срок договора + 3 года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Примечание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[подтвердить]</w:t>
            </w:r>
            <w:r>
              <w:rPr>
                <w:sz w:val="19"/>
                <w:szCs w:val="19"/>
              </w:rPr>
              <w:t xml:space="preserve"> Паспортные данные и адрес регистрации сайт и бот не собирают; они поступают при оформлении договоров вне системы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6.19. Коммуникация с клиентами по оказанным услугам </w:t>
      </w:r>
      <w:r>
        <w:rPr>
          <w:i/>
        </w:rPr>
        <w:t xml:space="preserve">(оставлен из действующей Политики, уточнён)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Вести коммуникацию с клиентом по оказанным услугам и обращениям, связанным с ними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Клиенты — посетители сайта и пользователи чат-бота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адрес электронной почты, номер телефона, должность; для лиц, действующих по доверенности, — данные документа, удостоверяющего личность, и адрес регистрации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Законный интерес Оператора (п. 7 ч. 1 ст. 6 152-ФЗ)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 течение срока гарантийного обслуживания и 3 года после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6.20. Анализ источников обращений и статистика посещений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Понять, откуда пришёл посетитель и какие страницы востребованы, чтобы оценить эффективность каналов привлечения и улучшать сайт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Посетители сайта, пользователи чат-бота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Метки перехода (UTM: источник, канал, кампания) — хранятся в браузере 30 дней и добавляются к заявке; ответ на необязательный вопрос «Откуда вы о нас узнали?» (свободный текст до 200 символов) вместе с ФИО и типом формы в журнале источников; счётчики просмотров страниц (числа без привязки к человеку). </w:t>
            </w:r>
            <w:r>
              <w:rPr>
                <w:b/>
                <w:sz w:val="19"/>
                <w:szCs w:val="19"/>
              </w:rPr>
              <w:t xml:space="preserve">Cookie сайт не использует. IP-адреса приложение не сохраняет</w:t>
            </w:r>
            <w:r>
              <w:rPr>
                <w:sz w:val="19"/>
                <w:szCs w:val="19"/>
              </w:rPr>
              <w:t xml:space="preserve">; адрес в памяти сервера лишь ограничивает число попыток ввода промокода и не записывается на диск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Законный интерес Оператора (п. 7 ч. 1 ст. 6 152-ФЗ) — для меток и счётчиков; согласие — для ответа на вопрос «Откуда вы о нас узнали?» (поле необязательное)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Хостинг-провайдер; журналы веб-сервера хостинга могут содержать IP-адрес и User-Agent </w:t>
            </w:r>
            <w:r>
              <w:rPr>
                <w:b/>
                <w:sz w:val="19"/>
                <w:szCs w:val="19"/>
              </w:rPr>
              <w:t xml:space="preserve">[подтвердить, какие журналы ведёт хостинг Timeweb]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Метки — 30 дней в браузере; журнал источников — 1 год; счётчики не содержат персональных данных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6.21. Приём платежей, подтверждение оплат и финансовый учёт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Выполнить требования бухгалтерского и налогового законодательства: подтвердить факт оплаты по уведомлениям платёжной системы, вести учёт платежей, доходов и расходов, формировать финансовые отчёты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Плательщики: резиденты, покупатели материалов и билетов, заказчики консультаций и услуг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Из уведомлений платёжной системы: статус и сумма оплаты, номера заказа, платежа и подписки, телефон, e-mail, ФИО из заказа, Telegram id, дата и тип оплаты. Полный текст каждого уведомления сохраняется в журнале. Расходы (сумма, категория, заметка). Данные банковской карты Оператор не получает и не хранит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Требование закона (Федеральный закон от 06.12.2011 № 402-ФЗ «О бухгалтерском учёте», Налоговый кодекс РФ); исполнение договора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уведомление проверяется по подписи платёжной системы, оплата записывается автоматически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Prodamus (источник уведомлений); Telegram (уведомление администратору, CSV-выгрузки финансов по запросу администратора);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лет (Приказ Росархива от 20.12.2019 № 236)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6.22. Информационная безопасность, журналирование и резервное копирование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Защищать данные от утраты и несанкционированных действий: вести журнал действий администратора, делать резервные копии, контролировать доступ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Все субъекты, чьи данные хранятся в системе; администратор и наблюдатели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действий администратора (время, идентификатор чата администратора, действие); резервная копия </w:t>
            </w:r>
            <w:r>
              <w:rPr>
                <w:b/>
                <w:sz w:val="19"/>
                <w:szCs w:val="19"/>
              </w:rPr>
              <w:t xml:space="preserve">всей базы данных</w:t>
            </w:r>
            <w:r>
              <w:rPr>
                <w:sz w:val="19"/>
                <w:szCs w:val="19"/>
              </w:rPr>
              <w:t xml:space="preserve"> (включая данные из процессов 6.1–6.23); журналы работы сервера (технические события и тексты уведомлений платёжной системы)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Законный интерес Оператора (п. 7 ч. 1 ст. 6 152-ФЗ); обязанность принимать меры защиты (ст. 18.1, 19 152-ФЗ)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Автоматизированная: копия создаётся и отправляется каждый день в 03:00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— копия отправляется в закрытый чат администратора (трансграничная передача, 7.2);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Журнал действий — 1 год (удаляется автоматически); резервные копии — </w:t>
            </w:r>
            <w:r>
              <w:rPr>
                <w:b/>
                <w:sz w:val="19"/>
                <w:szCs w:val="19"/>
              </w:rPr>
              <w:t xml:space="preserve">[срок решите вы: копии лежат в Telegram-чате администратора, бот не может надёжно удалять старые файлы в чате; либо поставить срок «пока администратор их не удалит, не более 30 дней» и чистить вручную, либо хранить копии на сервере с автоудалением]</w:t>
            </w:r>
          </w:p>
        </w:tc>
      </w:tr>
    </w:tbl>
    <w:p>
      <w:pPr>
        <w:spacing w:after="80"/>
      </w:pPr>
    </w:p>
    <w:p>
      <w:pPr>
        <w:pStyle w:val="Heading3"/>
        <w:spacing w:after="100"/>
      </w:pPr>
      <w:r>
        <w:rPr/>
        <w:t xml:space="preserve">6.23. Данные пользователей и резидентов, перенесённые с платформы BotHelp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7338"/>
      </w:tblGrid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Аспект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Цель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Сохранить историю взаимодействия и подписок пользователей и резидентов после перехода с платформы BotHelp на собственного бота и продолжить уже оказываемые им услуги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Категории субъектов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Бывшие пользователи бота на платформе BotHelp (около 387 человек)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Какие данные?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id, имя, @username, пол, метки, баллы и уровень, метки перехода (UTM), даты контактов, статус подписки для резидентов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Категория данных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Персональные данные, не являющиеся специальными или биометрическими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Правовое основание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Согласие — повторное, при первом обращении к боту после переноса </w:t>
            </w:r>
            <w:r>
              <w:rPr>
                <w:b/>
                <w:sz w:val="19"/>
                <w:szCs w:val="19"/>
              </w:rPr>
              <w:t xml:space="preserve">[требуется реализовать]</w:t>
            </w:r>
            <w:r>
              <w:rPr>
                <w:sz w:val="19"/>
                <w:szCs w:val="19"/>
              </w:rPr>
              <w:t xml:space="preserve">; исполнение договора для действующих резидентов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Действия и способ обработки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Однократный перенос выгрузкой; далее — как в 6.1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передаются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Telegram; хостинг-провайдер</w:t>
            </w:r>
          </w:p>
        </w:tc>
      </w:tr>
      <w:tr>
        <w:tc>
          <w:tcPr>
            <w:tcW w:w="2300" w:type="dxa"/>
            <w:shd w:val="clear" w:color="auto" w:fill="F3F3F3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Хранение и уничтожение</w:t>
            </w:r>
          </w:p>
        </w:tc>
        <w:tc>
          <w:tcPr>
            <w:tcW w:w="73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Как в 6.1. </w:t>
            </w:r>
            <w:r>
              <w:rPr>
                <w:b/>
                <w:sz w:val="19"/>
                <w:szCs w:val="19"/>
              </w:rPr>
              <w:t xml:space="preserve">[предложение, решите: данные без повторного согласия и без активного договора уничтожаются через 30 дней после запуска переноса]</w:t>
            </w:r>
          </w:p>
        </w:tc>
      </w:tr>
    </w:tbl>
    <w:p>
      <w:pPr>
        <w:spacing w:after="80"/>
      </w:pPr>
    </w:p>
    <w:p>
      <w:pPr>
        <w:pBdr>
          <w:bottom w:val="single" w:sz="6" w:space="1" w:color="BBBBBB"/>
        </w:pBdr>
        <w:spacing w:after="120"/>
      </w:pPr>
    </w:p>
    <w:p>
      <w:pPr>
        <w:pStyle w:val="Heading1"/>
        <w:spacing w:after="100"/>
      </w:pPr>
      <w:r>
        <w:rPr/>
        <w:t xml:space="preserve">7. Передача персональных данных</w:t>
      </w:r>
    </w:p>
    <w:p>
      <w:pPr>
        <w:spacing w:after="120"/>
      </w:pPr>
      <w:r>
        <w:rPr>
          <w:b/>
        </w:rPr>
        <w:t xml:space="preserve">7.1.</w:t>
      </w:r>
      <w:r>
        <w:rPr/>
        <w:t xml:space="preserve"> Оператор передаёт данные третьим лицам только для целей, описанных в разделе 6. Оператор не продаёт данные, не передаёт их рекламным сетям и рекламным агентствам.</w:t>
      </w:r>
    </w:p>
    <w:p>
      <w:pPr>
        <w:spacing w:after="120"/>
      </w:pPr>
      <w:r>
        <w:rPr>
          <w:b/>
        </w:rPr>
        <w:t xml:space="preserve">7.2. Получатели и поручение обработки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400"/>
        <w:gridCol w:w="1300"/>
        <w:gridCol w:w="2300"/>
        <w:gridCol w:w="1900"/>
        <w:gridCol w:w="1738"/>
      </w:tblGrid>
      <w:tr>
        <w:tc>
          <w:tcPr>
            <w:tcW w:w="2400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Кому передаём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Роль</w:t>
            </w:r>
          </w:p>
        </w:tc>
        <w:tc>
          <w:tcPr>
            <w:tcW w:w="2300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Что передаём</w:t>
            </w:r>
          </w:p>
        </w:tc>
        <w:tc>
          <w:tcPr>
            <w:tcW w:w="1900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Зачем</w:t>
            </w:r>
          </w:p>
        </w:tc>
        <w:tc>
          <w:tcPr>
            <w:tcW w:w="1738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Страна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Telegram (Telegram FZ-LLC / Telegram Messenger Inc.)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Среда работы бота и чата; получатель уведомлений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Весь обмен пользователя с ботом; </w:t>
            </w:r>
            <w:r>
              <w:rPr>
                <w:b/>
                <w:sz w:val="19"/>
                <w:szCs w:val="19"/>
              </w:rPr>
              <w:t xml:space="preserve">уведомления администратору с персональными данными</w:t>
            </w:r>
            <w:r>
              <w:rPr>
                <w:sz w:val="19"/>
                <w:szCs w:val="19"/>
              </w:rPr>
              <w:t xml:space="preserve"> (ФИО, телефон, e-mail, @ник, тексты обращений, причины отписки, суммы оплат); пересылаемые файлы резюме; </w:t>
            </w:r>
            <w:r>
              <w:rPr>
                <w:b/>
                <w:sz w:val="19"/>
                <w:szCs w:val="19"/>
              </w:rPr>
              <w:t xml:space="preserve">ежедневная копия всей базы</w:t>
            </w:r>
            <w:r>
              <w:rPr>
                <w:sz w:val="19"/>
                <w:szCs w:val="19"/>
              </w:rPr>
              <w:t xml:space="preserve">; CSV-выгрузки финансов по запросу администратора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Работа бота и чата сообщества, оперативная обработка заявок, резервное копирование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Трансграничная передача</w:t>
            </w:r>
            <w:r>
              <w:rPr>
                <w:sz w:val="19"/>
                <w:szCs w:val="19"/>
              </w:rPr>
              <w:t xml:space="preserve"> (за пределы РФ) — в порядке ст. 12 152-ФЗ </w:t>
            </w:r>
            <w:r>
              <w:rPr>
                <w:b/>
                <w:sz w:val="19"/>
                <w:szCs w:val="19"/>
              </w:rPr>
              <w:t xml:space="preserve">[уведомление Роскомнадзора, проверить с юристом]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Платёжный сервис Prodamus </w:t>
            </w:r>
            <w:r>
              <w:rPr>
                <w:b/>
                <w:sz w:val="19"/>
                <w:szCs w:val="19"/>
              </w:rPr>
              <w:t xml:space="preserve">[указать юридическое лицо и роль: оператор или обработчик]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Платёжная система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ФИО, @ник, телефон, e-mail, Telegram id, название и цена товара или тарифа, номер заказа; в ответ возвращает данные об оплате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Приём платежей за подписку, материалы, билеты и услуги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РФ </w:t>
            </w:r>
            <w:r>
              <w:rPr>
                <w:b/>
                <w:sz w:val="19"/>
                <w:szCs w:val="19"/>
              </w:rPr>
              <w:t xml:space="preserve">[подтвердить]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Почтовый сервис Яндекс (ООО «Яндекс»), почта домена legalcareerist.ru </w:t>
            </w:r>
            <w:r>
              <w:rPr>
                <w:b/>
                <w:sz w:val="19"/>
                <w:szCs w:val="19"/>
              </w:rPr>
              <w:t xml:space="preserve">[подтвердить]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Адрес получателя, ФИО в тексте письма, название материала или мероприятия, номер регистрации, PDF-материал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Письма с материалами, подтверждения билетов, напоминания участникам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Хостинг-провайдер ООО «Таймвэб» (Timeweb): ИНН 7840339881, ОГРН 5067847031357, 196006, г. Санкт-Петербург, Заставская ул., д. 22, корп. 2, литера А; timeweb.cloud; info@timeweb.cloud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Все данные, хранящиеся на сервере Оператора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Хранение данных и работа сайта и бота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РФ </w:t>
            </w:r>
            <w:r>
              <w:rPr>
                <w:b/>
                <w:sz w:val="19"/>
                <w:szCs w:val="19"/>
              </w:rPr>
              <w:t xml:space="preserve">[подтвердить в панели Timeweb, что сервер размещён в российском дата-центре (ч. 5 ст. 18 152-ФЗ)]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(Google Fonts)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Получатель технических данных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IP-адрес, данные браузера, адрес страницы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Загрузка шрифтов при открытии сайта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 пределами РФ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Яндекс (Яндекс.Карты)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Получатель технических данных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IP-адрес, данные браузера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Показ карты на страницах очных мероприятий с указанным местом проведения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РФ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Работодатели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Получатель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Резюме и контакты соискателя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Рассмотрение отклика на вакансию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РФ — </w:t>
            </w:r>
            <w:r>
              <w:rPr>
                <w:b/>
                <w:sz w:val="19"/>
                <w:szCs w:val="19"/>
              </w:rPr>
              <w:t xml:space="preserve">только по вашему отклику или с вашего согласия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sz w:val="19"/>
                <w:szCs w:val="19"/>
              </w:rPr>
              <w:t xml:space="preserve">[подтвердить порядок]</w:t>
            </w:r>
          </w:p>
        </w:tc>
      </w:tr>
      <w:tr>
        <w:tc>
          <w:tcPr>
            <w:tcW w:w="24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Государственные органы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Получатель</w:t>
            </w:r>
          </w:p>
        </w:tc>
        <w:tc>
          <w:tcPr>
            <w:tcW w:w="23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Данные по законному запросу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Исполнение требований закона</w:t>
            </w:r>
          </w:p>
        </w:tc>
        <w:tc>
          <w:tcPr>
            <w:tcW w:w="1738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 xml:space="preserve">7.3.</w:t>
      </w:r>
      <w:r>
        <w:rPr/>
        <w:t xml:space="preserve"> Лица, которым Оператор поручает обработку (хостинг, почтовый сервис), действуют по договору и обязаны соблюдать принципы и правила обработки, защищать данные и не использовать их в собственных целях.</w:t>
      </w:r>
    </w:p>
    <w:p>
      <w:pPr>
        <w:spacing w:after="120"/>
      </w:pPr>
      <w:r>
        <w:rPr>
          <w:b/>
        </w:rPr>
        <w:t xml:space="preserve">7.4.</w:t>
      </w:r>
      <w:r>
        <w:rPr/>
        <w:t xml:space="preserve"> Трансграничная передача. Данные передаются в Telegram и при загрузке шрифтов Google. Выбирая «Ознакомлен и согласен» в боте и отправляя формы на сайте, вы даёте согласие на такую передачу; перечень получателей и стран указан в 7.2.</w:t>
      </w:r>
    </w:p>
    <w:p>
      <w:pPr>
        <w:pBdr>
          <w:bottom w:val="single" w:sz="6" w:space="1" w:color="BBBBBB"/>
        </w:pBdr>
        <w:spacing w:after="120"/>
      </w:pPr>
    </w:p>
    <w:p>
      <w:pPr>
        <w:pStyle w:val="Heading1"/>
        <w:spacing w:after="100"/>
      </w:pPr>
      <w:r>
        <w:rPr/>
        <w:t xml:space="preserve">Что нужно сделать, чтобы Политика соответствовала действительности</w:t>
      </w:r>
    </w:p>
    <w:p>
      <w:pPr>
        <w:spacing w:after="120"/>
      </w:pPr>
      <w:r>
        <w:rPr/>
        <w:t xml:space="preserve">Эти обязательства появятся в тексте Политики, поэтому их надо технически обеспечить (я могу сделать большую часть).</w:t>
      </w:r>
    </w:p>
    <w:p>
      <w:pPr>
        <w:spacing w:after="120"/>
      </w:pPr>
      <w:r>
        <w:rPr>
          <w:b/>
        </w:rPr>
        <w:t xml:space="preserve">Сделано 14.10.2026</w:t>
      </w:r>
    </w:p>
    <w:p>
      <w:pPr>
        <w:spacing w:after="60"/>
        <w:ind w:left="420" w:hanging="260"/>
      </w:pPr>
      <w:r>
        <w:rPr/>
        <w:t xml:space="preserve">1.  ✅ Зеркало данных кабинетов закрыто: </w:t>
      </w:r>
      <w:r>
        <w:rPr>
          <w:rFonts w:ascii="Consolas" w:hAnsi="Consolas" w:cs="Consolas"/>
        </w:rPr>
        <w:t xml:space="preserve">/api/store/*</w:t>
      </w:r>
      <w:r>
        <w:rPr/>
        <w:t xml:space="preserve"> отвечает 410, данные кабинетов остаются только в браузере. Старые копии с сервера перенесены в папку </w:t>
      </w:r>
      <w:r>
        <w:rPr>
          <w:rFonts w:ascii="Consolas" w:hAnsi="Consolas" w:cs="Consolas"/>
        </w:rPr>
        <w:t xml:space="preserve">server/data/_archive-collections-ДАТА</w:t>
      </w:r>
      <w:r>
        <w:rPr/>
        <w:t xml:space="preserve"> — </w:t>
      </w:r>
      <w:r>
        <w:rPr>
          <w:b/>
        </w:rPr>
        <w:t xml:space="preserve">посмотрите и удалите вручную</w:t>
      </w:r>
      <w:r>
        <w:rPr/>
        <w:t xml:space="preserve">.</w:t>
      </w:r>
    </w:p>
    <w:p>
      <w:pPr>
        <w:spacing w:after="60"/>
        <w:ind w:left="420" w:hanging="260"/>
      </w:pPr>
      <w:r>
        <w:rPr/>
        <w:t xml:space="preserve">2.  ✅ На всех формах, отправляющих данные, включая форму билета, — три отдельные неотмеченные галочки: ознакомление с Политикой (обязательна), согласие на обработку (обязательна), согласие на рекламные и информационные сообщения (по желанию, отдельная страница </w:t>
      </w:r>
      <w:r>
        <w:rPr>
          <w:rFonts w:ascii="Consolas" w:hAnsi="Consolas" w:cs="Consolas"/>
        </w:rPr>
        <w:t xml:space="preserve">/legal/marketing-consent</w:t>
      </w:r>
      <w:r>
        <w:rPr/>
        <w:t xml:space="preserve">). Факт и время согласия пишутся в журнал согласий и в карточки подписки, покупки и билета; платёжные формы без двух обязательных галочек сервер отклоняет; выбор по рекламе пишется и как «да», и как «нет».</w:t>
      </w:r>
    </w:p>
    <w:p>
      <w:pPr>
        <w:spacing w:after="60"/>
        <w:ind w:left="420" w:hanging="260"/>
      </w:pPr>
      <w:r>
        <w:rPr/>
        <w:t xml:space="preserve">3.  ✅ Форма отзыва: отдельное согласие на распространение (ст. 10.1 152-ФЗ) с отдельной страницей </w:t>
      </w:r>
      <w:r>
        <w:rPr>
          <w:rFonts w:ascii="Consolas" w:hAnsi="Consolas" w:cs="Consolas"/>
        </w:rPr>
        <w:t xml:space="preserve">/legal/consent-publication</w:t>
      </w:r>
      <w:r>
        <w:rPr/>
        <w:t xml:space="preserve">, подпись под отзывом вписывается самим покупателем (раньше брали первое слово из ФИО, а это могла быть фамилия).</w:t>
      </w:r>
    </w:p>
    <w:p>
      <w:pPr>
        <w:spacing w:after="60"/>
        <w:ind w:left="420" w:hanging="260"/>
      </w:pPr>
      <w:r>
        <w:rPr/>
        <w:t xml:space="preserve">4.  ✅ Автоматические сроки хранения: ежедневная проверка, отчёт админу и удаление по кнопке (автоудаление — </w:t>
      </w:r>
      <w:r>
        <w:rPr>
          <w:rFonts w:ascii="Consolas" w:hAnsi="Consolas" w:cs="Consolas"/>
        </w:rPr>
        <w:t xml:space="preserve">RETENTION_AUTO=1</w:t>
      </w:r>
      <w:r>
        <w:rPr/>
        <w:t xml:space="preserve">); таблица сроков — </w:t>
      </w:r>
      <w:r>
        <w:rPr>
          <w:rFonts w:ascii="Consolas" w:hAnsi="Consolas" w:cs="Consolas"/>
        </w:rPr>
        <w:t xml:space="preserve">docs/personal-data-map.md</w:t>
      </w:r>
      <w:r>
        <w:rPr/>
        <w:t xml:space="preserve">, раздел 7.</w:t>
      </w:r>
    </w:p>
    <w:p>
      <w:pPr>
        <w:spacing w:after="60"/>
        <w:ind w:left="420" w:hanging="260"/>
      </w:pPr>
      <w:r>
        <w:rPr/>
        <w:t xml:space="preserve">5.  ✅ Удаление и обезличивание по запросу: команда </w:t>
      </w:r>
      <w:r>
        <w:rPr>
          <w:rFonts w:ascii="Consolas" w:hAnsi="Consolas" w:cs="Consolas"/>
        </w:rPr>
        <w:t xml:space="preserve">/forget</w:t>
      </w:r>
      <w:r>
        <w:rPr/>
        <w:t xml:space="preserve"> в боте (пользователь бота, подписка, покупка, билет, заявки, резерв, отклик, консультация, сделка, отзывы, журналы).</w:t>
      </w:r>
    </w:p>
    <w:p>
      <w:pPr>
        <w:spacing w:after="120"/>
      </w:pPr>
      <w:r>
        <w:rPr>
          <w:b/>
        </w:rPr>
        <w:t xml:space="preserve">Остаётся (нужно ваше решение или работа вне кода)</w:t>
      </w:r>
    </w:p>
    <w:p>
      <w:pPr>
        <w:spacing w:after="60"/>
        <w:ind w:left="420" w:hanging="260"/>
      </w:pPr>
      <w:r>
        <w:rPr/>
        <w:t xml:space="preserve">6.  Копии: бот присылает ежедневную копию всей базы в Telegram-чат; удалять оттуда старые файлы надо вручную. Срок «не более 30 дней» из 6.22 сейчас ничем не обеспечен — выберите формулировку (см. 6.22) или перенесите копии на сервер.</w:t>
      </w:r>
    </w:p>
    <w:p>
      <w:pPr>
        <w:spacing w:after="60"/>
        <w:ind w:left="420" w:hanging="260"/>
      </w:pPr>
      <w:r>
        <w:rPr/>
        <w:t xml:space="preserve">7.  Повторное согласие в боте для данных из BotHelp (6.23).</w:t>
      </w:r>
    </w:p>
    <w:p>
      <w:pPr>
        <w:spacing w:after="60"/>
        <w:ind w:left="420" w:hanging="260"/>
      </w:pPr>
      <w:r>
        <w:rPr/>
        <w:t xml:space="preserve">8.  Возможность оспорить автоматическое исключение из чата (6.5): сейчас письмом на info@.</w:t>
      </w:r>
    </w:p>
    <w:p>
      <w:pPr>
        <w:spacing w:after="60"/>
        <w:ind w:left="420" w:hanging="260"/>
      </w:pPr>
      <w:r>
        <w:rPr/>
        <w:t xml:space="preserve">9.  Проверить юристом тексты Согласия и Согласия на распространение, адрес для обращений (в Политике и Согласии указаны разные почты).</w:t>
      </w:r>
    </w:p>
    <w:p>
      <w:pPr>
        <w:spacing w:after="60"/>
        <w:ind w:left="420" w:hanging="260"/>
      </w:pPr>
      <w:r>
        <w:rPr/>
        <w:t xml:space="preserve">10.  Хостинг: убедиться в панели Timeweb, что сервер находится в РФ. Адреса 201.x обычно выданы региональному регистратору LACNIC (Латинская Америка), а не российским диапазонам Timeweb; проверить это отсюда я не смог — возможно, опечатка или адрес-образец в переписке, но сверьте IP в панели (ч. 5 ст. 18 152-ФЗ требует хранить данные россиян в РФ).</w:t>
      </w:r>
    </w:p>
    <w:p>
      <w:pPr>
        <w:pStyle w:val="Heading1"/>
        <w:spacing w:after="100"/>
      </w:pPr>
      <w:r>
        <w:rPr/>
        <w:t xml:space="preserve">Остальные разделы действующей Политики, которые противоречат реальности</w:t>
      </w:r>
    </w:p>
    <w:tbl>
      <w:tblPr>
        <w:tblW w:w="963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3212"/>
        <w:gridCol w:w="3212"/>
        <w:gridCol w:w="3212"/>
      </w:tblGrid>
      <w:tr>
        <w:tc>
          <w:tcPr>
            <w:tcW w:w="3212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Пункт</w:t>
            </w:r>
          </w:p>
        </w:tc>
        <w:tc>
          <w:tcPr>
            <w:tcW w:w="3212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Что не так</w:t>
            </w:r>
          </w:p>
        </w:tc>
        <w:tc>
          <w:tcPr>
            <w:tcW w:w="3212" w:type="dxa"/>
            <w:shd w:val="clear" w:color="auto" w:fill="E8E8E8"/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Что предлагаем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1.1, 1.3, 1.6, 3.2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Политика ограничена только чат-ботом и «ответами на вопросы в боте»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Распространить на сайт legalcareerist.ru и бот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1.1, 1.10, 17.5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Политику надо опубликовать и на сайте (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legalcareerist.ru/legal/privacy</w:t>
            </w:r>
            <w:r>
              <w:rPr>
                <w:sz w:val="19"/>
                <w:szCs w:val="19"/>
              </w:rPr>
              <w:t xml:space="preserve">), как требует ч. 2 ст. 18.1 152-ФЗ; бот сайт не заменяет. Ссылка на бота </w:t>
            </w:r>
            <w:r>
              <w:rPr>
                <w:b/>
                <w:sz w:val="19"/>
                <w:szCs w:val="19"/>
              </w:rPr>
              <w:t xml:space="preserve">t.me/legalcareerist_bot</w:t>
            </w:r>
            <w:r>
              <w:rPr>
                <w:sz w:val="19"/>
                <w:szCs w:val="19"/>
              </w:rPr>
              <w:t xml:space="preserve"> верна (с 14.10.2026 сайт и сервер работают от имени этого бота)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Опубликовать Политику на сайте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4.2.3, 16.3, 17.4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Для запросов указаны разные адреса (личная почта на Яндексе и info@legalcareerist.ru)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Оставить один адрес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(старый)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1С-Битрикс, Яндекс.Метрика, HH.ru, «Вебинар Технологии» (корпоративная связь для сотрудников), рекламные агентства — в системе их нет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Заменено новым разделом 7 выше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Платёжная система не названа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Назвать Prodamus, указать, какие данные ей передаются (7.2)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Описаны аналитические и маркетинговые cookie и cookie-баннер, а сайт cookie не ставит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Заменить: «Сайт не использует cookie. В браузере хранятся только данные localStorage (метки перехода 30 дней, данные кабинетов, избранное)» </w:t>
            </w:r>
            <w:r>
              <w:rPr>
                <w:b/>
                <w:sz w:val="19"/>
                <w:szCs w:val="19"/>
              </w:rPr>
              <w:t xml:space="preserve">[если подключите Яндекс.Метрику — вернуть раздел]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11.1–11.4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Хранение «на персональном компьютере», в «Яндекс.Диске», на бумаге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Хранение на сервере хостинга (7.2), резервные копии в Telegram (6.22); бумажные носители — только если они реально есть</w:t>
            </w:r>
          </w:p>
        </w:tc>
      </w:tr>
      <w:tr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14.2.4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Оператор не отвечает за утрату по вине Telegram, но сам отправляет туда копии всех данных</w:t>
            </w:r>
          </w:p>
        </w:tc>
        <w:tc>
          <w:tcPr>
            <w:tcW w:w="3212" w:type="dxa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Пересмотреть: Telegram — получатель данных, а не только внешняя среда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</w:rPr>
        <w:t xml:space="preserve">Документ составлен по коду на 13.10.2026. Юридическую силу формулировки приобретут после проверки юристом и утверждения Оператором.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szCs w:val="21"/>
        <w:lang w:val="ru-RU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60" w:after="120"/>
    </w:pPr>
    <w:rPr>
      <w:b/>
      <w:sz w:val="34"/>
      <w:szCs w:val="34"/>
    </w:rPr>
  </w:style>
  <w:style w:type="paragraph" w:styleId="Heading2">
    <w:name w:val="heading 2"/>
    <w:basedOn w:val="Normal"/>
    <w:next w:val="Normal"/>
    <w:pPr>
      <w:keepNext/>
      <w:spacing w:before="300" w:after="100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60" w:after="80"/>
    </w:pPr>
    <w:rPr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