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BE848" w14:textId="77777777" w:rsidR="00B94EFE" w:rsidRPr="00B94EFE" w:rsidRDefault="00B94EFE" w:rsidP="00B94EFE">
      <w:r w:rsidRPr="00B94EFE">
        <w:rPr>
          <w:b/>
          <w:bCs/>
        </w:rPr>
        <w:t>Transcript</w:t>
      </w:r>
    </w:p>
    <w:p w14:paraId="74AAE8D8" w14:textId="77777777" w:rsidR="00B94EFE" w:rsidRPr="00B94EFE" w:rsidRDefault="00B94EFE" w:rsidP="00B94EFE">
      <w:pPr>
        <w:rPr>
          <w:b/>
          <w:bCs/>
        </w:rPr>
      </w:pPr>
      <w:r w:rsidRPr="00B94EFE">
        <w:rPr>
          <w:b/>
          <w:bCs/>
        </w:rPr>
        <w:t>1. Plotting time-series with different variables</w:t>
      </w:r>
    </w:p>
    <w:p w14:paraId="5BB3ACBD" w14:textId="77777777" w:rsidR="00B94EFE" w:rsidRPr="00B94EFE" w:rsidRDefault="00B94EFE" w:rsidP="00B94EFE">
      <w:r w:rsidRPr="00B94EFE">
        <w:t>00:00 - 00:14</w:t>
      </w:r>
    </w:p>
    <w:p w14:paraId="16F6BBAF" w14:textId="77777777" w:rsidR="00B94EFE" w:rsidRPr="00B94EFE" w:rsidRDefault="00B94EFE" w:rsidP="00B94EFE">
      <w:r w:rsidRPr="00B94EFE">
        <w:t>To relate two time-series that coincide in terms of their times, but record the values of different variables, we might want to plot them on the same Axes.</w:t>
      </w:r>
    </w:p>
    <w:p w14:paraId="128AE711" w14:textId="77777777" w:rsidR="00B94EFE" w:rsidRPr="00B94EFE" w:rsidRDefault="00B94EFE" w:rsidP="00B94EFE">
      <w:pPr>
        <w:rPr>
          <w:b/>
          <w:bCs/>
        </w:rPr>
      </w:pPr>
      <w:r w:rsidRPr="00B94EFE">
        <w:rPr>
          <w:b/>
          <w:bCs/>
        </w:rPr>
        <w:t>2. Plotting two time-series together</w:t>
      </w:r>
    </w:p>
    <w:p w14:paraId="75CF3D61" w14:textId="77777777" w:rsidR="00B94EFE" w:rsidRPr="00B94EFE" w:rsidRDefault="00B94EFE" w:rsidP="00B94EFE">
      <w:r w:rsidRPr="00B94EFE">
        <w:t>00:14 - 00:35</w:t>
      </w:r>
    </w:p>
    <w:p w14:paraId="2A72BA03" w14:textId="77777777" w:rsidR="00B94EFE" w:rsidRPr="00B94EFE" w:rsidRDefault="00B94EFE" w:rsidP="00B94EFE">
      <w:r w:rsidRPr="00B94EFE">
        <w:t>For example, consider the climate-underscore-change DataFrame that we've seen previously. This DataFrame contains two variables measured every month from 1958 until 2016: levels of carbon dioxide and relative temperatures.</w:t>
      </w:r>
    </w:p>
    <w:p w14:paraId="0E56BDAA" w14:textId="77777777" w:rsidR="00B94EFE" w:rsidRPr="00B94EFE" w:rsidRDefault="00B94EFE" w:rsidP="00B94EFE">
      <w:pPr>
        <w:rPr>
          <w:b/>
          <w:bCs/>
        </w:rPr>
      </w:pPr>
      <w:r w:rsidRPr="00B94EFE">
        <w:rPr>
          <w:b/>
          <w:bCs/>
        </w:rPr>
        <w:t>3. Plotting two time-series together</w:t>
      </w:r>
    </w:p>
    <w:p w14:paraId="30B6DB8E" w14:textId="77777777" w:rsidR="00B94EFE" w:rsidRPr="00B94EFE" w:rsidRDefault="00B94EFE" w:rsidP="00B94EFE">
      <w:r w:rsidRPr="00B94EFE">
        <w:t>00:35 - 01:10</w:t>
      </w:r>
    </w:p>
    <w:p w14:paraId="7211A449" w14:textId="77777777" w:rsidR="00B94EFE" w:rsidRPr="00B94EFE" w:rsidRDefault="00B94EFE" w:rsidP="00B94EFE">
      <w:r w:rsidRPr="00B94EFE">
        <w:t>As before, we can create a Figure and Axes and add the data from one variable to the plot. And we can add the data from the other variable to the plot. We also add axis labels and show the plot. But this doesn't look right. The line for carbon dioxide has shifted upwards, and the line for relative temperatures looks completely flat. The problem is that the scales for these two measurements are different.</w:t>
      </w:r>
    </w:p>
    <w:p w14:paraId="29D86C39" w14:textId="77777777" w:rsidR="00B94EFE" w:rsidRPr="00B94EFE" w:rsidRDefault="00B94EFE" w:rsidP="00B94EFE">
      <w:pPr>
        <w:rPr>
          <w:b/>
          <w:bCs/>
        </w:rPr>
      </w:pPr>
      <w:r w:rsidRPr="00B94EFE">
        <w:rPr>
          <w:b/>
          <w:bCs/>
        </w:rPr>
        <w:t>4. Using twin axes</w:t>
      </w:r>
    </w:p>
    <w:p w14:paraId="6EBC892A" w14:textId="77777777" w:rsidR="00B94EFE" w:rsidRPr="00B94EFE" w:rsidRDefault="00B94EFE" w:rsidP="00B94EFE">
      <w:r w:rsidRPr="00B94EFE">
        <w:t>01:10 - 02:14</w:t>
      </w:r>
    </w:p>
    <w:p w14:paraId="51E714E1" w14:textId="77777777" w:rsidR="00B94EFE" w:rsidRPr="00B94EFE" w:rsidRDefault="00B94EFE" w:rsidP="00B94EFE">
      <w:r w:rsidRPr="00B94EFE">
        <w:t>You've already seen how you could plot these time-series in separate sub-plots. Here, we're going to plot them in the same sub-plot, using two different y-axis scales. Again, we start by adding the first variable to our Axes. Then, we use the twinx method to create a twin of this Axes. This means that the two Axes share the same x-axis, but the y-axes are separate. We add the other variable to this second Axes object and show the figure. There is one y-axis scale on the left, for the carbon dioxide variable, and another y-axis scale to the right for the temperature variable. Now you can see the fluctuations in temperature more clearly. But this is still not quite right. The two lines have the same color. Let's take care of that.</w:t>
      </w:r>
    </w:p>
    <w:p w14:paraId="2918E90F" w14:textId="77777777" w:rsidR="00B94EFE" w:rsidRPr="00B94EFE" w:rsidRDefault="00B94EFE" w:rsidP="00B94EFE">
      <w:pPr>
        <w:rPr>
          <w:b/>
          <w:bCs/>
        </w:rPr>
      </w:pPr>
      <w:r w:rsidRPr="00B94EFE">
        <w:rPr>
          <w:b/>
          <w:bCs/>
        </w:rPr>
        <w:t>5. Separating variables by color</w:t>
      </w:r>
    </w:p>
    <w:p w14:paraId="3BB1BED0" w14:textId="77777777" w:rsidR="00B94EFE" w:rsidRPr="00B94EFE" w:rsidRDefault="00B94EFE" w:rsidP="00B94EFE">
      <w:r w:rsidRPr="00B94EFE">
        <w:t>02:14 - 02:53</w:t>
      </w:r>
    </w:p>
    <w:p w14:paraId="2CF20DA7" w14:textId="77777777" w:rsidR="00B94EFE" w:rsidRPr="00B94EFE" w:rsidRDefault="00B94EFE" w:rsidP="00B94EFE">
      <w:r w:rsidRPr="00B94EFE">
        <w:t>To separate the variables, we'll encode each one with a different color. We add color to the first variable, using the color key-word argument in the call to the plot function. We also set the color in our call to the set-underscore-ylabel function. We repeat this in our calls to plot and set-underscore-ylabel from the twin Axes object. In the resulting figure, each variable has its own color and the y-axis labels clearly tell us which scale belongs to which variable.</w:t>
      </w:r>
    </w:p>
    <w:p w14:paraId="5D027C35" w14:textId="77777777" w:rsidR="00B94EFE" w:rsidRPr="00B94EFE" w:rsidRDefault="00B94EFE" w:rsidP="00B94EFE">
      <w:pPr>
        <w:rPr>
          <w:b/>
          <w:bCs/>
        </w:rPr>
      </w:pPr>
      <w:r w:rsidRPr="00B94EFE">
        <w:rPr>
          <w:b/>
          <w:bCs/>
        </w:rPr>
        <w:t>6. Coloring the ticks</w:t>
      </w:r>
    </w:p>
    <w:p w14:paraId="4363F477" w14:textId="77777777" w:rsidR="00B94EFE" w:rsidRPr="00B94EFE" w:rsidRDefault="00B94EFE" w:rsidP="00B94EFE">
      <w:r w:rsidRPr="00B94EFE">
        <w:lastRenderedPageBreak/>
        <w:t>02:53 - 03:46</w:t>
      </w:r>
    </w:p>
    <w:p w14:paraId="6CA652B1" w14:textId="77777777" w:rsidR="00B94EFE" w:rsidRPr="00B94EFE" w:rsidRDefault="00B94EFE" w:rsidP="00B94EFE">
      <w:r w:rsidRPr="00B94EFE">
        <w:t>We can make encoding by color even more distinct by setting not only the color of the y-axis labels but also the y-axis ticks and the y-axis tick labels. This is done by adding a call to the tick-underscore-params method. This method takes either y or x as its first argument, pointing to the fact that we are modifying the parameters of the y-axis ticks and tick labels. To change their color, we use the colors key-word argument, setting it to blue. Similarly, we call the tick-underscore-params method from the twin Axes object, setting the colors for these ticks to red.</w:t>
      </w:r>
    </w:p>
    <w:p w14:paraId="43BF4BDC" w14:textId="77777777" w:rsidR="00B94EFE" w:rsidRPr="00B94EFE" w:rsidRDefault="00B94EFE" w:rsidP="00B94EFE">
      <w:pPr>
        <w:rPr>
          <w:b/>
          <w:bCs/>
        </w:rPr>
      </w:pPr>
      <w:r w:rsidRPr="00B94EFE">
        <w:rPr>
          <w:b/>
          <w:bCs/>
        </w:rPr>
        <w:t>7. Coloring the ticks</w:t>
      </w:r>
    </w:p>
    <w:p w14:paraId="1CCDFEA1" w14:textId="77777777" w:rsidR="00B94EFE" w:rsidRPr="00B94EFE" w:rsidRDefault="00B94EFE" w:rsidP="00B94EFE">
      <w:r w:rsidRPr="00B94EFE">
        <w:t>03:46 - 04:04</w:t>
      </w:r>
    </w:p>
    <w:p w14:paraId="25AE39CF" w14:textId="77777777" w:rsidR="00B94EFE" w:rsidRPr="00B94EFE" w:rsidRDefault="00B94EFE" w:rsidP="00B94EFE">
      <w:r w:rsidRPr="00B94EFE">
        <w:t>Coloring both the axis label and ticks makes it clear which scale to use with which variable. This seems like a useful pattern. Before we move on, let's implement this as a function that we can reuse.</w:t>
      </w:r>
    </w:p>
    <w:p w14:paraId="27EC9371" w14:textId="77777777" w:rsidR="00B94EFE" w:rsidRPr="00B94EFE" w:rsidRDefault="00B94EFE" w:rsidP="00B94EFE">
      <w:pPr>
        <w:rPr>
          <w:b/>
          <w:bCs/>
        </w:rPr>
      </w:pPr>
      <w:r w:rsidRPr="00B94EFE">
        <w:rPr>
          <w:b/>
          <w:bCs/>
        </w:rPr>
        <w:t>8. A function that plots time-series</w:t>
      </w:r>
    </w:p>
    <w:p w14:paraId="39E11657" w14:textId="77777777" w:rsidR="00B94EFE" w:rsidRPr="00B94EFE" w:rsidRDefault="00B94EFE" w:rsidP="00B94EFE">
      <w:r w:rsidRPr="00B94EFE">
        <w:t>04:04 - 04:42</w:t>
      </w:r>
    </w:p>
    <w:p w14:paraId="0B22DB9B" w14:textId="77777777" w:rsidR="00B94EFE" w:rsidRPr="00B94EFE" w:rsidRDefault="00B94EFE" w:rsidP="00B94EFE">
      <w:r w:rsidRPr="00B94EFE">
        <w:t>We use the def key-word to indicate that we are defining a function called plot-underscore-timeseries. This function takes as arguments an Axes object, x and y variables to plot, a color to associate with this variable, as well as x-axis and y-axis labels. The function calls the methods of the Axes object that we have seen before: plot, set-underscore-xlabel, set-underscore-ylabel, and tick-underscore-params.</w:t>
      </w:r>
    </w:p>
    <w:p w14:paraId="534F6E2C" w14:textId="77777777" w:rsidR="00B94EFE" w:rsidRPr="00B94EFE" w:rsidRDefault="00B94EFE" w:rsidP="00B94EFE">
      <w:pPr>
        <w:rPr>
          <w:b/>
          <w:bCs/>
        </w:rPr>
      </w:pPr>
      <w:r w:rsidRPr="00B94EFE">
        <w:rPr>
          <w:b/>
          <w:bCs/>
        </w:rPr>
        <w:t>9. Using our function</w:t>
      </w:r>
    </w:p>
    <w:p w14:paraId="294275E9" w14:textId="77777777" w:rsidR="00B94EFE" w:rsidRPr="00B94EFE" w:rsidRDefault="00B94EFE" w:rsidP="00B94EFE">
      <w:r w:rsidRPr="00B94EFE">
        <w:t>04:42 - 04:49</w:t>
      </w:r>
    </w:p>
    <w:p w14:paraId="75B24302" w14:textId="77777777" w:rsidR="00B94EFE" w:rsidRPr="00B94EFE" w:rsidRDefault="00B94EFE" w:rsidP="00B94EFE">
      <w:r w:rsidRPr="00B94EFE">
        <w:t>Using our function, we don't have to repeat these calls, and the code is simpler.</w:t>
      </w:r>
    </w:p>
    <w:p w14:paraId="52C19BFC" w14:textId="77777777" w:rsidR="00B94EFE" w:rsidRPr="00B94EFE" w:rsidRDefault="00B94EFE" w:rsidP="00B94EFE">
      <w:pPr>
        <w:rPr>
          <w:b/>
          <w:bCs/>
        </w:rPr>
      </w:pPr>
      <w:r w:rsidRPr="00B94EFE">
        <w:rPr>
          <w:b/>
          <w:bCs/>
        </w:rPr>
        <w:t>10. Create your own function!</w:t>
      </w:r>
    </w:p>
    <w:p w14:paraId="688A00EA" w14:textId="77777777" w:rsidR="00B94EFE" w:rsidRPr="00B94EFE" w:rsidRDefault="00B94EFE" w:rsidP="00B94EFE">
      <w:r w:rsidRPr="00B94EFE">
        <w:t>04:49 - 04:58</w:t>
      </w:r>
    </w:p>
    <w:p w14:paraId="11520034" w14:textId="77777777" w:rsidR="00B94EFE" w:rsidRPr="00B94EFE" w:rsidRDefault="00B94EFE" w:rsidP="00B94EFE">
      <w:r w:rsidRPr="00B94EFE">
        <w:t>In the exercises, you will gradually implement your own function from scratch.</w:t>
      </w:r>
    </w:p>
    <w:p w14:paraId="3268D7AE" w14:textId="77777777" w:rsidR="00A04886" w:rsidRDefault="00A04886"/>
    <w:sectPr w:rsidR="00A04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52039"/>
    <w:rsid w:val="000531B3"/>
    <w:rsid w:val="00183E6B"/>
    <w:rsid w:val="00252039"/>
    <w:rsid w:val="00362387"/>
    <w:rsid w:val="00386E2E"/>
    <w:rsid w:val="004E4A8D"/>
    <w:rsid w:val="00754CBF"/>
    <w:rsid w:val="00A04886"/>
    <w:rsid w:val="00B1420C"/>
    <w:rsid w:val="00B94EFE"/>
    <w:rsid w:val="00D646B7"/>
    <w:rsid w:val="00D73007"/>
    <w:rsid w:val="00F61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56BD7-314C-4C85-B61F-584DA91C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0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0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0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0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0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0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0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0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0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0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20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0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0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0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0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0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0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039"/>
    <w:rPr>
      <w:rFonts w:eastAsiaTheme="majorEastAsia" w:cstheme="majorBidi"/>
      <w:color w:val="272727" w:themeColor="text1" w:themeTint="D8"/>
    </w:rPr>
  </w:style>
  <w:style w:type="paragraph" w:styleId="Title">
    <w:name w:val="Title"/>
    <w:basedOn w:val="Normal"/>
    <w:next w:val="Normal"/>
    <w:link w:val="TitleChar"/>
    <w:uiPriority w:val="10"/>
    <w:qFormat/>
    <w:rsid w:val="002520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0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0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039"/>
    <w:pPr>
      <w:spacing w:before="160"/>
      <w:jc w:val="center"/>
    </w:pPr>
    <w:rPr>
      <w:i/>
      <w:iCs/>
      <w:color w:val="404040" w:themeColor="text1" w:themeTint="BF"/>
    </w:rPr>
  </w:style>
  <w:style w:type="character" w:customStyle="1" w:styleId="QuoteChar">
    <w:name w:val="Quote Char"/>
    <w:basedOn w:val="DefaultParagraphFont"/>
    <w:link w:val="Quote"/>
    <w:uiPriority w:val="29"/>
    <w:rsid w:val="00252039"/>
    <w:rPr>
      <w:i/>
      <w:iCs/>
      <w:color w:val="404040" w:themeColor="text1" w:themeTint="BF"/>
    </w:rPr>
  </w:style>
  <w:style w:type="paragraph" w:styleId="ListParagraph">
    <w:name w:val="List Paragraph"/>
    <w:basedOn w:val="Normal"/>
    <w:uiPriority w:val="34"/>
    <w:qFormat/>
    <w:rsid w:val="00252039"/>
    <w:pPr>
      <w:ind w:left="720"/>
      <w:contextualSpacing/>
    </w:pPr>
  </w:style>
  <w:style w:type="character" w:styleId="IntenseEmphasis">
    <w:name w:val="Intense Emphasis"/>
    <w:basedOn w:val="DefaultParagraphFont"/>
    <w:uiPriority w:val="21"/>
    <w:qFormat/>
    <w:rsid w:val="00252039"/>
    <w:rPr>
      <w:i/>
      <w:iCs/>
      <w:color w:val="0F4761" w:themeColor="accent1" w:themeShade="BF"/>
    </w:rPr>
  </w:style>
  <w:style w:type="paragraph" w:styleId="IntenseQuote">
    <w:name w:val="Intense Quote"/>
    <w:basedOn w:val="Normal"/>
    <w:next w:val="Normal"/>
    <w:link w:val="IntenseQuoteChar"/>
    <w:uiPriority w:val="30"/>
    <w:qFormat/>
    <w:rsid w:val="002520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039"/>
    <w:rPr>
      <w:i/>
      <w:iCs/>
      <w:color w:val="0F4761" w:themeColor="accent1" w:themeShade="BF"/>
    </w:rPr>
  </w:style>
  <w:style w:type="character" w:styleId="IntenseReference">
    <w:name w:val="Intense Reference"/>
    <w:basedOn w:val="DefaultParagraphFont"/>
    <w:uiPriority w:val="32"/>
    <w:qFormat/>
    <w:rsid w:val="002520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65541">
      <w:bodyDiv w:val="1"/>
      <w:marLeft w:val="0"/>
      <w:marRight w:val="0"/>
      <w:marTop w:val="0"/>
      <w:marBottom w:val="0"/>
      <w:divBdr>
        <w:top w:val="none" w:sz="0" w:space="0" w:color="auto"/>
        <w:left w:val="none" w:sz="0" w:space="0" w:color="auto"/>
        <w:bottom w:val="none" w:sz="0" w:space="0" w:color="auto"/>
        <w:right w:val="none" w:sz="0" w:space="0" w:color="auto"/>
      </w:divBdr>
    </w:div>
    <w:div w:id="399518193">
      <w:bodyDiv w:val="1"/>
      <w:marLeft w:val="0"/>
      <w:marRight w:val="0"/>
      <w:marTop w:val="0"/>
      <w:marBottom w:val="0"/>
      <w:divBdr>
        <w:top w:val="none" w:sz="0" w:space="0" w:color="auto"/>
        <w:left w:val="none" w:sz="0" w:space="0" w:color="auto"/>
        <w:bottom w:val="none" w:sz="0" w:space="0" w:color="auto"/>
        <w:right w:val="none" w:sz="0" w:space="0" w:color="auto"/>
      </w:divBdr>
    </w:div>
    <w:div w:id="709916303">
      <w:bodyDiv w:val="1"/>
      <w:marLeft w:val="0"/>
      <w:marRight w:val="0"/>
      <w:marTop w:val="0"/>
      <w:marBottom w:val="0"/>
      <w:divBdr>
        <w:top w:val="none" w:sz="0" w:space="0" w:color="auto"/>
        <w:left w:val="none" w:sz="0" w:space="0" w:color="auto"/>
        <w:bottom w:val="none" w:sz="0" w:space="0" w:color="auto"/>
        <w:right w:val="none" w:sz="0" w:space="0" w:color="auto"/>
      </w:divBdr>
    </w:div>
    <w:div w:id="1015957456">
      <w:bodyDiv w:val="1"/>
      <w:marLeft w:val="0"/>
      <w:marRight w:val="0"/>
      <w:marTop w:val="0"/>
      <w:marBottom w:val="0"/>
      <w:divBdr>
        <w:top w:val="none" w:sz="0" w:space="0" w:color="auto"/>
        <w:left w:val="none" w:sz="0" w:space="0" w:color="auto"/>
        <w:bottom w:val="none" w:sz="0" w:space="0" w:color="auto"/>
        <w:right w:val="none" w:sz="0" w:space="0" w:color="auto"/>
      </w:divBdr>
      <w:divsChild>
        <w:div w:id="378167151">
          <w:marLeft w:val="0"/>
          <w:marRight w:val="0"/>
          <w:marTop w:val="0"/>
          <w:marBottom w:val="0"/>
          <w:divBdr>
            <w:top w:val="none" w:sz="0" w:space="0" w:color="auto"/>
            <w:left w:val="none" w:sz="0" w:space="0" w:color="auto"/>
            <w:bottom w:val="none" w:sz="0" w:space="0" w:color="auto"/>
            <w:right w:val="none" w:sz="0" w:space="0" w:color="auto"/>
          </w:divBdr>
        </w:div>
        <w:div w:id="451091449">
          <w:marLeft w:val="0"/>
          <w:marRight w:val="0"/>
          <w:marTop w:val="0"/>
          <w:marBottom w:val="0"/>
          <w:divBdr>
            <w:top w:val="none" w:sz="0" w:space="0" w:color="auto"/>
            <w:left w:val="none" w:sz="0" w:space="0" w:color="auto"/>
            <w:bottom w:val="none" w:sz="0" w:space="0" w:color="auto"/>
            <w:right w:val="none" w:sz="0" w:space="0" w:color="auto"/>
          </w:divBdr>
          <w:divsChild>
            <w:div w:id="1653291817">
              <w:marLeft w:val="0"/>
              <w:marRight w:val="0"/>
              <w:marTop w:val="120"/>
              <w:marBottom w:val="120"/>
              <w:divBdr>
                <w:top w:val="none" w:sz="0" w:space="0" w:color="auto"/>
                <w:left w:val="single" w:sz="24" w:space="12" w:color="5EB1FF"/>
                <w:bottom w:val="none" w:sz="0" w:space="0" w:color="auto"/>
                <w:right w:val="none" w:sz="0" w:space="0" w:color="auto"/>
              </w:divBdr>
              <w:divsChild>
                <w:div w:id="1503201473">
                  <w:marLeft w:val="0"/>
                  <w:marRight w:val="0"/>
                  <w:marTop w:val="0"/>
                  <w:marBottom w:val="0"/>
                  <w:divBdr>
                    <w:top w:val="none" w:sz="0" w:space="0" w:color="auto"/>
                    <w:left w:val="none" w:sz="0" w:space="0" w:color="auto"/>
                    <w:bottom w:val="none" w:sz="0" w:space="0" w:color="auto"/>
                    <w:right w:val="none" w:sz="0" w:space="0" w:color="auto"/>
                  </w:divBdr>
                </w:div>
              </w:divsChild>
            </w:div>
            <w:div w:id="1005934326">
              <w:marLeft w:val="0"/>
              <w:marRight w:val="0"/>
              <w:marTop w:val="120"/>
              <w:marBottom w:val="120"/>
              <w:divBdr>
                <w:top w:val="none" w:sz="0" w:space="0" w:color="auto"/>
                <w:left w:val="none" w:sz="0" w:space="0" w:color="auto"/>
                <w:bottom w:val="none" w:sz="0" w:space="0" w:color="auto"/>
                <w:right w:val="none" w:sz="0" w:space="0" w:color="auto"/>
              </w:divBdr>
              <w:divsChild>
                <w:div w:id="511916561">
                  <w:marLeft w:val="0"/>
                  <w:marRight w:val="0"/>
                  <w:marTop w:val="0"/>
                  <w:marBottom w:val="0"/>
                  <w:divBdr>
                    <w:top w:val="none" w:sz="0" w:space="0" w:color="auto"/>
                    <w:left w:val="none" w:sz="0" w:space="0" w:color="auto"/>
                    <w:bottom w:val="none" w:sz="0" w:space="0" w:color="auto"/>
                    <w:right w:val="none" w:sz="0" w:space="0" w:color="auto"/>
                  </w:divBdr>
                </w:div>
              </w:divsChild>
            </w:div>
            <w:div w:id="1659966943">
              <w:marLeft w:val="0"/>
              <w:marRight w:val="0"/>
              <w:marTop w:val="120"/>
              <w:marBottom w:val="120"/>
              <w:divBdr>
                <w:top w:val="none" w:sz="0" w:space="0" w:color="auto"/>
                <w:left w:val="none" w:sz="0" w:space="0" w:color="auto"/>
                <w:bottom w:val="none" w:sz="0" w:space="0" w:color="auto"/>
                <w:right w:val="none" w:sz="0" w:space="0" w:color="auto"/>
              </w:divBdr>
              <w:divsChild>
                <w:div w:id="1013722308">
                  <w:marLeft w:val="0"/>
                  <w:marRight w:val="0"/>
                  <w:marTop w:val="0"/>
                  <w:marBottom w:val="0"/>
                  <w:divBdr>
                    <w:top w:val="none" w:sz="0" w:space="0" w:color="auto"/>
                    <w:left w:val="none" w:sz="0" w:space="0" w:color="auto"/>
                    <w:bottom w:val="none" w:sz="0" w:space="0" w:color="auto"/>
                    <w:right w:val="none" w:sz="0" w:space="0" w:color="auto"/>
                  </w:divBdr>
                </w:div>
              </w:divsChild>
            </w:div>
            <w:div w:id="126820999">
              <w:marLeft w:val="0"/>
              <w:marRight w:val="0"/>
              <w:marTop w:val="120"/>
              <w:marBottom w:val="120"/>
              <w:divBdr>
                <w:top w:val="none" w:sz="0" w:space="0" w:color="auto"/>
                <w:left w:val="none" w:sz="0" w:space="0" w:color="auto"/>
                <w:bottom w:val="none" w:sz="0" w:space="0" w:color="auto"/>
                <w:right w:val="none" w:sz="0" w:space="0" w:color="auto"/>
              </w:divBdr>
              <w:divsChild>
                <w:div w:id="273902176">
                  <w:marLeft w:val="0"/>
                  <w:marRight w:val="0"/>
                  <w:marTop w:val="0"/>
                  <w:marBottom w:val="0"/>
                  <w:divBdr>
                    <w:top w:val="none" w:sz="0" w:space="0" w:color="auto"/>
                    <w:left w:val="none" w:sz="0" w:space="0" w:color="auto"/>
                    <w:bottom w:val="none" w:sz="0" w:space="0" w:color="auto"/>
                    <w:right w:val="none" w:sz="0" w:space="0" w:color="auto"/>
                  </w:divBdr>
                </w:div>
              </w:divsChild>
            </w:div>
            <w:div w:id="367485465">
              <w:marLeft w:val="0"/>
              <w:marRight w:val="0"/>
              <w:marTop w:val="120"/>
              <w:marBottom w:val="120"/>
              <w:divBdr>
                <w:top w:val="none" w:sz="0" w:space="0" w:color="auto"/>
                <w:left w:val="none" w:sz="0" w:space="0" w:color="auto"/>
                <w:bottom w:val="none" w:sz="0" w:space="0" w:color="auto"/>
                <w:right w:val="none" w:sz="0" w:space="0" w:color="auto"/>
              </w:divBdr>
              <w:divsChild>
                <w:div w:id="397897796">
                  <w:marLeft w:val="0"/>
                  <w:marRight w:val="0"/>
                  <w:marTop w:val="0"/>
                  <w:marBottom w:val="0"/>
                  <w:divBdr>
                    <w:top w:val="none" w:sz="0" w:space="0" w:color="auto"/>
                    <w:left w:val="none" w:sz="0" w:space="0" w:color="auto"/>
                    <w:bottom w:val="none" w:sz="0" w:space="0" w:color="auto"/>
                    <w:right w:val="none" w:sz="0" w:space="0" w:color="auto"/>
                  </w:divBdr>
                </w:div>
              </w:divsChild>
            </w:div>
            <w:div w:id="1644390362">
              <w:marLeft w:val="0"/>
              <w:marRight w:val="0"/>
              <w:marTop w:val="120"/>
              <w:marBottom w:val="120"/>
              <w:divBdr>
                <w:top w:val="none" w:sz="0" w:space="0" w:color="auto"/>
                <w:left w:val="none" w:sz="0" w:space="0" w:color="auto"/>
                <w:bottom w:val="none" w:sz="0" w:space="0" w:color="auto"/>
                <w:right w:val="none" w:sz="0" w:space="0" w:color="auto"/>
              </w:divBdr>
              <w:divsChild>
                <w:div w:id="1906404399">
                  <w:marLeft w:val="0"/>
                  <w:marRight w:val="0"/>
                  <w:marTop w:val="0"/>
                  <w:marBottom w:val="0"/>
                  <w:divBdr>
                    <w:top w:val="none" w:sz="0" w:space="0" w:color="auto"/>
                    <w:left w:val="none" w:sz="0" w:space="0" w:color="auto"/>
                    <w:bottom w:val="none" w:sz="0" w:space="0" w:color="auto"/>
                    <w:right w:val="none" w:sz="0" w:space="0" w:color="auto"/>
                  </w:divBdr>
                </w:div>
              </w:divsChild>
            </w:div>
            <w:div w:id="337461682">
              <w:marLeft w:val="0"/>
              <w:marRight w:val="0"/>
              <w:marTop w:val="120"/>
              <w:marBottom w:val="120"/>
              <w:divBdr>
                <w:top w:val="none" w:sz="0" w:space="0" w:color="auto"/>
                <w:left w:val="none" w:sz="0" w:space="0" w:color="auto"/>
                <w:bottom w:val="none" w:sz="0" w:space="0" w:color="auto"/>
                <w:right w:val="none" w:sz="0" w:space="0" w:color="auto"/>
              </w:divBdr>
              <w:divsChild>
                <w:div w:id="858742447">
                  <w:marLeft w:val="0"/>
                  <w:marRight w:val="0"/>
                  <w:marTop w:val="0"/>
                  <w:marBottom w:val="0"/>
                  <w:divBdr>
                    <w:top w:val="none" w:sz="0" w:space="0" w:color="auto"/>
                    <w:left w:val="none" w:sz="0" w:space="0" w:color="auto"/>
                    <w:bottom w:val="none" w:sz="0" w:space="0" w:color="auto"/>
                    <w:right w:val="none" w:sz="0" w:space="0" w:color="auto"/>
                  </w:divBdr>
                </w:div>
              </w:divsChild>
            </w:div>
            <w:div w:id="884489906">
              <w:marLeft w:val="0"/>
              <w:marRight w:val="0"/>
              <w:marTop w:val="120"/>
              <w:marBottom w:val="120"/>
              <w:divBdr>
                <w:top w:val="none" w:sz="0" w:space="0" w:color="auto"/>
                <w:left w:val="none" w:sz="0" w:space="0" w:color="auto"/>
                <w:bottom w:val="none" w:sz="0" w:space="0" w:color="auto"/>
                <w:right w:val="none" w:sz="0" w:space="0" w:color="auto"/>
              </w:divBdr>
              <w:divsChild>
                <w:div w:id="1794908671">
                  <w:marLeft w:val="0"/>
                  <w:marRight w:val="0"/>
                  <w:marTop w:val="0"/>
                  <w:marBottom w:val="0"/>
                  <w:divBdr>
                    <w:top w:val="none" w:sz="0" w:space="0" w:color="auto"/>
                    <w:left w:val="none" w:sz="0" w:space="0" w:color="auto"/>
                    <w:bottom w:val="none" w:sz="0" w:space="0" w:color="auto"/>
                    <w:right w:val="none" w:sz="0" w:space="0" w:color="auto"/>
                  </w:divBdr>
                </w:div>
              </w:divsChild>
            </w:div>
            <w:div w:id="1179583550">
              <w:marLeft w:val="0"/>
              <w:marRight w:val="0"/>
              <w:marTop w:val="120"/>
              <w:marBottom w:val="120"/>
              <w:divBdr>
                <w:top w:val="none" w:sz="0" w:space="0" w:color="auto"/>
                <w:left w:val="none" w:sz="0" w:space="0" w:color="auto"/>
                <w:bottom w:val="none" w:sz="0" w:space="0" w:color="auto"/>
                <w:right w:val="none" w:sz="0" w:space="0" w:color="auto"/>
              </w:divBdr>
              <w:divsChild>
                <w:div w:id="991104650">
                  <w:marLeft w:val="0"/>
                  <w:marRight w:val="0"/>
                  <w:marTop w:val="0"/>
                  <w:marBottom w:val="0"/>
                  <w:divBdr>
                    <w:top w:val="none" w:sz="0" w:space="0" w:color="auto"/>
                    <w:left w:val="none" w:sz="0" w:space="0" w:color="auto"/>
                    <w:bottom w:val="none" w:sz="0" w:space="0" w:color="auto"/>
                    <w:right w:val="none" w:sz="0" w:space="0" w:color="auto"/>
                  </w:divBdr>
                </w:div>
              </w:divsChild>
            </w:div>
            <w:div w:id="1994212174">
              <w:marLeft w:val="0"/>
              <w:marRight w:val="0"/>
              <w:marTop w:val="120"/>
              <w:marBottom w:val="120"/>
              <w:divBdr>
                <w:top w:val="none" w:sz="0" w:space="0" w:color="auto"/>
                <w:left w:val="none" w:sz="0" w:space="0" w:color="auto"/>
                <w:bottom w:val="none" w:sz="0" w:space="0" w:color="auto"/>
                <w:right w:val="none" w:sz="0" w:space="0" w:color="auto"/>
              </w:divBdr>
              <w:divsChild>
                <w:div w:id="9295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431854">
      <w:bodyDiv w:val="1"/>
      <w:marLeft w:val="0"/>
      <w:marRight w:val="0"/>
      <w:marTop w:val="0"/>
      <w:marBottom w:val="0"/>
      <w:divBdr>
        <w:top w:val="none" w:sz="0" w:space="0" w:color="auto"/>
        <w:left w:val="none" w:sz="0" w:space="0" w:color="auto"/>
        <w:bottom w:val="none" w:sz="0" w:space="0" w:color="auto"/>
        <w:right w:val="none" w:sz="0" w:space="0" w:color="auto"/>
      </w:divBdr>
    </w:div>
    <w:div w:id="2139836755">
      <w:bodyDiv w:val="1"/>
      <w:marLeft w:val="0"/>
      <w:marRight w:val="0"/>
      <w:marTop w:val="0"/>
      <w:marBottom w:val="0"/>
      <w:divBdr>
        <w:top w:val="none" w:sz="0" w:space="0" w:color="auto"/>
        <w:left w:val="none" w:sz="0" w:space="0" w:color="auto"/>
        <w:bottom w:val="none" w:sz="0" w:space="0" w:color="auto"/>
        <w:right w:val="none" w:sz="0" w:space="0" w:color="auto"/>
      </w:divBdr>
      <w:divsChild>
        <w:div w:id="1623414377">
          <w:marLeft w:val="0"/>
          <w:marRight w:val="0"/>
          <w:marTop w:val="0"/>
          <w:marBottom w:val="0"/>
          <w:divBdr>
            <w:top w:val="none" w:sz="0" w:space="0" w:color="auto"/>
            <w:left w:val="none" w:sz="0" w:space="0" w:color="auto"/>
            <w:bottom w:val="none" w:sz="0" w:space="0" w:color="auto"/>
            <w:right w:val="none" w:sz="0" w:space="0" w:color="auto"/>
          </w:divBdr>
        </w:div>
        <w:div w:id="1748531428">
          <w:marLeft w:val="0"/>
          <w:marRight w:val="0"/>
          <w:marTop w:val="0"/>
          <w:marBottom w:val="0"/>
          <w:divBdr>
            <w:top w:val="none" w:sz="0" w:space="0" w:color="auto"/>
            <w:left w:val="none" w:sz="0" w:space="0" w:color="auto"/>
            <w:bottom w:val="none" w:sz="0" w:space="0" w:color="auto"/>
            <w:right w:val="none" w:sz="0" w:space="0" w:color="auto"/>
          </w:divBdr>
          <w:divsChild>
            <w:div w:id="215046040">
              <w:marLeft w:val="0"/>
              <w:marRight w:val="0"/>
              <w:marTop w:val="120"/>
              <w:marBottom w:val="120"/>
              <w:divBdr>
                <w:top w:val="none" w:sz="0" w:space="0" w:color="auto"/>
                <w:left w:val="single" w:sz="24" w:space="12" w:color="5EB1FF"/>
                <w:bottom w:val="none" w:sz="0" w:space="0" w:color="auto"/>
                <w:right w:val="none" w:sz="0" w:space="0" w:color="auto"/>
              </w:divBdr>
              <w:divsChild>
                <w:div w:id="590548496">
                  <w:marLeft w:val="0"/>
                  <w:marRight w:val="0"/>
                  <w:marTop w:val="0"/>
                  <w:marBottom w:val="0"/>
                  <w:divBdr>
                    <w:top w:val="none" w:sz="0" w:space="0" w:color="auto"/>
                    <w:left w:val="none" w:sz="0" w:space="0" w:color="auto"/>
                    <w:bottom w:val="none" w:sz="0" w:space="0" w:color="auto"/>
                    <w:right w:val="none" w:sz="0" w:space="0" w:color="auto"/>
                  </w:divBdr>
                </w:div>
              </w:divsChild>
            </w:div>
            <w:div w:id="1097100074">
              <w:marLeft w:val="0"/>
              <w:marRight w:val="0"/>
              <w:marTop w:val="120"/>
              <w:marBottom w:val="120"/>
              <w:divBdr>
                <w:top w:val="none" w:sz="0" w:space="0" w:color="auto"/>
                <w:left w:val="none" w:sz="0" w:space="0" w:color="auto"/>
                <w:bottom w:val="none" w:sz="0" w:space="0" w:color="auto"/>
                <w:right w:val="none" w:sz="0" w:space="0" w:color="auto"/>
              </w:divBdr>
              <w:divsChild>
                <w:div w:id="1998797249">
                  <w:marLeft w:val="0"/>
                  <w:marRight w:val="0"/>
                  <w:marTop w:val="0"/>
                  <w:marBottom w:val="0"/>
                  <w:divBdr>
                    <w:top w:val="none" w:sz="0" w:space="0" w:color="auto"/>
                    <w:left w:val="none" w:sz="0" w:space="0" w:color="auto"/>
                    <w:bottom w:val="none" w:sz="0" w:space="0" w:color="auto"/>
                    <w:right w:val="none" w:sz="0" w:space="0" w:color="auto"/>
                  </w:divBdr>
                </w:div>
              </w:divsChild>
            </w:div>
            <w:div w:id="941650622">
              <w:marLeft w:val="0"/>
              <w:marRight w:val="0"/>
              <w:marTop w:val="120"/>
              <w:marBottom w:val="120"/>
              <w:divBdr>
                <w:top w:val="none" w:sz="0" w:space="0" w:color="auto"/>
                <w:left w:val="none" w:sz="0" w:space="0" w:color="auto"/>
                <w:bottom w:val="none" w:sz="0" w:space="0" w:color="auto"/>
                <w:right w:val="none" w:sz="0" w:space="0" w:color="auto"/>
              </w:divBdr>
              <w:divsChild>
                <w:div w:id="1655908343">
                  <w:marLeft w:val="0"/>
                  <w:marRight w:val="0"/>
                  <w:marTop w:val="0"/>
                  <w:marBottom w:val="0"/>
                  <w:divBdr>
                    <w:top w:val="none" w:sz="0" w:space="0" w:color="auto"/>
                    <w:left w:val="none" w:sz="0" w:space="0" w:color="auto"/>
                    <w:bottom w:val="none" w:sz="0" w:space="0" w:color="auto"/>
                    <w:right w:val="none" w:sz="0" w:space="0" w:color="auto"/>
                  </w:divBdr>
                </w:div>
              </w:divsChild>
            </w:div>
            <w:div w:id="1159082297">
              <w:marLeft w:val="0"/>
              <w:marRight w:val="0"/>
              <w:marTop w:val="120"/>
              <w:marBottom w:val="120"/>
              <w:divBdr>
                <w:top w:val="none" w:sz="0" w:space="0" w:color="auto"/>
                <w:left w:val="none" w:sz="0" w:space="0" w:color="auto"/>
                <w:bottom w:val="none" w:sz="0" w:space="0" w:color="auto"/>
                <w:right w:val="none" w:sz="0" w:space="0" w:color="auto"/>
              </w:divBdr>
              <w:divsChild>
                <w:div w:id="382217454">
                  <w:marLeft w:val="0"/>
                  <w:marRight w:val="0"/>
                  <w:marTop w:val="0"/>
                  <w:marBottom w:val="0"/>
                  <w:divBdr>
                    <w:top w:val="none" w:sz="0" w:space="0" w:color="auto"/>
                    <w:left w:val="none" w:sz="0" w:space="0" w:color="auto"/>
                    <w:bottom w:val="none" w:sz="0" w:space="0" w:color="auto"/>
                    <w:right w:val="none" w:sz="0" w:space="0" w:color="auto"/>
                  </w:divBdr>
                </w:div>
              </w:divsChild>
            </w:div>
            <w:div w:id="393627360">
              <w:marLeft w:val="0"/>
              <w:marRight w:val="0"/>
              <w:marTop w:val="120"/>
              <w:marBottom w:val="120"/>
              <w:divBdr>
                <w:top w:val="none" w:sz="0" w:space="0" w:color="auto"/>
                <w:left w:val="none" w:sz="0" w:space="0" w:color="auto"/>
                <w:bottom w:val="none" w:sz="0" w:space="0" w:color="auto"/>
                <w:right w:val="none" w:sz="0" w:space="0" w:color="auto"/>
              </w:divBdr>
              <w:divsChild>
                <w:div w:id="1847817281">
                  <w:marLeft w:val="0"/>
                  <w:marRight w:val="0"/>
                  <w:marTop w:val="0"/>
                  <w:marBottom w:val="0"/>
                  <w:divBdr>
                    <w:top w:val="none" w:sz="0" w:space="0" w:color="auto"/>
                    <w:left w:val="none" w:sz="0" w:space="0" w:color="auto"/>
                    <w:bottom w:val="none" w:sz="0" w:space="0" w:color="auto"/>
                    <w:right w:val="none" w:sz="0" w:space="0" w:color="auto"/>
                  </w:divBdr>
                </w:div>
              </w:divsChild>
            </w:div>
            <w:div w:id="346058121">
              <w:marLeft w:val="0"/>
              <w:marRight w:val="0"/>
              <w:marTop w:val="120"/>
              <w:marBottom w:val="120"/>
              <w:divBdr>
                <w:top w:val="none" w:sz="0" w:space="0" w:color="auto"/>
                <w:left w:val="none" w:sz="0" w:space="0" w:color="auto"/>
                <w:bottom w:val="none" w:sz="0" w:space="0" w:color="auto"/>
                <w:right w:val="none" w:sz="0" w:space="0" w:color="auto"/>
              </w:divBdr>
              <w:divsChild>
                <w:div w:id="609051362">
                  <w:marLeft w:val="0"/>
                  <w:marRight w:val="0"/>
                  <w:marTop w:val="0"/>
                  <w:marBottom w:val="0"/>
                  <w:divBdr>
                    <w:top w:val="none" w:sz="0" w:space="0" w:color="auto"/>
                    <w:left w:val="none" w:sz="0" w:space="0" w:color="auto"/>
                    <w:bottom w:val="none" w:sz="0" w:space="0" w:color="auto"/>
                    <w:right w:val="none" w:sz="0" w:space="0" w:color="auto"/>
                  </w:divBdr>
                </w:div>
              </w:divsChild>
            </w:div>
            <w:div w:id="1774209416">
              <w:marLeft w:val="0"/>
              <w:marRight w:val="0"/>
              <w:marTop w:val="120"/>
              <w:marBottom w:val="120"/>
              <w:divBdr>
                <w:top w:val="none" w:sz="0" w:space="0" w:color="auto"/>
                <w:left w:val="none" w:sz="0" w:space="0" w:color="auto"/>
                <w:bottom w:val="none" w:sz="0" w:space="0" w:color="auto"/>
                <w:right w:val="none" w:sz="0" w:space="0" w:color="auto"/>
              </w:divBdr>
              <w:divsChild>
                <w:div w:id="1242786906">
                  <w:marLeft w:val="0"/>
                  <w:marRight w:val="0"/>
                  <w:marTop w:val="0"/>
                  <w:marBottom w:val="0"/>
                  <w:divBdr>
                    <w:top w:val="none" w:sz="0" w:space="0" w:color="auto"/>
                    <w:left w:val="none" w:sz="0" w:space="0" w:color="auto"/>
                    <w:bottom w:val="none" w:sz="0" w:space="0" w:color="auto"/>
                    <w:right w:val="none" w:sz="0" w:space="0" w:color="auto"/>
                  </w:divBdr>
                </w:div>
              </w:divsChild>
            </w:div>
            <w:div w:id="1958363909">
              <w:marLeft w:val="0"/>
              <w:marRight w:val="0"/>
              <w:marTop w:val="120"/>
              <w:marBottom w:val="120"/>
              <w:divBdr>
                <w:top w:val="none" w:sz="0" w:space="0" w:color="auto"/>
                <w:left w:val="none" w:sz="0" w:space="0" w:color="auto"/>
                <w:bottom w:val="none" w:sz="0" w:space="0" w:color="auto"/>
                <w:right w:val="none" w:sz="0" w:space="0" w:color="auto"/>
              </w:divBdr>
              <w:divsChild>
                <w:div w:id="1952784823">
                  <w:marLeft w:val="0"/>
                  <w:marRight w:val="0"/>
                  <w:marTop w:val="0"/>
                  <w:marBottom w:val="0"/>
                  <w:divBdr>
                    <w:top w:val="none" w:sz="0" w:space="0" w:color="auto"/>
                    <w:left w:val="none" w:sz="0" w:space="0" w:color="auto"/>
                    <w:bottom w:val="none" w:sz="0" w:space="0" w:color="auto"/>
                    <w:right w:val="none" w:sz="0" w:space="0" w:color="auto"/>
                  </w:divBdr>
                </w:div>
              </w:divsChild>
            </w:div>
            <w:div w:id="920523083">
              <w:marLeft w:val="0"/>
              <w:marRight w:val="0"/>
              <w:marTop w:val="120"/>
              <w:marBottom w:val="120"/>
              <w:divBdr>
                <w:top w:val="none" w:sz="0" w:space="0" w:color="auto"/>
                <w:left w:val="none" w:sz="0" w:space="0" w:color="auto"/>
                <w:bottom w:val="none" w:sz="0" w:space="0" w:color="auto"/>
                <w:right w:val="none" w:sz="0" w:space="0" w:color="auto"/>
              </w:divBdr>
              <w:divsChild>
                <w:div w:id="902448971">
                  <w:marLeft w:val="0"/>
                  <w:marRight w:val="0"/>
                  <w:marTop w:val="0"/>
                  <w:marBottom w:val="0"/>
                  <w:divBdr>
                    <w:top w:val="none" w:sz="0" w:space="0" w:color="auto"/>
                    <w:left w:val="none" w:sz="0" w:space="0" w:color="auto"/>
                    <w:bottom w:val="none" w:sz="0" w:space="0" w:color="auto"/>
                    <w:right w:val="none" w:sz="0" w:space="0" w:color="auto"/>
                  </w:divBdr>
                </w:div>
              </w:divsChild>
            </w:div>
            <w:div w:id="1913730772">
              <w:marLeft w:val="0"/>
              <w:marRight w:val="0"/>
              <w:marTop w:val="120"/>
              <w:marBottom w:val="120"/>
              <w:divBdr>
                <w:top w:val="none" w:sz="0" w:space="0" w:color="auto"/>
                <w:left w:val="none" w:sz="0" w:space="0" w:color="auto"/>
                <w:bottom w:val="none" w:sz="0" w:space="0" w:color="auto"/>
                <w:right w:val="none" w:sz="0" w:space="0" w:color="auto"/>
              </w:divBdr>
              <w:divsChild>
                <w:div w:id="20720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Thiện Thệ</dc:creator>
  <cp:keywords/>
  <dc:description/>
  <cp:lastModifiedBy>Huỳnh Thiện Thệ</cp:lastModifiedBy>
  <cp:revision>2</cp:revision>
  <dcterms:created xsi:type="dcterms:W3CDTF">2024-09-17T07:40:00Z</dcterms:created>
  <dcterms:modified xsi:type="dcterms:W3CDTF">2024-09-17T07:40:00Z</dcterms:modified>
</cp:coreProperties>
</file>