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20464" w14:textId="77777777" w:rsidR="00D6637E" w:rsidRPr="00D6637E" w:rsidRDefault="00D6637E" w:rsidP="00D6637E">
      <w:r w:rsidRPr="00D6637E">
        <w:rPr>
          <w:b/>
          <w:bCs/>
        </w:rPr>
        <w:t>Transcript</w:t>
      </w:r>
    </w:p>
    <w:p w14:paraId="313F5389" w14:textId="77777777" w:rsidR="00D6637E" w:rsidRPr="00D6637E" w:rsidRDefault="00D6637E" w:rsidP="00D6637E">
      <w:pPr>
        <w:rPr>
          <w:b/>
          <w:bCs/>
        </w:rPr>
      </w:pPr>
      <w:r w:rsidRPr="00D6637E">
        <w:rPr>
          <w:b/>
          <w:bCs/>
        </w:rPr>
        <w:t>1. Quantitative comparisons: scatter plots</w:t>
      </w:r>
    </w:p>
    <w:p w14:paraId="65747520" w14:textId="77777777" w:rsidR="00D6637E" w:rsidRPr="00D6637E" w:rsidRDefault="00D6637E" w:rsidP="00D6637E">
      <w:r w:rsidRPr="00D6637E">
        <w:t>00:00 - 00:24</w:t>
      </w:r>
    </w:p>
    <w:p w14:paraId="3FBE3BF8" w14:textId="77777777" w:rsidR="00D6637E" w:rsidRPr="00D6637E" w:rsidRDefault="00D6637E" w:rsidP="00D6637E">
      <w:r w:rsidRPr="00D6637E">
        <w:t>Bar charts show us the values of one variable across different conditions, such as different countries. But what if you want to compare the values of different variables across observations? This is sometimes called a bi-variate comparison, because it involves the values of two different variables.</w:t>
      </w:r>
    </w:p>
    <w:p w14:paraId="000F6FCA" w14:textId="77777777" w:rsidR="00D6637E" w:rsidRPr="00D6637E" w:rsidRDefault="00D6637E" w:rsidP="00D6637E">
      <w:pPr>
        <w:rPr>
          <w:b/>
          <w:bCs/>
        </w:rPr>
      </w:pPr>
      <w:r w:rsidRPr="00D6637E">
        <w:rPr>
          <w:b/>
          <w:bCs/>
        </w:rPr>
        <w:t>2. Introducing scatter plots</w:t>
      </w:r>
    </w:p>
    <w:p w14:paraId="6B4051ED" w14:textId="77777777" w:rsidR="00D6637E" w:rsidRPr="00D6637E" w:rsidRDefault="00D6637E" w:rsidP="00D6637E">
      <w:r w:rsidRPr="00D6637E">
        <w:t>00:24 - 01:39</w:t>
      </w:r>
    </w:p>
    <w:p w14:paraId="1D93DE1F" w14:textId="77777777" w:rsidR="00D6637E" w:rsidRPr="00D6637E" w:rsidRDefault="00D6637E" w:rsidP="00D6637E">
      <w:r w:rsidRPr="00D6637E">
        <w:t>A standard visualization for bi-variate comparisons is a scatter plot. Let's look at an example. We'll use the climate change data that we have used previously. Recall that this dataset has a column with measurements of carbon dioxide and a column with concurrent measurements of the relative temperature. Because these measurements are paired up in this way, we can represent each measurement as a point, with the distance along the x-axis representing the measurement in one column and the height on the y-axis representing the measurement in the other column. To create this plot, we initialize a Figure and Axes objects and call the Axes scatter method. The first argument to this method will correspond to the distance along the x-axis and the second argument will correspond to the height along the y-axis. We also set the x-axis and y-axis labels, so that we can tell how to interpret the plot and call plt-dot-show to display the figure.</w:t>
      </w:r>
    </w:p>
    <w:p w14:paraId="4CBD1777" w14:textId="77777777" w:rsidR="00D6637E" w:rsidRPr="00D6637E" w:rsidRDefault="00D6637E" w:rsidP="00D6637E">
      <w:pPr>
        <w:rPr>
          <w:b/>
          <w:bCs/>
        </w:rPr>
      </w:pPr>
      <w:r w:rsidRPr="00D6637E">
        <w:rPr>
          <w:b/>
          <w:bCs/>
        </w:rPr>
        <w:t>3. Customizing scatter plots</w:t>
      </w:r>
    </w:p>
    <w:p w14:paraId="0D39FFA8" w14:textId="77777777" w:rsidR="00D6637E" w:rsidRPr="00D6637E" w:rsidRDefault="00D6637E" w:rsidP="00D6637E">
      <w:r w:rsidRPr="00D6637E">
        <w:t>01:39 - 03:10</w:t>
      </w:r>
    </w:p>
    <w:p w14:paraId="05119831" w14:textId="77777777" w:rsidR="00D6637E" w:rsidRPr="00D6637E" w:rsidRDefault="00D6637E" w:rsidP="00D6637E">
      <w:r w:rsidRPr="00D6637E">
        <w:t>We can customize scatter plots in a manner that is similar to the customization that we introduced in other plots. For example, if we want to show two bivariate comparisons side-by-side, we want to make sure that they are visually distinct. Here, we are going to plot two scatter plots on the same axes. In one, we'll show the data from the nineteen-eighties and in the other, we'll show the data from the nineteen-nineties. We can select these parts of the data using the time-series indexing that you've seen before to create two DataFrames called eighties and nineties. Then, we add each one of these DataFrames into the Axes object. First, we add the data from the eighties. We add customization: we set the color of the points to be red and we label these data with the string "eighties". Then, we add the data from the nineties. These points will be blue and we label them with the string "nineties". We call the legend method to add a legend that will tell us which DataFrame is identified with which color, we add the axis labels and call plt-dot-show.</w:t>
      </w:r>
    </w:p>
    <w:p w14:paraId="0F084035" w14:textId="77777777" w:rsidR="00D6637E" w:rsidRPr="00D6637E" w:rsidRDefault="00D6637E" w:rsidP="00D6637E">
      <w:pPr>
        <w:rPr>
          <w:b/>
          <w:bCs/>
        </w:rPr>
      </w:pPr>
      <w:r w:rsidRPr="00D6637E">
        <w:rPr>
          <w:b/>
          <w:bCs/>
        </w:rPr>
        <w:t>4. Encoding a comparison by color</w:t>
      </w:r>
    </w:p>
    <w:p w14:paraId="4A93F1C4" w14:textId="77777777" w:rsidR="00D6637E" w:rsidRPr="00D6637E" w:rsidRDefault="00D6637E" w:rsidP="00D6637E">
      <w:r w:rsidRPr="00D6637E">
        <w:t>03:10 - 03:34</w:t>
      </w:r>
    </w:p>
    <w:p w14:paraId="28AED51B" w14:textId="77777777" w:rsidR="00D6637E" w:rsidRPr="00D6637E" w:rsidRDefault="00D6637E" w:rsidP="00D6637E">
      <w:r w:rsidRPr="00D6637E">
        <w:t>This is what this figure looks like. You can see that the relationship between temperatures and carbon dioxide didn't change much during these years, but both levels of carbon dioxide and temperatures continued to rise in the nineties. Color can be used for a comparison, as we did here.</w:t>
      </w:r>
    </w:p>
    <w:p w14:paraId="56322BAC" w14:textId="77777777" w:rsidR="00D6637E" w:rsidRPr="00D6637E" w:rsidRDefault="00D6637E" w:rsidP="00D6637E">
      <w:pPr>
        <w:rPr>
          <w:b/>
          <w:bCs/>
        </w:rPr>
      </w:pPr>
      <w:r w:rsidRPr="00D6637E">
        <w:rPr>
          <w:b/>
          <w:bCs/>
        </w:rPr>
        <w:lastRenderedPageBreak/>
        <w:t>5. Encoding a third variable by color</w:t>
      </w:r>
    </w:p>
    <w:p w14:paraId="5DC24E88" w14:textId="77777777" w:rsidR="00D6637E" w:rsidRPr="00D6637E" w:rsidRDefault="00D6637E" w:rsidP="00D6637E">
      <w:r w:rsidRPr="00D6637E">
        <w:t>03:34 - 04:17</w:t>
      </w:r>
    </w:p>
    <w:p w14:paraId="024BAA93" w14:textId="77777777" w:rsidR="00D6637E" w:rsidRPr="00D6637E" w:rsidRDefault="00D6637E" w:rsidP="00D6637E">
      <w:r w:rsidRPr="00D6637E">
        <w:t>But we can also use the color of the points to encode a third variable, providing additional information about the comparison. In the climate change data, we have a continuous variable denoting time stored in the DataFrame index. If we enter the index as input to the c key-word argument, this variable will get encoded as color. Note that this is not the color key-word argument that we used before, but is instead just the letter c. As before, we set the axis labels and call plt-dot-show.</w:t>
      </w:r>
    </w:p>
    <w:p w14:paraId="2BDB83D9" w14:textId="77777777" w:rsidR="00D6637E" w:rsidRPr="00D6637E" w:rsidRDefault="00D6637E" w:rsidP="00D6637E">
      <w:pPr>
        <w:rPr>
          <w:b/>
          <w:bCs/>
        </w:rPr>
      </w:pPr>
      <w:r w:rsidRPr="00D6637E">
        <w:rPr>
          <w:b/>
          <w:bCs/>
        </w:rPr>
        <w:t>6. Encoding time in color</w:t>
      </w:r>
    </w:p>
    <w:p w14:paraId="1F5DE963" w14:textId="77777777" w:rsidR="00D6637E" w:rsidRPr="00D6637E" w:rsidRDefault="00D6637E" w:rsidP="00D6637E">
      <w:r w:rsidRPr="00D6637E">
        <w:t>04:17 - 04:30</w:t>
      </w:r>
    </w:p>
    <w:p w14:paraId="70CF455E" w14:textId="77777777" w:rsidR="00D6637E" w:rsidRPr="00D6637E" w:rsidRDefault="00D6637E" w:rsidP="00D6637E">
      <w:r w:rsidRPr="00D6637E">
        <w:t>Now, time of the measurements is encoded in the brightness of the color applied to the points, with dark blue points early on and later points in bright yellow.</w:t>
      </w:r>
    </w:p>
    <w:p w14:paraId="5AA50F26" w14:textId="77777777" w:rsidR="00D6637E" w:rsidRPr="00D6637E" w:rsidRDefault="00D6637E" w:rsidP="00D6637E">
      <w:pPr>
        <w:rPr>
          <w:b/>
          <w:bCs/>
        </w:rPr>
      </w:pPr>
      <w:r w:rsidRPr="00D6637E">
        <w:rPr>
          <w:b/>
          <w:bCs/>
        </w:rPr>
        <w:t>7. Practice making your own scatter plots!</w:t>
      </w:r>
    </w:p>
    <w:p w14:paraId="09430325" w14:textId="77777777" w:rsidR="00D6637E" w:rsidRPr="00D6637E" w:rsidRDefault="00D6637E" w:rsidP="00D6637E">
      <w:r w:rsidRPr="00D6637E">
        <w:t>04:30 - 04:40</w:t>
      </w:r>
    </w:p>
    <w:p w14:paraId="6ADC49DA" w14:textId="77777777" w:rsidR="00D6637E" w:rsidRPr="00D6637E" w:rsidRDefault="00D6637E" w:rsidP="00D6637E">
      <w:r w:rsidRPr="00D6637E">
        <w:t>In the exercises, go ahead and practice making your own scatter plots.</w:t>
      </w:r>
    </w:p>
    <w:p w14:paraId="55297328" w14:textId="77777777" w:rsidR="00A04886" w:rsidRDefault="00A04886"/>
    <w:sectPr w:rsidR="00A0488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23C71C" w14:textId="77777777" w:rsidR="001759FA" w:rsidRDefault="001759FA" w:rsidP="00D6637E">
      <w:pPr>
        <w:spacing w:after="0" w:line="240" w:lineRule="auto"/>
      </w:pPr>
      <w:r>
        <w:separator/>
      </w:r>
    </w:p>
  </w:endnote>
  <w:endnote w:type="continuationSeparator" w:id="0">
    <w:p w14:paraId="49730F77" w14:textId="77777777" w:rsidR="001759FA" w:rsidRDefault="001759FA" w:rsidP="00D66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7C8EB" w14:textId="77777777" w:rsidR="001759FA" w:rsidRDefault="001759FA" w:rsidP="00D6637E">
      <w:pPr>
        <w:spacing w:after="0" w:line="240" w:lineRule="auto"/>
      </w:pPr>
      <w:r>
        <w:separator/>
      </w:r>
    </w:p>
  </w:footnote>
  <w:footnote w:type="continuationSeparator" w:id="0">
    <w:p w14:paraId="5D801D24" w14:textId="77777777" w:rsidR="001759FA" w:rsidRDefault="001759FA" w:rsidP="00D66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FAD2" w14:textId="59CACF14" w:rsidR="00D6637E" w:rsidRPr="00D6637E" w:rsidRDefault="00D6637E" w:rsidP="00D6637E">
    <w:pPr>
      <w:pStyle w:val="Header"/>
      <w:jc w:val="center"/>
    </w:pPr>
    <w:r w:rsidRPr="00D6637E">
      <w:rPr>
        <w:b/>
        <w:bCs/>
      </w:rPr>
      <w:t>Quantitative comparisons: scatter plots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0102"/>
    <w:rsid w:val="001759FA"/>
    <w:rsid w:val="00183E6B"/>
    <w:rsid w:val="00330102"/>
    <w:rsid w:val="003504A7"/>
    <w:rsid w:val="00362387"/>
    <w:rsid w:val="00386E2E"/>
    <w:rsid w:val="004E4A8D"/>
    <w:rsid w:val="00754CBF"/>
    <w:rsid w:val="00A04886"/>
    <w:rsid w:val="00B1420C"/>
    <w:rsid w:val="00D646B7"/>
    <w:rsid w:val="00D6637E"/>
    <w:rsid w:val="00D73007"/>
    <w:rsid w:val="00F61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7EF5D-029F-4A7E-AF3C-BB46823AB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1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1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1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1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1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1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1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1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1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102"/>
    <w:rPr>
      <w:rFonts w:eastAsiaTheme="majorEastAsia" w:cstheme="majorBidi"/>
      <w:color w:val="272727" w:themeColor="text1" w:themeTint="D8"/>
    </w:rPr>
  </w:style>
  <w:style w:type="paragraph" w:styleId="Title">
    <w:name w:val="Title"/>
    <w:basedOn w:val="Normal"/>
    <w:next w:val="Normal"/>
    <w:link w:val="TitleChar"/>
    <w:uiPriority w:val="10"/>
    <w:qFormat/>
    <w:rsid w:val="00330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102"/>
    <w:pPr>
      <w:spacing w:before="160"/>
      <w:jc w:val="center"/>
    </w:pPr>
    <w:rPr>
      <w:i/>
      <w:iCs/>
      <w:color w:val="404040" w:themeColor="text1" w:themeTint="BF"/>
    </w:rPr>
  </w:style>
  <w:style w:type="character" w:customStyle="1" w:styleId="QuoteChar">
    <w:name w:val="Quote Char"/>
    <w:basedOn w:val="DefaultParagraphFont"/>
    <w:link w:val="Quote"/>
    <w:uiPriority w:val="29"/>
    <w:rsid w:val="00330102"/>
    <w:rPr>
      <w:i/>
      <w:iCs/>
      <w:color w:val="404040" w:themeColor="text1" w:themeTint="BF"/>
    </w:rPr>
  </w:style>
  <w:style w:type="paragraph" w:styleId="ListParagraph">
    <w:name w:val="List Paragraph"/>
    <w:basedOn w:val="Normal"/>
    <w:uiPriority w:val="34"/>
    <w:qFormat/>
    <w:rsid w:val="00330102"/>
    <w:pPr>
      <w:ind w:left="720"/>
      <w:contextualSpacing/>
    </w:pPr>
  </w:style>
  <w:style w:type="character" w:styleId="IntenseEmphasis">
    <w:name w:val="Intense Emphasis"/>
    <w:basedOn w:val="DefaultParagraphFont"/>
    <w:uiPriority w:val="21"/>
    <w:qFormat/>
    <w:rsid w:val="00330102"/>
    <w:rPr>
      <w:i/>
      <w:iCs/>
      <w:color w:val="0F4761" w:themeColor="accent1" w:themeShade="BF"/>
    </w:rPr>
  </w:style>
  <w:style w:type="paragraph" w:styleId="IntenseQuote">
    <w:name w:val="Intense Quote"/>
    <w:basedOn w:val="Normal"/>
    <w:next w:val="Normal"/>
    <w:link w:val="IntenseQuoteChar"/>
    <w:uiPriority w:val="30"/>
    <w:qFormat/>
    <w:rsid w:val="003301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102"/>
    <w:rPr>
      <w:i/>
      <w:iCs/>
      <w:color w:val="0F4761" w:themeColor="accent1" w:themeShade="BF"/>
    </w:rPr>
  </w:style>
  <w:style w:type="character" w:styleId="IntenseReference">
    <w:name w:val="Intense Reference"/>
    <w:basedOn w:val="DefaultParagraphFont"/>
    <w:uiPriority w:val="32"/>
    <w:qFormat/>
    <w:rsid w:val="00330102"/>
    <w:rPr>
      <w:b/>
      <w:bCs/>
      <w:smallCaps/>
      <w:color w:val="0F4761" w:themeColor="accent1" w:themeShade="BF"/>
      <w:spacing w:val="5"/>
    </w:rPr>
  </w:style>
  <w:style w:type="paragraph" w:styleId="Header">
    <w:name w:val="header"/>
    <w:basedOn w:val="Normal"/>
    <w:link w:val="HeaderChar"/>
    <w:uiPriority w:val="99"/>
    <w:unhideWhenUsed/>
    <w:rsid w:val="00D66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37E"/>
  </w:style>
  <w:style w:type="paragraph" w:styleId="Footer">
    <w:name w:val="footer"/>
    <w:basedOn w:val="Normal"/>
    <w:link w:val="FooterChar"/>
    <w:uiPriority w:val="99"/>
    <w:unhideWhenUsed/>
    <w:rsid w:val="00D66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4754961">
      <w:bodyDiv w:val="1"/>
      <w:marLeft w:val="0"/>
      <w:marRight w:val="0"/>
      <w:marTop w:val="0"/>
      <w:marBottom w:val="0"/>
      <w:divBdr>
        <w:top w:val="none" w:sz="0" w:space="0" w:color="auto"/>
        <w:left w:val="none" w:sz="0" w:space="0" w:color="auto"/>
        <w:bottom w:val="none" w:sz="0" w:space="0" w:color="auto"/>
        <w:right w:val="none" w:sz="0" w:space="0" w:color="auto"/>
      </w:divBdr>
      <w:divsChild>
        <w:div w:id="965693443">
          <w:marLeft w:val="0"/>
          <w:marRight w:val="0"/>
          <w:marTop w:val="0"/>
          <w:marBottom w:val="0"/>
          <w:divBdr>
            <w:top w:val="none" w:sz="0" w:space="0" w:color="auto"/>
            <w:left w:val="none" w:sz="0" w:space="0" w:color="auto"/>
            <w:bottom w:val="none" w:sz="0" w:space="0" w:color="auto"/>
            <w:right w:val="none" w:sz="0" w:space="0" w:color="auto"/>
          </w:divBdr>
        </w:div>
        <w:div w:id="988435183">
          <w:marLeft w:val="0"/>
          <w:marRight w:val="0"/>
          <w:marTop w:val="0"/>
          <w:marBottom w:val="0"/>
          <w:divBdr>
            <w:top w:val="none" w:sz="0" w:space="0" w:color="auto"/>
            <w:left w:val="none" w:sz="0" w:space="0" w:color="auto"/>
            <w:bottom w:val="none" w:sz="0" w:space="0" w:color="auto"/>
            <w:right w:val="none" w:sz="0" w:space="0" w:color="auto"/>
          </w:divBdr>
          <w:divsChild>
            <w:div w:id="797604915">
              <w:marLeft w:val="0"/>
              <w:marRight w:val="0"/>
              <w:marTop w:val="120"/>
              <w:marBottom w:val="120"/>
              <w:divBdr>
                <w:top w:val="none" w:sz="0" w:space="0" w:color="auto"/>
                <w:left w:val="single" w:sz="24" w:space="12" w:color="5EB1FF"/>
                <w:bottom w:val="none" w:sz="0" w:space="0" w:color="auto"/>
                <w:right w:val="none" w:sz="0" w:space="0" w:color="auto"/>
              </w:divBdr>
              <w:divsChild>
                <w:div w:id="467285971">
                  <w:marLeft w:val="0"/>
                  <w:marRight w:val="0"/>
                  <w:marTop w:val="0"/>
                  <w:marBottom w:val="0"/>
                  <w:divBdr>
                    <w:top w:val="none" w:sz="0" w:space="0" w:color="auto"/>
                    <w:left w:val="none" w:sz="0" w:space="0" w:color="auto"/>
                    <w:bottom w:val="none" w:sz="0" w:space="0" w:color="auto"/>
                    <w:right w:val="none" w:sz="0" w:space="0" w:color="auto"/>
                  </w:divBdr>
                </w:div>
              </w:divsChild>
            </w:div>
            <w:div w:id="1784298847">
              <w:marLeft w:val="0"/>
              <w:marRight w:val="0"/>
              <w:marTop w:val="120"/>
              <w:marBottom w:val="120"/>
              <w:divBdr>
                <w:top w:val="none" w:sz="0" w:space="0" w:color="auto"/>
                <w:left w:val="none" w:sz="0" w:space="0" w:color="auto"/>
                <w:bottom w:val="none" w:sz="0" w:space="0" w:color="auto"/>
                <w:right w:val="none" w:sz="0" w:space="0" w:color="auto"/>
              </w:divBdr>
              <w:divsChild>
                <w:div w:id="1308633714">
                  <w:marLeft w:val="0"/>
                  <w:marRight w:val="0"/>
                  <w:marTop w:val="0"/>
                  <w:marBottom w:val="0"/>
                  <w:divBdr>
                    <w:top w:val="none" w:sz="0" w:space="0" w:color="auto"/>
                    <w:left w:val="none" w:sz="0" w:space="0" w:color="auto"/>
                    <w:bottom w:val="none" w:sz="0" w:space="0" w:color="auto"/>
                    <w:right w:val="none" w:sz="0" w:space="0" w:color="auto"/>
                  </w:divBdr>
                </w:div>
              </w:divsChild>
            </w:div>
            <w:div w:id="1126139">
              <w:marLeft w:val="0"/>
              <w:marRight w:val="0"/>
              <w:marTop w:val="120"/>
              <w:marBottom w:val="120"/>
              <w:divBdr>
                <w:top w:val="none" w:sz="0" w:space="0" w:color="auto"/>
                <w:left w:val="none" w:sz="0" w:space="0" w:color="auto"/>
                <w:bottom w:val="none" w:sz="0" w:space="0" w:color="auto"/>
                <w:right w:val="none" w:sz="0" w:space="0" w:color="auto"/>
              </w:divBdr>
              <w:divsChild>
                <w:div w:id="1852716866">
                  <w:marLeft w:val="0"/>
                  <w:marRight w:val="0"/>
                  <w:marTop w:val="0"/>
                  <w:marBottom w:val="0"/>
                  <w:divBdr>
                    <w:top w:val="none" w:sz="0" w:space="0" w:color="auto"/>
                    <w:left w:val="none" w:sz="0" w:space="0" w:color="auto"/>
                    <w:bottom w:val="none" w:sz="0" w:space="0" w:color="auto"/>
                    <w:right w:val="none" w:sz="0" w:space="0" w:color="auto"/>
                  </w:divBdr>
                </w:div>
              </w:divsChild>
            </w:div>
            <w:div w:id="1010259741">
              <w:marLeft w:val="0"/>
              <w:marRight w:val="0"/>
              <w:marTop w:val="120"/>
              <w:marBottom w:val="120"/>
              <w:divBdr>
                <w:top w:val="none" w:sz="0" w:space="0" w:color="auto"/>
                <w:left w:val="none" w:sz="0" w:space="0" w:color="auto"/>
                <w:bottom w:val="none" w:sz="0" w:space="0" w:color="auto"/>
                <w:right w:val="none" w:sz="0" w:space="0" w:color="auto"/>
              </w:divBdr>
              <w:divsChild>
                <w:div w:id="1769081178">
                  <w:marLeft w:val="0"/>
                  <w:marRight w:val="0"/>
                  <w:marTop w:val="0"/>
                  <w:marBottom w:val="0"/>
                  <w:divBdr>
                    <w:top w:val="none" w:sz="0" w:space="0" w:color="auto"/>
                    <w:left w:val="none" w:sz="0" w:space="0" w:color="auto"/>
                    <w:bottom w:val="none" w:sz="0" w:space="0" w:color="auto"/>
                    <w:right w:val="none" w:sz="0" w:space="0" w:color="auto"/>
                  </w:divBdr>
                </w:div>
              </w:divsChild>
            </w:div>
            <w:div w:id="1074202965">
              <w:marLeft w:val="0"/>
              <w:marRight w:val="0"/>
              <w:marTop w:val="120"/>
              <w:marBottom w:val="120"/>
              <w:divBdr>
                <w:top w:val="none" w:sz="0" w:space="0" w:color="auto"/>
                <w:left w:val="none" w:sz="0" w:space="0" w:color="auto"/>
                <w:bottom w:val="none" w:sz="0" w:space="0" w:color="auto"/>
                <w:right w:val="none" w:sz="0" w:space="0" w:color="auto"/>
              </w:divBdr>
              <w:divsChild>
                <w:div w:id="372538682">
                  <w:marLeft w:val="0"/>
                  <w:marRight w:val="0"/>
                  <w:marTop w:val="0"/>
                  <w:marBottom w:val="0"/>
                  <w:divBdr>
                    <w:top w:val="none" w:sz="0" w:space="0" w:color="auto"/>
                    <w:left w:val="none" w:sz="0" w:space="0" w:color="auto"/>
                    <w:bottom w:val="none" w:sz="0" w:space="0" w:color="auto"/>
                    <w:right w:val="none" w:sz="0" w:space="0" w:color="auto"/>
                  </w:divBdr>
                </w:div>
              </w:divsChild>
            </w:div>
            <w:div w:id="1633175874">
              <w:marLeft w:val="0"/>
              <w:marRight w:val="0"/>
              <w:marTop w:val="120"/>
              <w:marBottom w:val="120"/>
              <w:divBdr>
                <w:top w:val="none" w:sz="0" w:space="0" w:color="auto"/>
                <w:left w:val="none" w:sz="0" w:space="0" w:color="auto"/>
                <w:bottom w:val="none" w:sz="0" w:space="0" w:color="auto"/>
                <w:right w:val="none" w:sz="0" w:space="0" w:color="auto"/>
              </w:divBdr>
              <w:divsChild>
                <w:div w:id="77531779">
                  <w:marLeft w:val="0"/>
                  <w:marRight w:val="0"/>
                  <w:marTop w:val="0"/>
                  <w:marBottom w:val="0"/>
                  <w:divBdr>
                    <w:top w:val="none" w:sz="0" w:space="0" w:color="auto"/>
                    <w:left w:val="none" w:sz="0" w:space="0" w:color="auto"/>
                    <w:bottom w:val="none" w:sz="0" w:space="0" w:color="auto"/>
                    <w:right w:val="none" w:sz="0" w:space="0" w:color="auto"/>
                  </w:divBdr>
                </w:div>
              </w:divsChild>
            </w:div>
            <w:div w:id="1156726032">
              <w:marLeft w:val="0"/>
              <w:marRight w:val="0"/>
              <w:marTop w:val="120"/>
              <w:marBottom w:val="120"/>
              <w:divBdr>
                <w:top w:val="none" w:sz="0" w:space="0" w:color="auto"/>
                <w:left w:val="none" w:sz="0" w:space="0" w:color="auto"/>
                <w:bottom w:val="none" w:sz="0" w:space="0" w:color="auto"/>
                <w:right w:val="none" w:sz="0" w:space="0" w:color="auto"/>
              </w:divBdr>
              <w:divsChild>
                <w:div w:id="3339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726171">
      <w:bodyDiv w:val="1"/>
      <w:marLeft w:val="0"/>
      <w:marRight w:val="0"/>
      <w:marTop w:val="0"/>
      <w:marBottom w:val="0"/>
      <w:divBdr>
        <w:top w:val="none" w:sz="0" w:space="0" w:color="auto"/>
        <w:left w:val="none" w:sz="0" w:space="0" w:color="auto"/>
        <w:bottom w:val="none" w:sz="0" w:space="0" w:color="auto"/>
        <w:right w:val="none" w:sz="0" w:space="0" w:color="auto"/>
      </w:divBdr>
      <w:divsChild>
        <w:div w:id="1826512796">
          <w:marLeft w:val="0"/>
          <w:marRight w:val="0"/>
          <w:marTop w:val="0"/>
          <w:marBottom w:val="0"/>
          <w:divBdr>
            <w:top w:val="none" w:sz="0" w:space="0" w:color="auto"/>
            <w:left w:val="none" w:sz="0" w:space="0" w:color="auto"/>
            <w:bottom w:val="none" w:sz="0" w:space="0" w:color="auto"/>
            <w:right w:val="none" w:sz="0" w:space="0" w:color="auto"/>
          </w:divBdr>
        </w:div>
        <w:div w:id="1376466376">
          <w:marLeft w:val="0"/>
          <w:marRight w:val="0"/>
          <w:marTop w:val="0"/>
          <w:marBottom w:val="0"/>
          <w:divBdr>
            <w:top w:val="none" w:sz="0" w:space="0" w:color="auto"/>
            <w:left w:val="none" w:sz="0" w:space="0" w:color="auto"/>
            <w:bottom w:val="none" w:sz="0" w:space="0" w:color="auto"/>
            <w:right w:val="none" w:sz="0" w:space="0" w:color="auto"/>
          </w:divBdr>
          <w:divsChild>
            <w:div w:id="1518076172">
              <w:marLeft w:val="0"/>
              <w:marRight w:val="0"/>
              <w:marTop w:val="120"/>
              <w:marBottom w:val="120"/>
              <w:divBdr>
                <w:top w:val="none" w:sz="0" w:space="0" w:color="auto"/>
                <w:left w:val="single" w:sz="24" w:space="12" w:color="5EB1FF"/>
                <w:bottom w:val="none" w:sz="0" w:space="0" w:color="auto"/>
                <w:right w:val="none" w:sz="0" w:space="0" w:color="auto"/>
              </w:divBdr>
              <w:divsChild>
                <w:div w:id="374817819">
                  <w:marLeft w:val="0"/>
                  <w:marRight w:val="0"/>
                  <w:marTop w:val="0"/>
                  <w:marBottom w:val="0"/>
                  <w:divBdr>
                    <w:top w:val="none" w:sz="0" w:space="0" w:color="auto"/>
                    <w:left w:val="none" w:sz="0" w:space="0" w:color="auto"/>
                    <w:bottom w:val="none" w:sz="0" w:space="0" w:color="auto"/>
                    <w:right w:val="none" w:sz="0" w:space="0" w:color="auto"/>
                  </w:divBdr>
                </w:div>
              </w:divsChild>
            </w:div>
            <w:div w:id="1253123172">
              <w:marLeft w:val="0"/>
              <w:marRight w:val="0"/>
              <w:marTop w:val="120"/>
              <w:marBottom w:val="120"/>
              <w:divBdr>
                <w:top w:val="none" w:sz="0" w:space="0" w:color="auto"/>
                <w:left w:val="none" w:sz="0" w:space="0" w:color="auto"/>
                <w:bottom w:val="none" w:sz="0" w:space="0" w:color="auto"/>
                <w:right w:val="none" w:sz="0" w:space="0" w:color="auto"/>
              </w:divBdr>
              <w:divsChild>
                <w:div w:id="1093629398">
                  <w:marLeft w:val="0"/>
                  <w:marRight w:val="0"/>
                  <w:marTop w:val="0"/>
                  <w:marBottom w:val="0"/>
                  <w:divBdr>
                    <w:top w:val="none" w:sz="0" w:space="0" w:color="auto"/>
                    <w:left w:val="none" w:sz="0" w:space="0" w:color="auto"/>
                    <w:bottom w:val="none" w:sz="0" w:space="0" w:color="auto"/>
                    <w:right w:val="none" w:sz="0" w:space="0" w:color="auto"/>
                  </w:divBdr>
                </w:div>
              </w:divsChild>
            </w:div>
            <w:div w:id="1060664983">
              <w:marLeft w:val="0"/>
              <w:marRight w:val="0"/>
              <w:marTop w:val="120"/>
              <w:marBottom w:val="120"/>
              <w:divBdr>
                <w:top w:val="none" w:sz="0" w:space="0" w:color="auto"/>
                <w:left w:val="none" w:sz="0" w:space="0" w:color="auto"/>
                <w:bottom w:val="none" w:sz="0" w:space="0" w:color="auto"/>
                <w:right w:val="none" w:sz="0" w:space="0" w:color="auto"/>
              </w:divBdr>
              <w:divsChild>
                <w:div w:id="462693747">
                  <w:marLeft w:val="0"/>
                  <w:marRight w:val="0"/>
                  <w:marTop w:val="0"/>
                  <w:marBottom w:val="0"/>
                  <w:divBdr>
                    <w:top w:val="none" w:sz="0" w:space="0" w:color="auto"/>
                    <w:left w:val="none" w:sz="0" w:space="0" w:color="auto"/>
                    <w:bottom w:val="none" w:sz="0" w:space="0" w:color="auto"/>
                    <w:right w:val="none" w:sz="0" w:space="0" w:color="auto"/>
                  </w:divBdr>
                </w:div>
              </w:divsChild>
            </w:div>
            <w:div w:id="1716394384">
              <w:marLeft w:val="0"/>
              <w:marRight w:val="0"/>
              <w:marTop w:val="120"/>
              <w:marBottom w:val="120"/>
              <w:divBdr>
                <w:top w:val="none" w:sz="0" w:space="0" w:color="auto"/>
                <w:left w:val="none" w:sz="0" w:space="0" w:color="auto"/>
                <w:bottom w:val="none" w:sz="0" w:space="0" w:color="auto"/>
                <w:right w:val="none" w:sz="0" w:space="0" w:color="auto"/>
              </w:divBdr>
              <w:divsChild>
                <w:div w:id="867645193">
                  <w:marLeft w:val="0"/>
                  <w:marRight w:val="0"/>
                  <w:marTop w:val="0"/>
                  <w:marBottom w:val="0"/>
                  <w:divBdr>
                    <w:top w:val="none" w:sz="0" w:space="0" w:color="auto"/>
                    <w:left w:val="none" w:sz="0" w:space="0" w:color="auto"/>
                    <w:bottom w:val="none" w:sz="0" w:space="0" w:color="auto"/>
                    <w:right w:val="none" w:sz="0" w:space="0" w:color="auto"/>
                  </w:divBdr>
                </w:div>
              </w:divsChild>
            </w:div>
            <w:div w:id="940797690">
              <w:marLeft w:val="0"/>
              <w:marRight w:val="0"/>
              <w:marTop w:val="120"/>
              <w:marBottom w:val="120"/>
              <w:divBdr>
                <w:top w:val="none" w:sz="0" w:space="0" w:color="auto"/>
                <w:left w:val="none" w:sz="0" w:space="0" w:color="auto"/>
                <w:bottom w:val="none" w:sz="0" w:space="0" w:color="auto"/>
                <w:right w:val="none" w:sz="0" w:space="0" w:color="auto"/>
              </w:divBdr>
              <w:divsChild>
                <w:div w:id="791552921">
                  <w:marLeft w:val="0"/>
                  <w:marRight w:val="0"/>
                  <w:marTop w:val="0"/>
                  <w:marBottom w:val="0"/>
                  <w:divBdr>
                    <w:top w:val="none" w:sz="0" w:space="0" w:color="auto"/>
                    <w:left w:val="none" w:sz="0" w:space="0" w:color="auto"/>
                    <w:bottom w:val="none" w:sz="0" w:space="0" w:color="auto"/>
                    <w:right w:val="none" w:sz="0" w:space="0" w:color="auto"/>
                  </w:divBdr>
                </w:div>
              </w:divsChild>
            </w:div>
            <w:div w:id="2103060135">
              <w:marLeft w:val="0"/>
              <w:marRight w:val="0"/>
              <w:marTop w:val="120"/>
              <w:marBottom w:val="120"/>
              <w:divBdr>
                <w:top w:val="none" w:sz="0" w:space="0" w:color="auto"/>
                <w:left w:val="none" w:sz="0" w:space="0" w:color="auto"/>
                <w:bottom w:val="none" w:sz="0" w:space="0" w:color="auto"/>
                <w:right w:val="none" w:sz="0" w:space="0" w:color="auto"/>
              </w:divBdr>
              <w:divsChild>
                <w:div w:id="430047749">
                  <w:marLeft w:val="0"/>
                  <w:marRight w:val="0"/>
                  <w:marTop w:val="0"/>
                  <w:marBottom w:val="0"/>
                  <w:divBdr>
                    <w:top w:val="none" w:sz="0" w:space="0" w:color="auto"/>
                    <w:left w:val="none" w:sz="0" w:space="0" w:color="auto"/>
                    <w:bottom w:val="none" w:sz="0" w:space="0" w:color="auto"/>
                    <w:right w:val="none" w:sz="0" w:space="0" w:color="auto"/>
                  </w:divBdr>
                </w:div>
              </w:divsChild>
            </w:div>
            <w:div w:id="1698962439">
              <w:marLeft w:val="0"/>
              <w:marRight w:val="0"/>
              <w:marTop w:val="120"/>
              <w:marBottom w:val="120"/>
              <w:divBdr>
                <w:top w:val="none" w:sz="0" w:space="0" w:color="auto"/>
                <w:left w:val="none" w:sz="0" w:space="0" w:color="auto"/>
                <w:bottom w:val="none" w:sz="0" w:space="0" w:color="auto"/>
                <w:right w:val="none" w:sz="0" w:space="0" w:color="auto"/>
              </w:divBdr>
              <w:divsChild>
                <w:div w:id="15681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Thiện Thệ</dc:creator>
  <cp:keywords/>
  <dc:description/>
  <cp:lastModifiedBy>Huỳnh Thiện Thệ</cp:lastModifiedBy>
  <cp:revision>2</cp:revision>
  <dcterms:created xsi:type="dcterms:W3CDTF">2024-09-18T06:27:00Z</dcterms:created>
  <dcterms:modified xsi:type="dcterms:W3CDTF">2024-09-18T06:28:00Z</dcterms:modified>
</cp:coreProperties>
</file>