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Евгений Казаков Валериевич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1" w:name="Рубли"/>
            <w:r>
              <w:rPr>
                <w:sz w:val="18"/>
              </w:rPr>
              <w:t>155</w:t>
            </w:r>
            <w:bookmarkEnd w:id="1"/>
            <w:r>
              <w:rPr>
                <w:sz w:val="18"/>
              </w:rPr>
              <w:t xml:space="preserve">  руб. </w:t>
            </w:r>
            <w:bookmarkStart w:id="2" w:name="Копейки"/>
            <w:r>
              <w:rPr>
                <w:sz w:val="18"/>
              </w:rPr>
              <w:t>53</w:t>
            </w:r>
            <w:bookmarkEnd w:id="2"/>
            <w:r>
              <w:rPr>
                <w:sz w:val="18"/>
              </w:rPr>
              <w:t xml:space="preserve"> коп.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286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23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02C40363"/>
    <w:rsid w:val="13DA2FF6"/>
    <w:rsid w:val="29281634"/>
    <w:rsid w:val="29590BDC"/>
    <w:rsid w:val="433F52EC"/>
    <w:rsid w:val="4FE36FE1"/>
    <w:rsid w:val="5FB1703D"/>
    <w:rsid w:val="6A04169B"/>
    <w:rsid w:val="6D487962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157257900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2023-12-22T21:34:51Z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