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noProof/>
        </w:rPr>
        <w:drawing>
          <wp:inline distT="0" distB="0" distL="0" distR="0" wp14:anchorId="67790480" wp14:editId="28AE9C1C">
            <wp:extent cx="5400040" cy="1316990"/>
            <wp:effectExtent l="0" t="0" r="0" b="0"/>
            <wp:docPr id="1" name="Imagem 1" descr="C:\Users\MARTA\Desktop\cabeçalho 20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ARTA\Desktop\cabeçalho 2020.jpe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</w:p>
    <w:p w:rsidR="00663F44" w:rsidRPr="008942C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8942C4">
        <w:rPr>
          <w:b/>
          <w:bCs/>
          <w:sz w:val="36"/>
          <w:szCs w:val="36"/>
        </w:rPr>
        <w:t xml:space="preserve">Projeto:  </w:t>
      </w:r>
      <w:r>
        <w:rPr>
          <w:b/>
          <w:bCs/>
          <w:color w:val="FFFF00"/>
          <w:sz w:val="36"/>
          <w:szCs w:val="36"/>
        </w:rPr>
        <w:t>setembro</w:t>
      </w:r>
      <w:r w:rsidRPr="008942C4">
        <w:rPr>
          <w:b/>
          <w:bCs/>
          <w:color w:val="FFFF00"/>
          <w:sz w:val="36"/>
          <w:szCs w:val="36"/>
        </w:rPr>
        <w:t xml:space="preserve"> </w:t>
      </w:r>
      <w:r>
        <w:rPr>
          <w:b/>
          <w:bCs/>
          <w:color w:val="FFFF00"/>
          <w:sz w:val="36"/>
          <w:szCs w:val="36"/>
        </w:rPr>
        <w:t>A</w:t>
      </w:r>
      <w:r w:rsidRPr="008942C4">
        <w:rPr>
          <w:b/>
          <w:bCs/>
          <w:color w:val="FFFF00"/>
          <w:sz w:val="36"/>
          <w:szCs w:val="36"/>
        </w:rPr>
        <w:t>marelo</w:t>
      </w:r>
    </w:p>
    <w:p w:rsidR="00663F44" w:rsidRDefault="00663F44" w:rsidP="00663F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Cyberbullying: </w:t>
      </w:r>
      <w:r w:rsidRPr="00BD4D24">
        <w:rPr>
          <w:b/>
          <w:bCs/>
          <w:sz w:val="36"/>
          <w:szCs w:val="36"/>
        </w:rPr>
        <w:t>A violência virtual</w:t>
      </w:r>
    </w:p>
    <w:p w:rsidR="00663F44" w:rsidRDefault="00663F44" w:rsidP="00663F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 internet e no celular, mensagens com imagens e comentários depreciativos se alastram rapidamente e tornam o </w:t>
      </w:r>
      <w:bookmarkStart w:id="0" w:name="_GoBack"/>
      <w:bookmarkEnd w:id="0"/>
      <w:r>
        <w:rPr>
          <w:sz w:val="36"/>
          <w:szCs w:val="36"/>
        </w:rPr>
        <w:t>incentivo ainda</w:t>
      </w:r>
      <w:r>
        <w:rPr>
          <w:sz w:val="36"/>
          <w:szCs w:val="36"/>
        </w:rPr>
        <w:t xml:space="preserve"> mais perverso. Como o espaço virtual é ilimitado, o poder de agressão se amplia e a </w:t>
      </w:r>
      <w:r>
        <w:rPr>
          <w:sz w:val="36"/>
          <w:szCs w:val="36"/>
        </w:rPr>
        <w:t>vítima</w:t>
      </w:r>
      <w:r>
        <w:rPr>
          <w:sz w:val="36"/>
          <w:szCs w:val="36"/>
        </w:rPr>
        <w:t xml:space="preserve"> se sente acuada mesmo fora da escola. E o que é pior que muitas vezes, ela não sabe de quem se defende.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Cutting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Como  </w:t>
      </w:r>
      <w:r w:rsidRPr="002B43B7">
        <w:rPr>
          <w:b/>
          <w:bCs/>
          <w:sz w:val="36"/>
          <w:szCs w:val="36"/>
        </w:rPr>
        <w:t>lidar com a criança que se  automutila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Cyberbullying:</w:t>
      </w:r>
    </w:p>
    <w:p w:rsidR="00663F44" w:rsidRDefault="00663F44" w:rsidP="00663F44">
      <w:pPr>
        <w:jc w:val="both"/>
        <w:rPr>
          <w:sz w:val="36"/>
          <w:szCs w:val="36"/>
        </w:rPr>
      </w:pPr>
      <w:r>
        <w:rPr>
          <w:sz w:val="36"/>
          <w:szCs w:val="36"/>
        </w:rPr>
        <w:t>Diferente temente de outros países, o cyberbullying não categorizado no brasil como crime digital. Mas ação sempre está vinculada a algum outro crime já previsto na constituição. Assim, ofensas podem configurar como crimes contra honra (calunia, difamação e injuria)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r w:rsidRPr="002B43B7">
        <w:rPr>
          <w:b/>
          <w:bCs/>
          <w:sz w:val="36"/>
          <w:szCs w:val="36"/>
        </w:rPr>
        <w:t>Evento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Cada sala com coordenador responsável, terá que elaborar um filme sobre o tema abordado.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Todos terão que ir para a quadra para assistir seu curta metragem.</w:t>
      </w:r>
    </w:p>
    <w:p w:rsidR="00663F44" w:rsidRDefault="00663F44" w:rsidP="00663F4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Habilidade. Tema das curta metragem </w:t>
      </w:r>
      <w:r>
        <w:rPr>
          <w:b/>
          <w:bCs/>
          <w:sz w:val="36"/>
          <w:szCs w:val="36"/>
        </w:rPr>
        <w:t>deverá</w:t>
      </w:r>
      <w:r>
        <w:rPr>
          <w:b/>
          <w:bCs/>
          <w:sz w:val="36"/>
          <w:szCs w:val="36"/>
        </w:rPr>
        <w:t xml:space="preserve"> ser decidido com cada coordenador responsável.</w:t>
      </w:r>
    </w:p>
    <w:p w:rsidR="00663F44" w:rsidRDefault="00663F44"/>
    <w:sectPr w:rsidR="0066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4"/>
    <w:rsid w:val="0066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FD0B"/>
  <w15:chartTrackingRefBased/>
  <w15:docId w15:val="{9C061A16-B287-49E2-AA4A-B04A5DA3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F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2019-12-10T18:26:00Z</dcterms:created>
  <dcterms:modified xsi:type="dcterms:W3CDTF">2019-12-10T18:27:00Z</dcterms:modified>
</cp:coreProperties>
</file>