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Операционные системы. ЛР 1.</w:t>
      </w:r>
    </w:p>
    <w:p>
      <w:pPr>
        <w:pStyle w:val="Normal"/>
        <w:bidi w:val="0"/>
        <w:jc w:val="left"/>
        <w:rPr/>
      </w:pPr>
      <w:r>
        <w:rPr/>
        <w:t xml:space="preserve">Для установки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Virtual Box на Ubuntu-производные дистрибутивы необходимо написать в консоли команду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u w:val="none"/>
          <w:lang w:val="ru-RU" w:eastAsia="zh-CN" w:bidi="hi-IN"/>
        </w:rPr>
        <w:t>sudo apt install virtualbox: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i/>
          <w:i/>
          <w:iCs/>
          <w:color w:val="auto"/>
          <w:kern w:val="2"/>
          <w:sz w:val="24"/>
          <w:szCs w:val="24"/>
          <w:u w:val="none"/>
          <w:lang w:val="ru-RU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019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4184650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20</Words>
  <Characters>136</Characters>
  <CharactersWithSpaces>154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2021-02-12T13:55:06Z</dcterms:created>
  <dc:creator/>
  <dc:description/>
  <dc:language>ru-RU</dc:language>
  <cp:lastModifiedBy/>
  <dcterms:modified xsi:type="dcterms:W3CDTF">2021-02-12T14:41:10Z</dcterms:modified>
  <cp:revision>2</cp:revision>
  <dc:subject/>
  <dc:title/>
</cp:coreProperties>
</file>