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«Измерение линейных размеров и объемов твёрдых тел»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Рудницкий Никита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_____ИВ</w:t>
      </w:r>
      <w:r w:rsidDel="00000000" w:rsidR="00000000" w:rsidRPr="00000000">
        <w:rPr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      ___</w:t>
      </w:r>
      <w:r w:rsidDel="00000000" w:rsidR="00000000" w:rsidRPr="00000000">
        <w:rPr>
          <w:sz w:val="24"/>
          <w:szCs w:val="24"/>
          <w:rtl w:val="0"/>
        </w:rPr>
        <w:t xml:space="preserve">2ИВТ(1)/2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Cанкт-Петербург   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доказать справедливость закона преломления второй среды относительно первой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результаты: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155"/>
        <w:gridCol w:w="1155"/>
        <w:gridCol w:w="1155"/>
        <w:gridCol w:w="1155"/>
        <w:gridCol w:w="1155"/>
        <w:gridCol w:w="1155"/>
        <w:gridCol w:w="1290"/>
        <w:tblGridChange w:id="0">
          <w:tblGrid>
            <w:gridCol w:w="2085"/>
            <w:gridCol w:w="1155"/>
            <w:gridCol w:w="1155"/>
            <w:gridCol w:w="1155"/>
            <w:gridCol w:w="1155"/>
            <w:gridCol w:w="1155"/>
            <w:gridCol w:w="1155"/>
            <w:gridCol w:w="1290"/>
          </w:tblGrid>
        </w:tblGridChange>
      </w:tblGrid>
      <w:tr>
        <w:trPr>
          <w:trHeight w:val="5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№ эксперимента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sinα, 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sinβ, 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" w:cs="Times" w:eastAsia="Times" w:hAnsi="Times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α,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β,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0,643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0,573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0,327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19,1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29,34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Расчёты: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=1,00</w:t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=1,50</w:t>
        <w:br w:type="textWrapping"/>
        <w:t xml:space="preserve">α = 40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sinα = sin(40°) ≈0,643</w:t>
        <w:br w:type="textWrapping"/>
        <w:t xml:space="preserve">sinβ = </w:t>
      </w:r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sinα * </m:t>
            </m:r>
            <m:r>
              <w:rPr>
                <w:rFonts w:ascii="Times" w:cs="Times" w:eastAsia="Times" w:hAnsi="Times"/>
                <w:b w:val="1"/>
                <w:sz w:val="24"/>
                <w:szCs w:val="24"/>
              </w:rPr>
              <m:t xml:space="preserve">n</m:t>
            </m:r>
            <m:r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n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0,643 * 1,00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1,50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≈0,429 =&gt; β ≈ 25°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</w:t>
      </w:r>
      <m:oMath/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sinα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sinβ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= 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0,643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0,429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 ≈ 1,4988  ≈ 1,50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777615" cy="26334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633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1,00</w:t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1,75</w:t>
        <w:br w:type="textWrapping"/>
        <w:t xml:space="preserve">α = 35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sinα = sin(35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≈ 0,573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sinβ = </w:t>
      </w:r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sinα * </m:t>
            </m:r>
            <m:r>
              <w:rPr>
                <w:rFonts w:ascii="Times" w:cs="Times" w:eastAsia="Times" w:hAnsi="Times"/>
                <w:b w:val="1"/>
                <w:sz w:val="24"/>
                <w:szCs w:val="24"/>
              </w:rPr>
              <m:t xml:space="preserve">n</m:t>
            </m:r>
            <m:r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n2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=</m:t>
        </m:r>
      </m:oMath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0,573 * 1,00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1,75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 ≈ 0,327 =&gt; β ≈ 19,1°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sinα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sinβ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= 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0,573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0,327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 ≈ 1,7522  ≈ 1,75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866515" cy="26782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67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1,25</w:t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2,50</w:t>
        <w:br w:type="textWrapping"/>
        <w:t xml:space="preserve">α = 80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sinα = sin(80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≈ 0,98</w:t>
        <w:br w:type="textWrapping"/>
        <w:t xml:space="preserve">sinβ = </w:t>
      </w:r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sinα * </m:t>
            </m:r>
            <m:r>
              <w:rPr>
                <w:rFonts w:ascii="Times" w:cs="Times" w:eastAsia="Times" w:hAnsi="Times"/>
                <w:b w:val="1"/>
                <w:sz w:val="24"/>
                <w:szCs w:val="24"/>
              </w:rPr>
              <m:t xml:space="preserve">n</m:t>
            </m:r>
            <m:r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n2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=</m:t>
        </m:r>
      </m:oMath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0,98* 1,25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2,50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 ≈ 0,49 =&gt; β ≈ 29,34°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sinα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sinβ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= 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0,98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0,49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 = 2,00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133215" cy="28680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86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ходе лабораторной работы было проведено 3 опыта с изменением показателей преломления сред и угла падения. Были получены следующие результаты вычисления преломления второй среды относительно первой: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Эксперимент 1:</w:t>
      </w:r>
    </w:p>
    <w:p w:rsidR="00000000" w:rsidDel="00000000" w:rsidP="00000000" w:rsidRDefault="00000000" w:rsidRPr="00000000" w14:paraId="0000004E">
      <w:pPr>
        <w:spacing w:before="120" w:line="360" w:lineRule="auto"/>
        <w:ind w:lef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sinα = sin(40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≈ 0,643</w:t>
        <w:br w:type="textWrapping"/>
        <w:t xml:space="preserve">sinβ = 0,429</w:t>
        <w:br w:type="textWrapping"/>
        <w:t xml:space="preserve">β ≈ 25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≈ </w:t>
      </w:r>
      <m:oMath>
        <m:r>
          <w:rPr>
            <w:rFonts w:ascii="Times" w:cs="Times" w:eastAsia="Times" w:hAnsi="Times"/>
            <w:sz w:val="24"/>
            <w:szCs w:val="24"/>
          </w:rPr>
          <m:t xml:space="preserve">1,50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Эксперимент 2:</w:t>
      </w:r>
    </w:p>
    <w:p w:rsidR="00000000" w:rsidDel="00000000" w:rsidP="00000000" w:rsidRDefault="00000000" w:rsidRPr="00000000" w14:paraId="00000050">
      <w:pPr>
        <w:spacing w:before="120"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sinα = sin(35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≈ 0,573</w:t>
        <w:br w:type="textWrapping"/>
        <w:t xml:space="preserve">sinβ = 0,327</w:t>
        <w:br w:type="textWrapping"/>
        <w:t xml:space="preserve">β ≈ 19,1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1,75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Эксперимент 3:</w:t>
      </w:r>
    </w:p>
    <w:p w:rsidR="00000000" w:rsidDel="00000000" w:rsidP="00000000" w:rsidRDefault="00000000" w:rsidRPr="00000000" w14:paraId="00000052">
      <w:pPr>
        <w:spacing w:before="120"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sinα = sin(80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≈ 0,98</w:t>
        <w:br w:type="textWrapping"/>
        <w:t xml:space="preserve">sinβ = 0,49</w:t>
        <w:br w:type="textWrapping"/>
        <w:t xml:space="preserve">β ≈ 29,34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2,00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