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РГПУ им. А.И. Герцена</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работе допущены ____________________</w:t>
      </w:r>
    </w:p>
    <w:p w:rsidR="00000000" w:rsidDel="00000000" w:rsidP="00000000" w:rsidRDefault="00000000" w:rsidRPr="00000000" w14:paraId="00000006">
      <w:pPr>
        <w:spacing w:before="2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 выполнена    ____________________</w:t>
      </w:r>
    </w:p>
    <w:p w:rsidR="00000000" w:rsidDel="00000000" w:rsidP="00000000" w:rsidRDefault="00000000" w:rsidRPr="00000000" w14:paraId="00000007">
      <w:pPr>
        <w:spacing w:before="2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Отчёт сдан                ____________________</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80" w:before="28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№6</w:t>
      </w:r>
      <w:r w:rsidDel="00000000" w:rsidR="00000000" w:rsidRPr="00000000">
        <w:rPr>
          <w:rtl w:val="0"/>
        </w:rPr>
      </w:r>
    </w:p>
    <w:p w:rsidR="00000000" w:rsidDel="00000000" w:rsidP="00000000" w:rsidRDefault="00000000" w:rsidRPr="00000000" w14:paraId="00000010">
      <w:pPr>
        <w:spacing w:after="280" w:before="28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Фотоэффект</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Работу выполнил</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18">
      <w:pPr>
        <w:spacing w:after="280" w:before="280" w:line="240" w:lineRule="auto"/>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Рудницкий Никита Дмитриевич</w:t>
      </w:r>
    </w:p>
    <w:p w:rsidR="00000000" w:rsidDel="00000000" w:rsidP="00000000" w:rsidRDefault="00000000" w:rsidRPr="00000000" w14:paraId="00000019">
      <w:pPr>
        <w:spacing w:after="280" w:before="280" w:line="240" w:lineRule="auto"/>
        <w:jc w:val="righ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80" w:before="2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_____ИИТиТО_____</w:t>
      </w:r>
    </w:p>
    <w:p w:rsidR="00000000" w:rsidDel="00000000" w:rsidP="00000000" w:rsidRDefault="00000000" w:rsidRPr="00000000" w14:paraId="0000001D">
      <w:pPr>
        <w:spacing w:after="280" w:before="2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Группа      ___2ИВТ(1)/2___</w:t>
      </w:r>
    </w:p>
    <w:p w:rsidR="00000000" w:rsidDel="00000000" w:rsidP="00000000" w:rsidRDefault="00000000" w:rsidRPr="00000000" w14:paraId="0000001E">
      <w:pPr>
        <w:spacing w:after="280" w:before="28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   2020</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Цель работы: </w:t>
      </w:r>
      <w:r w:rsidDel="00000000" w:rsidR="00000000" w:rsidRPr="00000000">
        <w:rPr>
          <w:rFonts w:ascii="Times New Roman" w:cs="Times New Roman" w:eastAsia="Times New Roman" w:hAnsi="Times New Roman"/>
          <w:sz w:val="24"/>
          <w:szCs w:val="24"/>
          <w:rtl w:val="0"/>
        </w:rPr>
        <w:t xml:space="preserve">Ознакомиться с квантовой моделью внешнего фотоэффекта. Экспериментально подтвердить закономерности внешнего фотоэффекта. Экспериментально определить красную границу фотоэффекта, работу выхода фотокатода и постоянную Планка.</w:t>
        <w:br w:type="textWrapping"/>
      </w:r>
      <w:r w:rsidDel="00000000" w:rsidR="00000000" w:rsidRPr="00000000">
        <w:rPr>
          <w:rFonts w:ascii="Times New Roman" w:cs="Times New Roman" w:eastAsia="Times New Roman" w:hAnsi="Times New Roman"/>
          <w:b w:val="1"/>
          <w:sz w:val="24"/>
          <w:szCs w:val="24"/>
          <w:rtl w:val="0"/>
        </w:rPr>
        <w:t xml:space="preserve">Бригада 3</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Измерения:</w:t>
        <w:br w:type="textWrapping"/>
        <w:t xml:space="preserve">Эксперимент 1</w:t>
        <w:br w:type="textWrapping"/>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Металл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λ, нм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алюминий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вольфрам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железо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олово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платина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ртуть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цинк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цезий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w:t>
            </w:r>
          </w:p>
        </w:tc>
      </w:tr>
    </w:tbl>
    <w:p w:rsidR="00000000" w:rsidDel="00000000" w:rsidP="00000000" w:rsidRDefault="00000000" w:rsidRPr="00000000" w14:paraId="0000003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Эксперимент 2</w:t>
        <w:br w:type="textWrapping"/>
        <w:t xml:space="preserve">Вещество - ртуть</w:t>
      </w:r>
    </w:p>
    <w:p w:rsidR="00000000" w:rsidDel="00000000" w:rsidP="00000000" w:rsidRDefault="00000000" w:rsidRPr="00000000" w14:paraId="0000003D">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Номер измерения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зап</w:t>
            </w:r>
            <w:r w:rsidDel="00000000" w:rsidR="00000000" w:rsidRPr="00000000">
              <w:rPr>
                <w:rFonts w:ascii="Times New Roman" w:cs="Times New Roman" w:eastAsia="Times New Roman" w:hAnsi="Times New Roman"/>
                <w:sz w:val="24"/>
                <w:szCs w:val="24"/>
                <w:rtl w:val="0"/>
              </w:rPr>
              <w:t xml:space="preserve">, 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λ, нм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1/λ, 10</w:t>
            </w:r>
            <w:r w:rsidDel="00000000" w:rsidR="00000000" w:rsidRPr="00000000">
              <w:rPr>
                <w:rFonts w:ascii="Times New Roman" w:cs="Times New Roman" w:eastAsia="Times New Roman" w:hAnsi="Times New Roman"/>
                <w:sz w:val="24"/>
                <w:szCs w:val="24"/>
                <w:vertAlign w:val="superscript"/>
                <w:rtl w:val="0"/>
              </w:rPr>
              <w:t xml:space="preserve">6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0,0073</w:t>
            </w:r>
          </w:p>
        </w:tc>
      </w:tr>
    </w:tbl>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sz w:val="32"/>
          <w:szCs w:val="32"/>
        </w:rPr>
      </w:pPr>
      <m:oMath>
        <m:r>
          <w:rPr>
            <w:rFonts w:ascii="Times New Roman" w:cs="Times New Roman" w:eastAsia="Times New Roman" w:hAnsi="Times New Roman"/>
            <w:b w:val="1"/>
            <w:sz w:val="32"/>
            <w:szCs w:val="32"/>
          </w:rPr>
          <m:t xml:space="preserve">h = </m:t>
        </m:r>
        <m:f>
          <m:fPr>
            <m:ctrlPr>
              <w:rPr>
                <w:rFonts w:ascii="Times New Roman" w:cs="Times New Roman" w:eastAsia="Times New Roman" w:hAnsi="Times New Roman"/>
                <w:b w:val="1"/>
                <w:sz w:val="32"/>
                <w:szCs w:val="32"/>
              </w:rPr>
            </m:ctrlPr>
          </m:fPr>
          <m:num>
            <m:r>
              <w:rPr>
                <w:rFonts w:ascii="Times New Roman" w:cs="Times New Roman" w:eastAsia="Times New Roman" w:hAnsi="Times New Roman"/>
                <w:b w:val="1"/>
                <w:sz w:val="32"/>
                <w:szCs w:val="32"/>
              </w:rPr>
              <m:t xml:space="preserve">e</m:t>
            </m:r>
          </m:num>
          <m:den>
            <m:r>
              <w:rPr>
                <w:rFonts w:ascii="Times New Roman" w:cs="Times New Roman" w:eastAsia="Times New Roman" w:hAnsi="Times New Roman"/>
                <w:b w:val="1"/>
                <w:sz w:val="32"/>
                <w:szCs w:val="32"/>
              </w:rPr>
              <m:t xml:space="preserve">c</m:t>
            </m:r>
          </m:den>
        </m:f>
        <m:r>
          <w:rPr>
            <w:rFonts w:ascii="Times New Roman" w:cs="Times New Roman" w:eastAsia="Times New Roman" w:hAnsi="Times New Roman"/>
            <w:b w:val="1"/>
            <w:sz w:val="32"/>
            <w:szCs w:val="32"/>
          </w:rPr>
          <m:t xml:space="preserve"> * </m:t>
        </m:r>
        <m:f>
          <m:fPr>
            <m:ctrlPr>
              <w:rPr>
                <w:rFonts w:ascii="Times New Roman" w:cs="Times New Roman" w:eastAsia="Times New Roman" w:hAnsi="Times New Roman"/>
                <w:b w:val="1"/>
                <w:sz w:val="32"/>
                <w:szCs w:val="32"/>
              </w:rPr>
            </m:ctrlPr>
          </m:fPr>
          <m:num>
            <m:r>
              <w:rPr>
                <w:rFonts w:ascii="Times New Roman" w:cs="Times New Roman" w:eastAsia="Times New Roman" w:hAnsi="Times New Roman"/>
                <w:b w:val="1"/>
                <w:sz w:val="32"/>
                <w:szCs w:val="32"/>
              </w:rPr>
              <m:t>Δ</m:t>
            </m:r>
            <m:sSub>
              <m:sSubPr>
                <m:ctrlPr>
                  <w:rPr>
                    <w:rFonts w:ascii="Times New Roman" w:cs="Times New Roman" w:eastAsia="Times New Roman" w:hAnsi="Times New Roman"/>
                    <w:b w:val="1"/>
                    <w:sz w:val="32"/>
                    <w:szCs w:val="32"/>
                  </w:rPr>
                </m:ctrlPr>
              </m:sSubPr>
              <m:e>
                <m:r>
                  <w:rPr>
                    <w:rFonts w:ascii="Times New Roman" w:cs="Times New Roman" w:eastAsia="Times New Roman" w:hAnsi="Times New Roman"/>
                    <w:b w:val="1"/>
                    <w:sz w:val="32"/>
                    <w:szCs w:val="32"/>
                  </w:rPr>
                  <m:t xml:space="preserve">U</m:t>
                </m:r>
              </m:e>
              <m:sub>
                <m:r>
                  <w:rPr>
                    <w:rFonts w:ascii="Times New Roman" w:cs="Times New Roman" w:eastAsia="Times New Roman" w:hAnsi="Times New Roman"/>
                    <w:b w:val="1"/>
                    <w:sz w:val="32"/>
                    <w:szCs w:val="32"/>
                  </w:rPr>
                  <m:t xml:space="preserve">зап</m:t>
                </m:r>
              </m:sub>
            </m:sSub>
          </m:num>
          <m:den>
            <m:r>
              <w:rPr>
                <w:rFonts w:ascii="Times New Roman" w:cs="Times New Roman" w:eastAsia="Times New Roman" w:hAnsi="Times New Roman"/>
                <w:b w:val="1"/>
                <w:sz w:val="32"/>
                <w:szCs w:val="32"/>
              </w:rPr>
              <m:t>Δ</m:t>
            </m:r>
            <m:r>
              <w:rPr>
                <w:rFonts w:ascii="Times New Roman" w:cs="Times New Roman" w:eastAsia="Times New Roman" w:hAnsi="Times New Roman"/>
                <w:b w:val="1"/>
                <w:sz w:val="32"/>
                <w:szCs w:val="32"/>
              </w:rPr>
              <m:t xml:space="preserve">(1 / </m:t>
            </m:r>
            <m:r>
              <w:rPr>
                <w:rFonts w:ascii="Times New Roman" w:cs="Times New Roman" w:eastAsia="Times New Roman" w:hAnsi="Times New Roman"/>
                <w:b w:val="1"/>
                <w:sz w:val="32"/>
                <w:szCs w:val="32"/>
              </w:rPr>
              <m:t>λ</m:t>
            </m:r>
            <m:r>
              <w:rPr>
                <w:rFonts w:ascii="Times New Roman" w:cs="Times New Roman" w:eastAsia="Times New Roman" w:hAnsi="Times New Roman"/>
                <w:b w:val="1"/>
                <w:sz w:val="32"/>
                <w:szCs w:val="32"/>
              </w:rPr>
              <m:t xml:space="preserve">)</m:t>
            </m:r>
          </m:den>
        </m:f>
        <m:r>
          <w:rPr>
            <w:rFonts w:ascii="Times New Roman" w:cs="Times New Roman" w:eastAsia="Times New Roman" w:hAnsi="Times New Roman"/>
            <w:b w:val="1"/>
            <w:sz w:val="32"/>
            <w:szCs w:val="32"/>
          </w:rPr>
          <m:t xml:space="preserve"> = </m:t>
        </m:r>
        <m:f>
          <m:fPr>
            <m:ctrlPr>
              <w:rPr>
                <w:b w:val="1"/>
                <w:color w:val="333333"/>
                <w:sz w:val="42"/>
                <w:szCs w:val="42"/>
                <w:highlight w:val="white"/>
              </w:rPr>
            </m:ctrlPr>
          </m:fPr>
          <m:num>
            <m:r>
              <w:rPr>
                <w:b w:val="1"/>
                <w:color w:val="333333"/>
                <w:sz w:val="42"/>
                <w:szCs w:val="42"/>
                <w:highlight w:val="white"/>
              </w:rPr>
              <m:t xml:space="preserve">−1,6021766208 * 1</m:t>
            </m:r>
            <m:sSup>
              <m:sSupPr>
                <m:ctrlPr>
                  <w:rPr>
                    <w:b w:val="1"/>
                    <w:color w:val="333333"/>
                    <w:sz w:val="42"/>
                    <w:szCs w:val="42"/>
                    <w:highlight w:val="white"/>
                  </w:rPr>
                </m:ctrlPr>
              </m:sSupPr>
              <m:e>
                <m:r>
                  <w:rPr>
                    <w:b w:val="1"/>
                    <w:color w:val="333333"/>
                    <w:sz w:val="42"/>
                    <w:szCs w:val="42"/>
                    <w:highlight w:val="white"/>
                  </w:rPr>
                  <m:t xml:space="preserve">0</m:t>
                </m:r>
              </m:e>
              <m:sup>
                <m:r>
                  <w:rPr>
                    <w:b w:val="1"/>
                    <w:color w:val="333333"/>
                    <w:sz w:val="42"/>
                    <w:szCs w:val="42"/>
                    <w:highlight w:val="white"/>
                  </w:rPr>
                  <m:t xml:space="preserve">-19</m:t>
                </m:r>
              </m:sup>
            </m:sSup>
          </m:num>
          <m:den>
            <m:r>
              <w:rPr>
                <w:b w:val="1"/>
                <w:color w:val="333333"/>
                <w:sz w:val="42"/>
                <w:szCs w:val="42"/>
                <w:highlight w:val="white"/>
              </w:rPr>
              <m:t xml:space="preserve">299 792 458</m:t>
            </m:r>
          </m:den>
        </m:f>
        <m:r>
          <w:rPr>
            <w:rFonts w:ascii="Times New Roman" w:cs="Times New Roman" w:eastAsia="Times New Roman" w:hAnsi="Times New Roman"/>
            <w:b w:val="1"/>
            <w:sz w:val="32"/>
            <w:szCs w:val="32"/>
          </w:rPr>
          <m:t xml:space="preserve"> *</m:t>
        </m:r>
        <m:f>
          <m:fPr>
            <m:ctrlPr>
              <w:rPr>
                <w:rFonts w:ascii="Times New Roman" w:cs="Times New Roman" w:eastAsia="Times New Roman" w:hAnsi="Times New Roman"/>
                <w:b w:val="1"/>
                <w:sz w:val="32"/>
                <w:szCs w:val="32"/>
              </w:rPr>
            </m:ctrlPr>
          </m:fPr>
          <m:num>
            <m:r>
              <w:rPr>
                <w:rFonts w:ascii="Times New Roman" w:cs="Times New Roman" w:eastAsia="Times New Roman" w:hAnsi="Times New Roman"/>
                <w:b w:val="1"/>
                <w:sz w:val="32"/>
                <w:szCs w:val="32"/>
              </w:rPr>
              <m:t xml:space="preserve">-4,1</m:t>
            </m:r>
          </m:num>
          <m:den>
            <m:r>
              <w:rPr>
                <w:rFonts w:ascii="Times New Roman" w:cs="Times New Roman" w:eastAsia="Times New Roman" w:hAnsi="Times New Roman"/>
                <w:b w:val="1"/>
                <w:sz w:val="32"/>
                <w:szCs w:val="32"/>
              </w:rPr>
              <m:t xml:space="preserve">0,0032</m:t>
            </m:r>
          </m:den>
        </m:f>
        <m:r>
          <w:rPr>
            <w:rFonts w:ascii="Times New Roman" w:cs="Times New Roman" w:eastAsia="Times New Roman" w:hAnsi="Times New Roman"/>
            <w:b w:val="1"/>
            <w:sz w:val="32"/>
            <w:szCs w:val="32"/>
          </w:rPr>
          <m:t xml:space="preserve">= 6.847366 * 1</m:t>
        </m:r>
        <m:sSup>
          <m:sSupPr>
            <m:ctrlPr>
              <w:rPr>
                <w:rFonts w:ascii="Times New Roman" w:cs="Times New Roman" w:eastAsia="Times New Roman" w:hAnsi="Times New Roman"/>
                <w:b w:val="1"/>
                <w:sz w:val="32"/>
                <w:szCs w:val="32"/>
              </w:rPr>
            </m:ctrlPr>
          </m:sSupPr>
          <m:e>
            <m:r>
              <w:rPr>
                <w:rFonts w:ascii="Times New Roman" w:cs="Times New Roman" w:eastAsia="Times New Roman" w:hAnsi="Times New Roman"/>
                <w:b w:val="1"/>
                <w:sz w:val="32"/>
                <w:szCs w:val="32"/>
              </w:rPr>
              <m:t xml:space="preserve">0</m:t>
            </m:r>
          </m:e>
          <m:sup>
            <m:r>
              <w:rPr>
                <w:rFonts w:ascii="Times New Roman" w:cs="Times New Roman" w:eastAsia="Times New Roman" w:hAnsi="Times New Roman"/>
                <w:b w:val="1"/>
                <w:sz w:val="32"/>
                <w:szCs w:val="32"/>
              </w:rPr>
              <m:t xml:space="preserve">-34</m:t>
            </m:r>
          </m:sup>
        </m:sSup>
      </m:oMath>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after="240" w:before="240" w:lineRule="auto"/>
        <w:ind w:firstLine="72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При 1/λ ➝ 0 =&gt; U</w:t>
      </w:r>
      <w:r w:rsidDel="00000000" w:rsidR="00000000" w:rsidRPr="00000000">
        <w:rPr>
          <w:rFonts w:ascii="Times New Roman" w:cs="Times New Roman" w:eastAsia="Times New Roman" w:hAnsi="Times New Roman"/>
          <w:sz w:val="24"/>
          <w:szCs w:val="24"/>
          <w:vertAlign w:val="subscript"/>
          <w:rtl w:val="0"/>
        </w:rPr>
        <w:t xml:space="preserve">зап</w:t>
      </w:r>
      <w:r w:rsidDel="00000000" w:rsidR="00000000" w:rsidRPr="00000000">
        <w:rPr>
          <w:rFonts w:ascii="Gungsuh" w:cs="Gungsuh" w:eastAsia="Gungsuh" w:hAnsi="Gungsuh"/>
          <w:sz w:val="24"/>
          <w:szCs w:val="24"/>
          <w:rtl w:val="0"/>
        </w:rPr>
        <w:t xml:space="preserve"> ≈ -0,1 В =&gt; hv = 4,74 эВ =&gt; A</w:t>
      </w:r>
      <w:r w:rsidDel="00000000" w:rsidR="00000000" w:rsidRPr="00000000">
        <w:rPr>
          <w:rFonts w:ascii="Times New Roman" w:cs="Times New Roman" w:eastAsia="Times New Roman" w:hAnsi="Times New Roman"/>
          <w:sz w:val="24"/>
          <w:szCs w:val="24"/>
          <w:vertAlign w:val="subscript"/>
          <w:rtl w:val="0"/>
        </w:rPr>
        <w:t xml:space="preserve">вых</w:t>
      </w:r>
      <w:r w:rsidDel="00000000" w:rsidR="00000000" w:rsidRPr="00000000">
        <w:rPr>
          <w:rFonts w:ascii="Times New Roman" w:cs="Times New Roman" w:eastAsia="Times New Roman" w:hAnsi="Times New Roman"/>
          <w:sz w:val="24"/>
          <w:szCs w:val="24"/>
          <w:rtl w:val="0"/>
        </w:rPr>
        <w:t xml:space="preserve"> = hv = 4,74 эВ</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Вывод:</w:t>
        <w:br w:type="textWrapping"/>
      </w:r>
      <w:r w:rsidDel="00000000" w:rsidR="00000000" w:rsidRPr="00000000">
        <w:rPr>
          <w:rFonts w:ascii="Times New Roman" w:cs="Times New Roman" w:eastAsia="Times New Roman" w:hAnsi="Times New Roman"/>
          <w:sz w:val="24"/>
          <w:szCs w:val="24"/>
          <w:rtl w:val="0"/>
        </w:rPr>
        <w:t xml:space="preserve">В результате лабораторной работы было проведено знакомство с квантовой моделью внешнего фотоэффекта, также были проведены эксперименты, был построен график зависимости. Также из полученных данных было вычислено приблизительное значение постоянной Планка. По построенному графику было вычислено приблизительное значение работы выхода</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