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3EA6" w14:textId="35F19DDD" w:rsidR="00C712A4" w:rsidRPr="00C712A4" w:rsidRDefault="00C712A4" w:rsidP="00C712A4">
      <w:pPr>
        <w:jc w:val="center"/>
        <w:rPr>
          <w:noProof/>
          <w:sz w:val="28"/>
          <w:szCs w:val="28"/>
        </w:rPr>
      </w:pPr>
      <w:bookmarkStart w:id="0" w:name="_GoBack"/>
      <w:bookmarkEnd w:id="0"/>
      <w:r w:rsidRPr="00C712A4">
        <w:rPr>
          <w:noProof/>
          <w:sz w:val="28"/>
          <w:szCs w:val="28"/>
        </w:rPr>
        <w:t>Algoritmy a údajové štruktúry 1</w:t>
      </w:r>
    </w:p>
    <w:p w14:paraId="73F3CF18" w14:textId="0D62C528" w:rsidR="00284161" w:rsidRPr="00C712A4" w:rsidRDefault="00C712A4" w:rsidP="00C712A4">
      <w:pPr>
        <w:jc w:val="center"/>
        <w:rPr>
          <w:noProof/>
          <w:sz w:val="28"/>
          <w:szCs w:val="28"/>
        </w:rPr>
      </w:pPr>
      <w:r w:rsidRPr="00C712A4">
        <w:rPr>
          <w:noProof/>
          <w:sz w:val="28"/>
          <w:szCs w:val="28"/>
        </w:rPr>
        <w:t xml:space="preserve">Semestálna práca </w:t>
      </w:r>
      <w:r w:rsidR="00572639">
        <w:rPr>
          <w:noProof/>
          <w:sz w:val="28"/>
          <w:szCs w:val="28"/>
        </w:rPr>
        <w:t>2</w:t>
      </w:r>
      <w:r w:rsidRPr="00C712A4">
        <w:rPr>
          <w:noProof/>
          <w:sz w:val="28"/>
          <w:szCs w:val="28"/>
        </w:rPr>
        <w:t xml:space="preserve"> – </w:t>
      </w:r>
      <w:r w:rsidR="00572639">
        <w:rPr>
          <w:noProof/>
          <w:sz w:val="28"/>
          <w:szCs w:val="28"/>
        </w:rPr>
        <w:t>Aplikácia na spracovanie volebných výsledkov</w:t>
      </w:r>
    </w:p>
    <w:p w14:paraId="5D59C85C" w14:textId="2B4F6E95" w:rsidR="002508E6" w:rsidRDefault="002508E6">
      <w:pPr>
        <w:rPr>
          <w:noProof/>
        </w:rPr>
      </w:pPr>
    </w:p>
    <w:p w14:paraId="21521463" w14:textId="6BACEDA9" w:rsidR="00C712A4" w:rsidRPr="000C12A2" w:rsidRDefault="00C712A4">
      <w:pPr>
        <w:rPr>
          <w:b/>
        </w:rPr>
      </w:pPr>
      <w:r w:rsidRPr="000C12A2">
        <w:rPr>
          <w:b/>
        </w:rPr>
        <w:t>Rozbor použitia údajových štruktúr</w:t>
      </w:r>
    </w:p>
    <w:p w14:paraId="623B98AD" w14:textId="290F556B" w:rsidR="00572639" w:rsidRDefault="00C712A4">
      <w:r>
        <w:t xml:space="preserve">V semestrálnej práci </w:t>
      </w:r>
      <w:r w:rsidR="00572639">
        <w:t>č.2</w:t>
      </w:r>
      <w:r>
        <w:t xml:space="preserve"> som používal </w:t>
      </w:r>
      <w:r w:rsidR="00E869BB">
        <w:t>údajové</w:t>
      </w:r>
      <w:r>
        <w:t xml:space="preserve"> štruktúry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</w:t>
      </w:r>
      <w:proofErr w:type="spellStart"/>
      <w:r w:rsidR="00572639">
        <w:t>SortedSequenceTable</w:t>
      </w:r>
      <w:proofErr w:type="spellEnd"/>
      <w:r>
        <w:t xml:space="preserve">. Pole som používal na uloženie </w:t>
      </w:r>
      <w:r w:rsidR="00572639">
        <w:t xml:space="preserve">kandidátov v </w:t>
      </w:r>
      <w:r>
        <w:t xml:space="preserve">jednotlivých </w:t>
      </w:r>
      <w:r w:rsidR="00572639">
        <w:t>územných oblastiach, pole som si vybral preto lebo počet kandidátov v 1. kole bol známy tak ako aj v druhom kole.</w:t>
      </w:r>
      <w:r w:rsidR="00572639" w:rsidRPr="00572639">
        <w:t xml:space="preserve"> </w:t>
      </w:r>
      <w:r w:rsidR="00572639">
        <w:t>Utriedenú sekvenčnú tabuľku som použil na uloženie</w:t>
      </w:r>
      <w:r w:rsidR="00E869BB">
        <w:t xml:space="preserve"> všetkých obcí a všetkých územných jednotiek pričom kľuč je názov obce resp. územnej jednotky. V prípade duplicity kľúčov sa ku kľúču pridá číslo začínajúce od 1.</w:t>
      </w:r>
      <w:r w:rsidR="00F67786">
        <w:t xml:space="preserve"> Do </w:t>
      </w:r>
      <w:proofErr w:type="spellStart"/>
      <w:r w:rsidR="00F67786">
        <w:t>ArrayListu</w:t>
      </w:r>
      <w:proofErr w:type="spellEnd"/>
      <w:r w:rsidR="00F67786">
        <w:t xml:space="preserve"> ukladám vyfiltrované územné jednotky ktoré sa budú triediť podľa iných kritérií ako názov, pretože podľa názvu sú územné jednotky uložené už v utriedenej sekvenčnej tabuľke a tie stačí len vyfiltrovať. </w:t>
      </w:r>
    </w:p>
    <w:p w14:paraId="467351DD" w14:textId="51185AEF" w:rsidR="006A4B0B" w:rsidRPr="006A4B0B" w:rsidRDefault="006200B7">
      <w:pPr>
        <w:rPr>
          <w:b/>
        </w:rPr>
      </w:pPr>
      <w:r w:rsidRPr="00590440">
        <w:rPr>
          <w:b/>
        </w:rPr>
        <w:t>Diagram tried</w:t>
      </w:r>
    </w:p>
    <w:p w14:paraId="57EC9A1C" w14:textId="77777777" w:rsidR="006A4B0B" w:rsidRDefault="006A4B0B">
      <w:pPr>
        <w:rPr>
          <w:noProof/>
        </w:rPr>
      </w:pPr>
    </w:p>
    <w:p w14:paraId="535DE361" w14:textId="183582EE" w:rsidR="009A5C3E" w:rsidRDefault="006A4B0B">
      <w:r>
        <w:rPr>
          <w:noProof/>
        </w:rPr>
        <w:drawing>
          <wp:inline distT="0" distB="0" distL="0" distR="0" wp14:anchorId="2786B42C" wp14:editId="42B55EF5">
            <wp:extent cx="6228080" cy="2522182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0" t="12463" r="8597" b="24279"/>
                    <a:stretch/>
                  </pic:blipFill>
                  <pic:spPr bwMode="auto">
                    <a:xfrm>
                      <a:off x="0" y="0"/>
                      <a:ext cx="6260525" cy="253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07467" w14:textId="77777777" w:rsidR="006A4B0B" w:rsidRDefault="006A4B0B">
      <w:pPr>
        <w:rPr>
          <w:noProof/>
        </w:rPr>
      </w:pPr>
    </w:p>
    <w:p w14:paraId="3E5C190B" w14:textId="10D469ED" w:rsidR="000E33FB" w:rsidRDefault="006A4B0B" w:rsidP="006A4B0B">
      <w:pPr>
        <w:jc w:val="center"/>
      </w:pPr>
      <w:r>
        <w:rPr>
          <w:noProof/>
        </w:rPr>
        <w:drawing>
          <wp:inline distT="0" distB="0" distL="0" distR="0" wp14:anchorId="06BCDD8C" wp14:editId="49590DFD">
            <wp:extent cx="4071257" cy="213360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76" t="20458" r="35053" b="33451"/>
                    <a:stretch/>
                  </pic:blipFill>
                  <pic:spPr bwMode="auto">
                    <a:xfrm>
                      <a:off x="0" y="0"/>
                      <a:ext cx="4085489" cy="214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F1A7C" w14:textId="3117C41D" w:rsidR="000E33FB" w:rsidRDefault="000E33FB"/>
    <w:p w14:paraId="77CB67CB" w14:textId="5159E017" w:rsidR="000E33FB" w:rsidRDefault="000E33FB"/>
    <w:p w14:paraId="2C76D160" w14:textId="77777777" w:rsidR="006A4B0B" w:rsidRDefault="006A4B0B">
      <w:pPr>
        <w:rPr>
          <w:noProof/>
        </w:rPr>
      </w:pPr>
    </w:p>
    <w:p w14:paraId="6404D4FA" w14:textId="77777777" w:rsidR="00730B64" w:rsidRDefault="00730B64">
      <w:pPr>
        <w:rPr>
          <w:noProof/>
        </w:rPr>
      </w:pPr>
    </w:p>
    <w:p w14:paraId="7FF6AA3E" w14:textId="599FD6EB" w:rsidR="000E33FB" w:rsidRDefault="00730B64">
      <w:r>
        <w:rPr>
          <w:noProof/>
        </w:rPr>
        <w:drawing>
          <wp:inline distT="0" distB="0" distL="0" distR="0" wp14:anchorId="2D17B813" wp14:editId="63A17F51">
            <wp:extent cx="5242560" cy="513700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41" t="14580" r="28041" b="16755"/>
                    <a:stretch/>
                  </pic:blipFill>
                  <pic:spPr bwMode="auto">
                    <a:xfrm>
                      <a:off x="0" y="0"/>
                      <a:ext cx="5256035" cy="515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64D99" w14:textId="77777777" w:rsidR="00590440" w:rsidRDefault="00590440">
      <w:pPr>
        <w:rPr>
          <w:noProof/>
        </w:rPr>
      </w:pPr>
    </w:p>
    <w:p w14:paraId="08584E54" w14:textId="77777777" w:rsidR="00590440" w:rsidRDefault="00590440">
      <w:pPr>
        <w:rPr>
          <w:noProof/>
        </w:rPr>
      </w:pPr>
    </w:p>
    <w:p w14:paraId="015118FC" w14:textId="459E3C4A" w:rsidR="000E33FB" w:rsidRDefault="000E33FB" w:rsidP="00590440">
      <w:pPr>
        <w:rPr>
          <w:sz w:val="28"/>
          <w:szCs w:val="28"/>
        </w:rPr>
      </w:pPr>
      <w:r>
        <w:rPr>
          <w:sz w:val="28"/>
          <w:szCs w:val="28"/>
        </w:rPr>
        <w:t>Zložitosti algoritmov</w:t>
      </w:r>
    </w:p>
    <w:p w14:paraId="627BB201" w14:textId="0AC4703A" w:rsidR="00730B64" w:rsidRPr="00590440" w:rsidRDefault="00730B64" w:rsidP="00590440"/>
    <w:p w14:paraId="2C852FAF" w14:textId="56AFBD36" w:rsidR="00730B64" w:rsidRPr="00730B64" w:rsidRDefault="00730B64" w:rsidP="000E33FB">
      <w:pPr>
        <w:spacing w:after="0"/>
      </w:pPr>
      <w:r>
        <w:rPr>
          <w:b/>
        </w:rPr>
        <w:t xml:space="preserve">3.a) vypísanie informácií o územných jednotkách </w:t>
      </w:r>
      <w:r w:rsidR="00EA3AB4">
        <w:rPr>
          <w:b/>
        </w:rPr>
        <w:t xml:space="preserve">– </w:t>
      </w:r>
      <w:r>
        <w:t>O(log(n)), nájdenie prvku v utriedenej sekvenčnej tabuľke podľa kľúča log(n)</w:t>
      </w:r>
    </w:p>
    <w:p w14:paraId="6EDEDB5D" w14:textId="03EC17FC" w:rsidR="00730B64" w:rsidRPr="00730B64" w:rsidRDefault="00730B64" w:rsidP="000E33FB">
      <w:pPr>
        <w:spacing w:after="0"/>
      </w:pPr>
      <w:r>
        <w:rPr>
          <w:b/>
        </w:rPr>
        <w:t xml:space="preserve">3.b) vypísanie informácií o územných jednotkách – </w:t>
      </w:r>
      <w:r>
        <w:t xml:space="preserve">O(n), prejdenie celej </w:t>
      </w:r>
      <w:r w:rsidR="00EA3AB4">
        <w:t>tabuľky</w:t>
      </w:r>
      <w:r>
        <w:t xml:space="preserve"> a</w:t>
      </w:r>
      <w:r w:rsidR="00EA3AB4">
        <w:t> určenie či prvok vyhovuje podmienkam</w:t>
      </w:r>
      <w:r w:rsidR="00F72770">
        <w:t>,</w:t>
      </w:r>
      <w:r w:rsidR="00F72770" w:rsidRPr="00F72770">
        <w:t xml:space="preserve"> </w:t>
      </w:r>
      <w:r w:rsidR="00F72770">
        <w:t>vypísanie informácii ku každej územnej jednotke O(n)</w:t>
      </w:r>
    </w:p>
    <w:p w14:paraId="4B91BFFF" w14:textId="1B1D1A94" w:rsidR="00EA3AB4" w:rsidRPr="00730B64" w:rsidRDefault="00730B64" w:rsidP="00EA3AB4">
      <w:pPr>
        <w:spacing w:after="0"/>
      </w:pPr>
      <w:r>
        <w:rPr>
          <w:b/>
        </w:rPr>
        <w:t xml:space="preserve">3.c) vypísanie informácií o územných jednotkách </w:t>
      </w:r>
      <w:r w:rsidR="00EA3AB4">
        <w:rPr>
          <w:b/>
        </w:rPr>
        <w:t xml:space="preserve">– </w:t>
      </w:r>
      <w:r w:rsidR="00EA3AB4">
        <w:t>O(n), prejdenie celej tabuľky a určenie či prvok vyhovuje podmienkam</w:t>
      </w:r>
      <w:r w:rsidR="00F72770">
        <w:t>,</w:t>
      </w:r>
      <w:r w:rsidR="00F72770" w:rsidRPr="00F72770">
        <w:t xml:space="preserve"> </w:t>
      </w:r>
      <w:r w:rsidR="00F72770">
        <w:t>vypísanie informácii ku každej územnej jednotke O(n)</w:t>
      </w:r>
    </w:p>
    <w:p w14:paraId="13DCC09F" w14:textId="55D7E66D" w:rsidR="00730B64" w:rsidRPr="00EA3AB4" w:rsidRDefault="00EA3AB4" w:rsidP="000E33FB">
      <w:pPr>
        <w:spacing w:after="0"/>
        <w:rPr>
          <w:sz w:val="28"/>
        </w:rPr>
      </w:pPr>
      <w:r>
        <w:rPr>
          <w:b/>
        </w:rPr>
        <w:t xml:space="preserve">4.a) zoradenie územných jednotiek splňujúci daný filter – </w:t>
      </w:r>
      <w:r>
        <w:t>O(n)</w:t>
      </w:r>
      <w:r w:rsidR="00405AFD">
        <w:t>, vyfiltrovanie tabuľky obcí podľa filtrov účasť a príslušnosť obce, obce sú usporiadané podľa názvu už pri vstupe</w:t>
      </w:r>
      <w:r w:rsidR="00F72770">
        <w:t>,</w:t>
      </w:r>
      <w:r w:rsidR="00F72770" w:rsidRPr="00F72770">
        <w:t xml:space="preserve"> </w:t>
      </w:r>
      <w:r w:rsidR="00F72770">
        <w:t>vypísanie informácii ku každej územnej jednotke O(n)</w:t>
      </w:r>
    </w:p>
    <w:p w14:paraId="2F100D26" w14:textId="17C32D2E" w:rsidR="00EA3AB4" w:rsidRPr="00405AFD" w:rsidRDefault="00EA3AB4" w:rsidP="000E33FB">
      <w:pPr>
        <w:spacing w:after="0"/>
        <w:rPr>
          <w:b/>
          <w:sz w:val="18"/>
        </w:rPr>
      </w:pPr>
      <w:r>
        <w:rPr>
          <w:b/>
        </w:rPr>
        <w:lastRenderedPageBreak/>
        <w:t>4.b) zoradenie územných jednotiek splňujúci daný filter –</w:t>
      </w:r>
      <w:r w:rsidR="00405AFD">
        <w:rPr>
          <w:b/>
        </w:rPr>
        <w:t xml:space="preserve"> </w:t>
      </w:r>
      <w:r w:rsidR="00405AFD">
        <w:t>O(n) * O(log(n</w:t>
      </w:r>
      <w:r w:rsidR="00405AFD">
        <w:rPr>
          <w:sz w:val="28"/>
          <w:vertAlign w:val="superscript"/>
        </w:rPr>
        <w:t>1.2</w:t>
      </w:r>
      <w:r w:rsidR="00405AFD" w:rsidRPr="00405AFD">
        <w:t xml:space="preserve">)), prejdenie celej tabuľky </w:t>
      </w:r>
      <w:r w:rsidR="00405AFD">
        <w:t xml:space="preserve">územných jednotiek O(n), usporiadanie </w:t>
      </w:r>
      <w:proofErr w:type="spellStart"/>
      <w:r w:rsidR="00405AFD">
        <w:t>arraylistu</w:t>
      </w:r>
      <w:proofErr w:type="spellEnd"/>
      <w:r w:rsidR="00405AFD">
        <w:t xml:space="preserve"> územných jednotiek pomocou </w:t>
      </w:r>
      <w:proofErr w:type="spellStart"/>
      <w:r w:rsidR="00405AFD">
        <w:t>ShellSortu</w:t>
      </w:r>
      <w:proofErr w:type="spellEnd"/>
      <w:r w:rsidR="00405AFD">
        <w:t xml:space="preserve"> O(log(n</w:t>
      </w:r>
      <w:r w:rsidR="00405AFD">
        <w:rPr>
          <w:sz w:val="28"/>
          <w:vertAlign w:val="superscript"/>
        </w:rPr>
        <w:t>1.2</w:t>
      </w:r>
      <w:r w:rsidR="00405AFD" w:rsidRPr="00405AFD">
        <w:t>))</w:t>
      </w:r>
      <w:r w:rsidR="00F72770">
        <w:t xml:space="preserve">, </w:t>
      </w:r>
      <w:r w:rsidR="00F72770">
        <w:t>vypísanie informácii ku každej územnej jednotke O(n)</w:t>
      </w:r>
    </w:p>
    <w:p w14:paraId="4D540D9D" w14:textId="09F4A520" w:rsidR="00EA3AB4" w:rsidRDefault="00EA3AB4" w:rsidP="00EA3AB4">
      <w:pPr>
        <w:spacing w:after="0"/>
        <w:rPr>
          <w:b/>
        </w:rPr>
      </w:pPr>
      <w:r>
        <w:rPr>
          <w:b/>
        </w:rPr>
        <w:t xml:space="preserve">4.c) zoradenie územných jednotiek splňujúci daný filter –  </w:t>
      </w:r>
      <w:r w:rsidR="00405AFD">
        <w:t>O(n) * O(log(n</w:t>
      </w:r>
      <w:r w:rsidR="00405AFD">
        <w:rPr>
          <w:sz w:val="28"/>
          <w:vertAlign w:val="superscript"/>
        </w:rPr>
        <w:t>1.2</w:t>
      </w:r>
      <w:r w:rsidR="00405AFD" w:rsidRPr="00405AFD">
        <w:t>))</w:t>
      </w:r>
      <w:r w:rsidR="00405AFD">
        <w:t xml:space="preserve">, </w:t>
      </w:r>
      <w:r w:rsidR="00405AFD" w:rsidRPr="00405AFD">
        <w:t xml:space="preserve">prejdenie celej tabuľky </w:t>
      </w:r>
      <w:r w:rsidR="00405AFD">
        <w:t xml:space="preserve">územných jednotiek O(n), usporiadanie </w:t>
      </w:r>
      <w:proofErr w:type="spellStart"/>
      <w:r w:rsidR="00405AFD">
        <w:t>arraylistu</w:t>
      </w:r>
      <w:proofErr w:type="spellEnd"/>
      <w:r w:rsidR="00405AFD">
        <w:t xml:space="preserve"> územných jednotiek pomocou </w:t>
      </w:r>
      <w:proofErr w:type="spellStart"/>
      <w:r w:rsidR="00405AFD">
        <w:t>ShellSortu</w:t>
      </w:r>
      <w:proofErr w:type="spellEnd"/>
      <w:r w:rsidR="00405AFD">
        <w:t xml:space="preserve"> O(log(n</w:t>
      </w:r>
      <w:r w:rsidR="00405AFD">
        <w:rPr>
          <w:sz w:val="28"/>
          <w:vertAlign w:val="superscript"/>
        </w:rPr>
        <w:t>1.2</w:t>
      </w:r>
      <w:r w:rsidR="00405AFD" w:rsidRPr="00405AFD">
        <w:t>))</w:t>
      </w:r>
      <w:r w:rsidR="00F72770">
        <w:t xml:space="preserve">, </w:t>
      </w:r>
      <w:r w:rsidR="00F72770">
        <w:t>vypísanie informácii ku každej územnej jednotke O(n)</w:t>
      </w:r>
    </w:p>
    <w:p w14:paraId="0DBE01B4" w14:textId="330C9AA7" w:rsidR="00EA3AB4" w:rsidRDefault="00405AFD" w:rsidP="000E33FB">
      <w:pPr>
        <w:spacing w:after="0"/>
      </w:pPr>
      <w:r>
        <w:rPr>
          <w:b/>
        </w:rPr>
        <w:t xml:space="preserve">5.) vypísanie výsledkov kandidáta v územnej jednotke –  </w:t>
      </w:r>
      <w:r w:rsidR="00BB0683">
        <w:t>O(n), vyfiltrovanie územných jednotiek podľa filtrov O(n), vyfiltrovanie vhodných kandidátov O(k) kde k je v najhoršom prípade 15</w:t>
      </w:r>
      <w:r w:rsidR="00F72770">
        <w:t xml:space="preserve">, </w:t>
      </w:r>
      <w:r w:rsidR="00F72770">
        <w:t>vypísanie informácii ku každej územnej jednotke O(n)</w:t>
      </w:r>
    </w:p>
    <w:p w14:paraId="6619662D" w14:textId="732E9CBE" w:rsidR="00BB0683" w:rsidRDefault="00BB0683" w:rsidP="000E33FB">
      <w:pPr>
        <w:spacing w:after="0"/>
      </w:pPr>
      <w:r>
        <w:rPr>
          <w:b/>
        </w:rPr>
        <w:t xml:space="preserve">6.) zoradenie kandidátov podľa výsledkov v územných jednotkách – </w:t>
      </w:r>
      <w:r>
        <w:t>O(n)</w:t>
      </w:r>
      <w:r w:rsidR="00C6438C">
        <w:rPr>
          <w:vertAlign w:val="superscript"/>
        </w:rPr>
        <w:t xml:space="preserve"> </w:t>
      </w:r>
      <w:r>
        <w:t xml:space="preserve"> *</w:t>
      </w:r>
      <w:r w:rsidR="008E45D2">
        <w:t>k*</w:t>
      </w:r>
      <w:r>
        <w:t xml:space="preserve"> O(log(m</w:t>
      </w:r>
      <w:r>
        <w:rPr>
          <w:sz w:val="28"/>
          <w:vertAlign w:val="superscript"/>
        </w:rPr>
        <w:t>1.2</w:t>
      </w:r>
      <w:r w:rsidRPr="00405AFD">
        <w:t>))</w:t>
      </w:r>
      <w:r w:rsidR="00C6438C">
        <w:t xml:space="preserve"> +</w:t>
      </w:r>
      <w:r w:rsidR="00C6438C" w:rsidRPr="00C6438C">
        <w:t xml:space="preserve"> </w:t>
      </w:r>
      <w:r w:rsidR="00C6438C">
        <w:t>O(n)</w:t>
      </w:r>
      <w:r>
        <w:t xml:space="preserve">, vyfiltrovanie územných jednotiek podľa filtrov O(n), </w:t>
      </w:r>
      <w:r w:rsidR="008E45D2">
        <w:t>zoradenie kandidátov v územnej jednotke O(log(m</w:t>
      </w:r>
      <w:r w:rsidR="008E45D2">
        <w:rPr>
          <w:sz w:val="28"/>
          <w:vertAlign w:val="superscript"/>
        </w:rPr>
        <w:t>1.2</w:t>
      </w:r>
      <w:r w:rsidR="008E45D2" w:rsidRPr="00405AFD">
        <w:t>))</w:t>
      </w:r>
      <w:r w:rsidR="008E45D2">
        <w:t xml:space="preserve"> kde maximálna hodnota k je 15, k je počet územných jednotiek ktoré prešli filtrom</w:t>
      </w:r>
      <w:r w:rsidR="00C6438C">
        <w:t>,</w:t>
      </w:r>
      <w:r w:rsidR="00C6438C" w:rsidRPr="00C6438C">
        <w:t xml:space="preserve"> </w:t>
      </w:r>
      <w:r w:rsidR="00C6438C">
        <w:t>vypísanie informácii ku každej územnej jednotke O(n)</w:t>
      </w:r>
    </w:p>
    <w:p w14:paraId="4F864313" w14:textId="7346CEE5" w:rsidR="008E45D2" w:rsidRDefault="008E45D2" w:rsidP="000E33FB">
      <w:pPr>
        <w:spacing w:after="0"/>
      </w:pPr>
      <w:r>
        <w:rPr>
          <w:b/>
        </w:rPr>
        <w:t xml:space="preserve">7.) vypísanie výberových kritérií –  </w:t>
      </w:r>
      <w:r>
        <w:t>O(n)</w:t>
      </w:r>
      <w:r w:rsidR="00C6438C">
        <w:rPr>
          <w:vertAlign w:val="superscript"/>
        </w:rPr>
        <w:t xml:space="preserve"> </w:t>
      </w:r>
      <w:r>
        <w:t>*</w:t>
      </w:r>
      <w:r w:rsidR="009A5C3E">
        <w:t>k*O(m)</w:t>
      </w:r>
      <w:r w:rsidR="00C6438C">
        <w:t xml:space="preserve"> + </w:t>
      </w:r>
      <w:r w:rsidR="00C6438C">
        <w:t>O(n)</w:t>
      </w:r>
      <w:r w:rsidR="009A5C3E">
        <w:t>, vyfiltrovanie územných jednotiek podľa filtrov O(n), nájdenie kandidáta s najviac hlasmi O(m) kde m je počet kandidátov, nájdenie kandidáta s najmenej hlasmi O(m) kde m je počet kandidátov, k je počet územných jednotiek ktoré splnili kritéria</w:t>
      </w:r>
      <w:r w:rsidR="00C6438C">
        <w:t>,</w:t>
      </w:r>
      <w:r w:rsidR="00C6438C" w:rsidRPr="00C6438C">
        <w:t xml:space="preserve"> </w:t>
      </w:r>
      <w:r w:rsidR="00C6438C">
        <w:t>vypísanie informácii ku každej územnej jednotke O(n)</w:t>
      </w:r>
    </w:p>
    <w:p w14:paraId="309659EF" w14:textId="64B833A4" w:rsidR="009A5C3E" w:rsidRPr="009A5C3E" w:rsidRDefault="009A5C3E" w:rsidP="000E33FB">
      <w:pPr>
        <w:spacing w:after="0"/>
        <w:rPr>
          <w:b/>
        </w:rPr>
      </w:pPr>
      <w:r>
        <w:rPr>
          <w:b/>
        </w:rPr>
        <w:t xml:space="preserve">8.) zoradenie fiktívnych koalícií – </w:t>
      </w:r>
      <w:r>
        <w:t>O(n)</w:t>
      </w:r>
      <w:r w:rsidR="00C6438C">
        <w:t xml:space="preserve"> </w:t>
      </w:r>
      <w:r>
        <w:t>* O(log(n</w:t>
      </w:r>
      <w:r>
        <w:rPr>
          <w:sz w:val="28"/>
          <w:vertAlign w:val="superscript"/>
        </w:rPr>
        <w:t>1.2</w:t>
      </w:r>
      <w:r w:rsidRPr="00405AFD">
        <w:t>))</w:t>
      </w:r>
      <w:r w:rsidR="00C6438C">
        <w:t xml:space="preserve"> + </w:t>
      </w:r>
      <w:r w:rsidR="00C6438C">
        <w:t>O(n)</w:t>
      </w:r>
      <w:r>
        <w:t xml:space="preserve">, </w:t>
      </w:r>
      <w:r w:rsidR="00C6438C">
        <w:t>vyfiltrovanie územných jednotiek podľa filtrov O(n),</w:t>
      </w:r>
      <w:r w:rsidR="00C6438C">
        <w:t xml:space="preserve">zoradenie územných jednotiek podľa kritéria hlasy získané koalíciou </w:t>
      </w:r>
      <w:r w:rsidR="00C6438C">
        <w:t>O(log(n</w:t>
      </w:r>
      <w:r w:rsidR="00C6438C">
        <w:rPr>
          <w:sz w:val="28"/>
          <w:vertAlign w:val="superscript"/>
        </w:rPr>
        <w:t>1.2</w:t>
      </w:r>
      <w:r w:rsidR="00C6438C" w:rsidRPr="00405AFD">
        <w:t>))</w:t>
      </w:r>
      <w:r w:rsidR="00C6438C">
        <w:t>, vypísanie informácii ku každej územnej jednotke O(n)</w:t>
      </w:r>
    </w:p>
    <w:p w14:paraId="296BD9DB" w14:textId="4B84F6EB" w:rsidR="00F72770" w:rsidRPr="00F72770" w:rsidRDefault="00F72770" w:rsidP="00F72770">
      <w:pPr>
        <w:spacing w:after="0"/>
        <w:rPr>
          <w:b/>
        </w:rPr>
      </w:pPr>
      <w:r>
        <w:rPr>
          <w:b/>
        </w:rPr>
        <w:t>Načítavanie</w:t>
      </w:r>
      <w:r>
        <w:rPr>
          <w:b/>
        </w:rPr>
        <w:t xml:space="preserve"> dát – </w:t>
      </w:r>
      <w:r>
        <w:t>O(n) * k</w:t>
      </w:r>
      <w:r>
        <w:rPr>
          <w:vertAlign w:val="superscript"/>
        </w:rPr>
        <w:t xml:space="preserve">2 </w:t>
      </w:r>
      <w:r>
        <w:t>, n predstavuje počet obcí Slovenska čiže počet načítavaných riadkov, k je počet jednotlivých údajov ku každej obci</w:t>
      </w:r>
    </w:p>
    <w:p w14:paraId="0382D7F2" w14:textId="77777777" w:rsidR="009A5C3E" w:rsidRDefault="009A5C3E" w:rsidP="000E33FB">
      <w:pPr>
        <w:spacing w:after="120"/>
        <w:rPr>
          <w:b/>
        </w:rPr>
      </w:pPr>
    </w:p>
    <w:p w14:paraId="7BA7885A" w14:textId="7DD8E772" w:rsidR="000E33FB" w:rsidRPr="005602DC" w:rsidRDefault="0000315A" w:rsidP="000E33FB">
      <w:pPr>
        <w:spacing w:after="120"/>
        <w:rPr>
          <w:sz w:val="28"/>
          <w:szCs w:val="28"/>
        </w:rPr>
      </w:pPr>
      <w:r>
        <w:rPr>
          <w:sz w:val="28"/>
          <w:szCs w:val="28"/>
        </w:rPr>
        <w:t>Používate</w:t>
      </w:r>
      <w:r w:rsidR="005602DC">
        <w:rPr>
          <w:sz w:val="28"/>
          <w:szCs w:val="28"/>
        </w:rPr>
        <w:t>ľ</w:t>
      </w:r>
      <w:r>
        <w:rPr>
          <w:sz w:val="28"/>
          <w:szCs w:val="28"/>
        </w:rPr>
        <w:t>ská</w:t>
      </w:r>
      <w:r w:rsidR="005602DC">
        <w:rPr>
          <w:sz w:val="28"/>
          <w:szCs w:val="28"/>
        </w:rPr>
        <w:t xml:space="preserve"> príručka</w:t>
      </w:r>
      <w:r w:rsidR="000E33FB">
        <w:rPr>
          <w:sz w:val="28"/>
          <w:szCs w:val="28"/>
        </w:rPr>
        <w:t>:</w:t>
      </w:r>
      <w:r w:rsidR="000E33FB">
        <w:rPr>
          <w:sz w:val="28"/>
          <w:szCs w:val="28"/>
        </w:rPr>
        <w:br/>
      </w:r>
      <w:r w:rsidR="005602DC">
        <w:rPr>
          <w:sz w:val="24"/>
          <w:szCs w:val="24"/>
        </w:rPr>
        <w:t>Pri zapínaní aplikácie sa automaticky načítajú dáta</w:t>
      </w:r>
      <w:r w:rsidR="009A5C3E">
        <w:rPr>
          <w:sz w:val="24"/>
          <w:szCs w:val="24"/>
        </w:rPr>
        <w:t>.</w:t>
      </w:r>
      <w:r w:rsidR="005602DC">
        <w:rPr>
          <w:sz w:val="24"/>
          <w:szCs w:val="24"/>
        </w:rPr>
        <w:t xml:space="preserve"> Pre korektné ukončenie programu je nutné stlačiť </w:t>
      </w:r>
      <w:r w:rsidR="00B604E7">
        <w:rPr>
          <w:sz w:val="24"/>
          <w:szCs w:val="24"/>
        </w:rPr>
        <w:t>‚</w:t>
      </w:r>
      <w:r w:rsidR="005602DC">
        <w:rPr>
          <w:sz w:val="24"/>
          <w:szCs w:val="24"/>
        </w:rPr>
        <w:t>0</w:t>
      </w:r>
      <w:r w:rsidR="00B604E7">
        <w:rPr>
          <w:sz w:val="24"/>
          <w:szCs w:val="24"/>
        </w:rPr>
        <w:t>‘</w:t>
      </w:r>
      <w:r w:rsidR="000C12A2">
        <w:rPr>
          <w:sz w:val="24"/>
          <w:szCs w:val="24"/>
        </w:rPr>
        <w:t xml:space="preserve">. Po spustení programu sa vypíše menu v ktorom sú popísané možnosti práce s aplikáciou. </w:t>
      </w:r>
    </w:p>
    <w:p w14:paraId="3F3BF647" w14:textId="16A17602" w:rsidR="000E33FB" w:rsidRDefault="000E33FB"/>
    <w:p w14:paraId="4B38E59F" w14:textId="1F022046" w:rsidR="00590440" w:rsidRDefault="00590440">
      <w:r>
        <w:t>(Rudolf Pastva)</w:t>
      </w:r>
    </w:p>
    <w:sectPr w:rsidR="0059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9B"/>
    <w:rsid w:val="0000315A"/>
    <w:rsid w:val="000C12A2"/>
    <w:rsid w:val="000E33FB"/>
    <w:rsid w:val="001809C6"/>
    <w:rsid w:val="001A1F78"/>
    <w:rsid w:val="002508E6"/>
    <w:rsid w:val="00284161"/>
    <w:rsid w:val="00392D29"/>
    <w:rsid w:val="00405AFD"/>
    <w:rsid w:val="004B43E8"/>
    <w:rsid w:val="005602DC"/>
    <w:rsid w:val="00572639"/>
    <w:rsid w:val="00590440"/>
    <w:rsid w:val="006200B7"/>
    <w:rsid w:val="006A4B0B"/>
    <w:rsid w:val="00730B64"/>
    <w:rsid w:val="00731E2C"/>
    <w:rsid w:val="008E45D2"/>
    <w:rsid w:val="0096785F"/>
    <w:rsid w:val="009A5C3E"/>
    <w:rsid w:val="00AC13EE"/>
    <w:rsid w:val="00B604E7"/>
    <w:rsid w:val="00BB0683"/>
    <w:rsid w:val="00C23A4C"/>
    <w:rsid w:val="00C31984"/>
    <w:rsid w:val="00C4455C"/>
    <w:rsid w:val="00C6438C"/>
    <w:rsid w:val="00C712A4"/>
    <w:rsid w:val="00D818F7"/>
    <w:rsid w:val="00DD2DD3"/>
    <w:rsid w:val="00DD2EC6"/>
    <w:rsid w:val="00E66524"/>
    <w:rsid w:val="00E8279B"/>
    <w:rsid w:val="00E869BB"/>
    <w:rsid w:val="00EA3AB4"/>
    <w:rsid w:val="00F67786"/>
    <w:rsid w:val="00F7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7F01"/>
  <w15:chartTrackingRefBased/>
  <w15:docId w15:val="{7D9BA828-6189-43A1-BE1B-DF2CFDE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84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4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Pastva</dc:creator>
  <cp:keywords/>
  <dc:description/>
  <cp:lastModifiedBy>Rudolf Pastva</cp:lastModifiedBy>
  <cp:revision>2</cp:revision>
  <dcterms:created xsi:type="dcterms:W3CDTF">2019-03-31T14:35:00Z</dcterms:created>
  <dcterms:modified xsi:type="dcterms:W3CDTF">2019-05-12T18:18:00Z</dcterms:modified>
</cp:coreProperties>
</file>