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AEE" w:rsidRDefault="00B46AEE" w:rsidP="00B46AEE">
      <w:pPr>
        <w:rPr>
          <w:rFonts w:ascii="Cooper Black" w:hAnsi="Cooper Black"/>
          <w:sz w:val="96"/>
          <w:szCs w:val="96"/>
        </w:rPr>
      </w:pPr>
    </w:p>
    <w:p w:rsidR="00B46AEE" w:rsidRDefault="00B46AEE" w:rsidP="00B46AEE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B46AEE" w:rsidRDefault="00B46AEE" w:rsidP="00B46AEE">
      <w:pPr>
        <w:jc w:val="center"/>
        <w:rPr>
          <w:rFonts w:ascii="Cooper Black" w:hAnsi="Cooper Black"/>
          <w:sz w:val="96"/>
          <w:szCs w:val="96"/>
        </w:rPr>
      </w:pPr>
    </w:p>
    <w:p w:rsidR="00B46AEE" w:rsidRPr="00C81C14" w:rsidRDefault="00B46AEE" w:rsidP="00B46A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Function Requirement Specification (FRS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B46AEE" w:rsidRPr="00C81C14" w:rsidRDefault="00B46AEE" w:rsidP="00B46A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B46AEE" w:rsidRPr="00C81C14" w:rsidRDefault="008B2431" w:rsidP="00B46A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“Manufacturing</w:t>
      </w:r>
      <w:r w:rsidR="00B46AEE">
        <w:rPr>
          <w:rFonts w:ascii="Times New Roman" w:hAnsi="Times New Roman" w:cs="Times New Roman"/>
          <w:b/>
          <w:bCs/>
          <w:sz w:val="48"/>
          <w:szCs w:val="48"/>
        </w:rPr>
        <w:t>” department</w:t>
      </w:r>
      <w:r w:rsidR="00B46AEE" w:rsidRPr="00C81C14">
        <w:rPr>
          <w:rFonts w:ascii="Times New Roman" w:hAnsi="Times New Roman" w:cs="Times New Roman"/>
          <w:b/>
          <w:bCs/>
          <w:sz w:val="48"/>
          <w:szCs w:val="48"/>
        </w:rPr>
        <w:t>.</w:t>
      </w: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Date: </w:t>
      </w:r>
      <w:r w:rsidR="003F7BFC">
        <w:rPr>
          <w:rFonts w:ascii="Times New Roman" w:hAnsi="Times New Roman" w:cs="Times New Roman"/>
          <w:sz w:val="40"/>
          <w:szCs w:val="40"/>
        </w:rPr>
        <w:t>20</w:t>
      </w:r>
      <w:r>
        <w:rPr>
          <w:rFonts w:ascii="Times New Roman" w:hAnsi="Times New Roman" w:cs="Times New Roman"/>
          <w:sz w:val="40"/>
          <w:szCs w:val="40"/>
        </w:rPr>
        <w:t>-02-2020</w:t>
      </w: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B46AEE" w:rsidRDefault="00B46AEE" w:rsidP="00B46AEE"/>
    <w:p w:rsidR="003F7BFC" w:rsidRDefault="003F7BFC" w:rsidP="003F7BF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3F7BFC" w:rsidRPr="00DA358E" w:rsidRDefault="003F7BFC" w:rsidP="003F7BFC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3F7BFC" w:rsidRPr="005446A6" w:rsidTr="00DF763A">
        <w:tc>
          <w:tcPr>
            <w:tcW w:w="1956" w:type="dxa"/>
            <w:shd w:val="clear" w:color="auto" w:fill="BFBFBF" w:themeFill="background1" w:themeFillShade="BF"/>
          </w:tcPr>
          <w:p w:rsidR="003F7BFC" w:rsidRPr="005446A6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3F7BFC" w:rsidRPr="005446A6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3F7BFC" w:rsidRPr="005446A6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F7BFC" w:rsidRPr="005446A6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3F7BFC" w:rsidRPr="005446A6" w:rsidTr="00DF763A">
        <w:tc>
          <w:tcPr>
            <w:tcW w:w="1956" w:type="dxa"/>
          </w:tcPr>
          <w:p w:rsidR="003F7BFC" w:rsidRPr="00DA358E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3F7BFC" w:rsidRPr="00DA358E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>/02/2020</w:t>
            </w:r>
          </w:p>
        </w:tc>
        <w:tc>
          <w:tcPr>
            <w:tcW w:w="3438" w:type="dxa"/>
          </w:tcPr>
          <w:p w:rsidR="003F7BFC" w:rsidRPr="00DA358E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3F7BFC" w:rsidRPr="00DA358E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Rudra soni </w:t>
            </w:r>
          </w:p>
        </w:tc>
      </w:tr>
      <w:tr w:rsidR="003F7BFC" w:rsidRPr="005446A6" w:rsidTr="00DF763A">
        <w:tc>
          <w:tcPr>
            <w:tcW w:w="1956" w:type="dxa"/>
          </w:tcPr>
          <w:p w:rsidR="003F7BFC" w:rsidRPr="00DA358E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3F7BFC" w:rsidRPr="00DA358E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18/04/2020</w:t>
            </w:r>
          </w:p>
        </w:tc>
        <w:tc>
          <w:tcPr>
            <w:tcW w:w="3438" w:type="dxa"/>
          </w:tcPr>
          <w:p w:rsidR="003F7BFC" w:rsidRDefault="003F7BFC" w:rsidP="003F7BFC">
            <w:pPr>
              <w:pStyle w:val="ListParagraph"/>
              <w:numPr>
                <w:ilvl w:val="0"/>
                <w:numId w:val="15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3F7BFC" w:rsidRDefault="003F7BFC" w:rsidP="003F7BFC">
            <w:pPr>
              <w:pStyle w:val="ListParagraph"/>
              <w:numPr>
                <w:ilvl w:val="0"/>
                <w:numId w:val="15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2-MAGE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Indicators added.</w:t>
            </w:r>
          </w:p>
          <w:p w:rsidR="003F7BFC" w:rsidRPr="00740A70" w:rsidRDefault="003F7BFC" w:rsidP="003F7BFC">
            <w:pPr>
              <w:pStyle w:val="ListParagraph"/>
              <w:numPr>
                <w:ilvl w:val="0"/>
                <w:numId w:val="15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(2- all elements):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  <w:r w:rsidR="00B510DB">
              <w:rPr>
                <w:rFonts w:ascii="Times New Roman" w:hAnsi="Times New Roman" w:cs="Times New Roman"/>
                <w:sz w:val="28"/>
                <w:szCs w:val="28"/>
              </w:rPr>
              <w:t xml:space="preserve"> background colour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state (active) added.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740A70" w:rsidRPr="0029596A" w:rsidRDefault="00740A70" w:rsidP="003F7BFC">
            <w:pPr>
              <w:pStyle w:val="ListParagraph"/>
              <w:numPr>
                <w:ilvl w:val="0"/>
                <w:numId w:val="15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(2.1-B):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information about support at pg-6 line-6 updated. </w:t>
            </w:r>
          </w:p>
        </w:tc>
        <w:tc>
          <w:tcPr>
            <w:tcW w:w="1701" w:type="dxa"/>
          </w:tcPr>
          <w:p w:rsidR="003F7BFC" w:rsidRPr="00516DD9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3F7BFC" w:rsidRPr="005446A6" w:rsidTr="00DF763A">
        <w:tc>
          <w:tcPr>
            <w:tcW w:w="1956" w:type="dxa"/>
          </w:tcPr>
          <w:p w:rsidR="003F7BFC" w:rsidRPr="00250C16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3F7BFC" w:rsidRPr="005446A6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3F7BFC" w:rsidRPr="005446A6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3F7BFC" w:rsidRPr="005446A6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3F7BFC" w:rsidRPr="005446A6" w:rsidTr="00DF763A">
        <w:tc>
          <w:tcPr>
            <w:tcW w:w="1956" w:type="dxa"/>
          </w:tcPr>
          <w:p w:rsidR="003F7BFC" w:rsidRPr="005446A6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3F7BFC" w:rsidRPr="005446A6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3F7BFC" w:rsidRPr="005446A6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3F7BFC" w:rsidRPr="005446A6" w:rsidRDefault="003F7BFC" w:rsidP="00DF76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3F7BFC" w:rsidRDefault="003F7BFC" w:rsidP="003F7BFC"/>
    <w:p w:rsidR="003F7BFC" w:rsidRDefault="003F7BFC" w:rsidP="00B46AEE"/>
    <w:p w:rsidR="003F7BFC" w:rsidRDefault="003F7BFC" w:rsidP="00B46AEE"/>
    <w:p w:rsidR="003F7BFC" w:rsidRDefault="003F7BFC" w:rsidP="00B46AEE"/>
    <w:p w:rsidR="003F7BFC" w:rsidRDefault="003F7BFC" w:rsidP="00B46AEE"/>
    <w:p w:rsidR="003F7BFC" w:rsidRDefault="003F7BFC" w:rsidP="00B46AEE"/>
    <w:p w:rsidR="003F7BFC" w:rsidRDefault="003F7BFC" w:rsidP="00B46AEE"/>
    <w:p w:rsidR="003F7BFC" w:rsidRDefault="003F7BFC" w:rsidP="00B46AEE"/>
    <w:p w:rsidR="003F7BFC" w:rsidRDefault="003F7BFC" w:rsidP="00B46AEE"/>
    <w:p w:rsidR="003F7BFC" w:rsidRDefault="003F7BFC" w:rsidP="00B46AEE"/>
    <w:p w:rsidR="003F7BFC" w:rsidRDefault="003F7BFC" w:rsidP="00B46AEE"/>
    <w:p w:rsidR="003F7BFC" w:rsidRDefault="003F7BFC" w:rsidP="00B46AEE"/>
    <w:p w:rsidR="003F7BFC" w:rsidRDefault="003F7BFC" w:rsidP="00B46AEE"/>
    <w:p w:rsidR="003F7BFC" w:rsidRDefault="003F7BFC" w:rsidP="00B46AEE"/>
    <w:p w:rsidR="003F7BFC" w:rsidRDefault="003F7BFC" w:rsidP="00B46AEE"/>
    <w:p w:rsidR="00B46AEE" w:rsidRPr="00C81C14" w:rsidRDefault="00B46AEE" w:rsidP="00B46AE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88"/>
        <w:gridCol w:w="7503"/>
        <w:gridCol w:w="1051"/>
      </w:tblGrid>
      <w:tr w:rsidR="003F7BFC" w:rsidTr="003F7BFC">
        <w:tc>
          <w:tcPr>
            <w:tcW w:w="688" w:type="dxa"/>
          </w:tcPr>
          <w:p w:rsidR="003F7BFC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Sr.</w:t>
            </w:r>
          </w:p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No.</w:t>
            </w:r>
          </w:p>
        </w:tc>
        <w:tc>
          <w:tcPr>
            <w:tcW w:w="7503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Content </w:t>
            </w:r>
          </w:p>
        </w:tc>
        <w:tc>
          <w:tcPr>
            <w:tcW w:w="1051" w:type="dxa"/>
          </w:tcPr>
          <w:p w:rsidR="003F7BFC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</w:t>
            </w:r>
          </w:p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No.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1051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Pr="004E6A65" w:rsidRDefault="003F7BFC" w:rsidP="00DF763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1051" w:type="dxa"/>
          </w:tcPr>
          <w:p w:rsidR="003F7BFC" w:rsidRPr="00257112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1051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1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Functional D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escription</w:t>
            </w:r>
          </w:p>
        </w:tc>
        <w:tc>
          <w:tcPr>
            <w:tcW w:w="1051" w:type="dxa"/>
          </w:tcPr>
          <w:p w:rsidR="003F7BFC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2.1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Accountant </w:t>
            </w:r>
          </w:p>
        </w:tc>
        <w:tc>
          <w:tcPr>
            <w:tcW w:w="1051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1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System hardware </w:t>
            </w:r>
          </w:p>
        </w:tc>
        <w:tc>
          <w:tcPr>
            <w:tcW w:w="1051" w:type="dxa"/>
          </w:tcPr>
          <w:p w:rsidR="003F7BFC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D5A1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1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Security</w:t>
            </w:r>
          </w:p>
        </w:tc>
        <w:tc>
          <w:tcPr>
            <w:tcW w:w="1051" w:type="dxa"/>
          </w:tcPr>
          <w:p w:rsidR="003F7BFC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D5A1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1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Regulatory requirement</w:t>
            </w:r>
          </w:p>
        </w:tc>
        <w:tc>
          <w:tcPr>
            <w:tcW w:w="1051" w:type="dxa"/>
          </w:tcPr>
          <w:p w:rsidR="003F7BFC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ccurate record generation</w:t>
            </w:r>
          </w:p>
        </w:tc>
        <w:tc>
          <w:tcPr>
            <w:tcW w:w="1051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D5A1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5.2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Timeouts</w:t>
            </w:r>
          </w:p>
        </w:tc>
        <w:tc>
          <w:tcPr>
            <w:tcW w:w="1051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D5A1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5.3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Operational system checks</w:t>
            </w:r>
          </w:p>
        </w:tc>
        <w:tc>
          <w:tcPr>
            <w:tcW w:w="1051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D5A1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5.4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Electronic signature manifestation</w:t>
            </w:r>
          </w:p>
        </w:tc>
        <w:tc>
          <w:tcPr>
            <w:tcW w:w="1051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D5A1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5.5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User password controls</w:t>
            </w:r>
          </w:p>
        </w:tc>
        <w:tc>
          <w:tcPr>
            <w:tcW w:w="1051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D5A1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5.5.1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Password expiration</w:t>
            </w:r>
          </w:p>
        </w:tc>
        <w:tc>
          <w:tcPr>
            <w:tcW w:w="1051" w:type="dxa"/>
          </w:tcPr>
          <w:p w:rsidR="003F7BFC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D5A1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Pr="004E6A65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5.6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Additional system controls</w:t>
            </w:r>
          </w:p>
        </w:tc>
        <w:tc>
          <w:tcPr>
            <w:tcW w:w="1051" w:type="dxa"/>
          </w:tcPr>
          <w:p w:rsidR="003F7BFC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D5A1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5.6.1  Event logging</w:t>
            </w:r>
          </w:p>
        </w:tc>
        <w:tc>
          <w:tcPr>
            <w:tcW w:w="1051" w:type="dxa"/>
          </w:tcPr>
          <w:p w:rsidR="003F7BFC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D5A1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5.6.2  System access</w:t>
            </w:r>
          </w:p>
        </w:tc>
        <w:tc>
          <w:tcPr>
            <w:tcW w:w="1051" w:type="dxa"/>
          </w:tcPr>
          <w:p w:rsidR="003F7BFC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D5A1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3F7BFC" w:rsidTr="003F7BFC">
        <w:tc>
          <w:tcPr>
            <w:tcW w:w="688" w:type="dxa"/>
          </w:tcPr>
          <w:p w:rsidR="003F7BFC" w:rsidRPr="004E6A65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03" w:type="dxa"/>
          </w:tcPr>
          <w:p w:rsidR="003F7BFC" w:rsidRDefault="003F7BFC" w:rsidP="00DF7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5.6.3  Input checks</w:t>
            </w:r>
          </w:p>
        </w:tc>
        <w:tc>
          <w:tcPr>
            <w:tcW w:w="1051" w:type="dxa"/>
          </w:tcPr>
          <w:p w:rsidR="003F7BFC" w:rsidRDefault="003F7BFC" w:rsidP="00DF76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D5A1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B46AEE" w:rsidRPr="004E6A65" w:rsidRDefault="00B46AEE" w:rsidP="00B46AEE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46AEE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b/>
          <w:bCs/>
          <w:sz w:val="32"/>
          <w:szCs w:val="28"/>
        </w:rPr>
      </w:pPr>
      <w:r w:rsidRPr="00474CB7">
        <w:rPr>
          <w:rFonts w:ascii="Times New Roman" w:hAnsi="Times New Roman" w:cs="Times New Roman"/>
          <w:sz w:val="32"/>
          <w:szCs w:val="28"/>
        </w:rPr>
        <w:t>This is the functional</w:t>
      </w:r>
      <w:r>
        <w:rPr>
          <w:rFonts w:ascii="Times New Roman" w:hAnsi="Times New Roman" w:cs="Times New Roman"/>
          <w:sz w:val="32"/>
          <w:szCs w:val="28"/>
        </w:rPr>
        <w:t xml:space="preserve"> requ</w:t>
      </w:r>
      <w:r w:rsidR="00C82A1D">
        <w:rPr>
          <w:rFonts w:ascii="Times New Roman" w:hAnsi="Times New Roman" w:cs="Times New Roman"/>
          <w:sz w:val="32"/>
          <w:szCs w:val="28"/>
        </w:rPr>
        <w:t>irement specification for “Manufacturing</w:t>
      </w:r>
      <w:r>
        <w:rPr>
          <w:rFonts w:ascii="Times New Roman" w:hAnsi="Times New Roman" w:cs="Times New Roman"/>
          <w:sz w:val="32"/>
          <w:szCs w:val="28"/>
        </w:rPr>
        <w:t xml:space="preserve">” functionalities used by </w:t>
      </w:r>
      <w:r w:rsidR="00C82A1D">
        <w:rPr>
          <w:rFonts w:ascii="Times New Roman" w:hAnsi="Times New Roman" w:cs="Times New Roman"/>
          <w:sz w:val="32"/>
          <w:szCs w:val="28"/>
        </w:rPr>
        <w:t>manufacturing department</w:t>
      </w:r>
      <w:r>
        <w:rPr>
          <w:rFonts w:ascii="Times New Roman" w:hAnsi="Times New Roman" w:cs="Times New Roman"/>
          <w:sz w:val="32"/>
          <w:szCs w:val="28"/>
        </w:rPr>
        <w:t xml:space="preserve"> of </w:t>
      </w:r>
      <w:r w:rsidRPr="00474CB7">
        <w:rPr>
          <w:rFonts w:ascii="Times New Roman" w:hAnsi="Times New Roman" w:cs="Times New Roman"/>
          <w:b/>
          <w:bCs/>
          <w:sz w:val="32"/>
          <w:szCs w:val="28"/>
        </w:rPr>
        <w:t>B.K. Jewellers</w:t>
      </w:r>
      <w:r>
        <w:rPr>
          <w:rFonts w:ascii="Times New Roman" w:hAnsi="Times New Roman" w:cs="Times New Roman"/>
          <w:b/>
          <w:bCs/>
          <w:sz w:val="32"/>
          <w:szCs w:val="28"/>
        </w:rPr>
        <w:t>.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The function requirement specification is details the capabilities and functions that the software must be capable of and reliably perform functionalities.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B241B6">
        <w:rPr>
          <w:rFonts w:ascii="Times New Roman" w:hAnsi="Times New Roman" w:cs="Times New Roman"/>
          <w:sz w:val="32"/>
          <w:szCs w:val="28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This document applies to the “</w:t>
      </w:r>
      <w:r w:rsidR="00C82A1D">
        <w:rPr>
          <w:rFonts w:ascii="Times New Roman" w:hAnsi="Times New Roman" w:cs="Times New Roman"/>
          <w:sz w:val="32"/>
          <w:szCs w:val="28"/>
        </w:rPr>
        <w:t>Manufacturing department</w:t>
      </w:r>
      <w:r>
        <w:rPr>
          <w:rFonts w:ascii="Times New Roman" w:hAnsi="Times New Roman" w:cs="Times New Roman"/>
          <w:sz w:val="32"/>
          <w:szCs w:val="28"/>
        </w:rPr>
        <w:t>” of software. The document will address the functions of “</w:t>
      </w:r>
      <w:r w:rsidR="00C82A1D">
        <w:rPr>
          <w:rFonts w:ascii="Times New Roman" w:hAnsi="Times New Roman" w:cs="Times New Roman"/>
          <w:sz w:val="32"/>
          <w:szCs w:val="28"/>
        </w:rPr>
        <w:t>Manufacturing department</w:t>
      </w:r>
      <w:r>
        <w:rPr>
          <w:rFonts w:ascii="Times New Roman" w:hAnsi="Times New Roman" w:cs="Times New Roman"/>
          <w:sz w:val="32"/>
          <w:szCs w:val="28"/>
        </w:rPr>
        <w:t>” must be able to successfully perform primary business requirements. The focus is on what the “</w:t>
      </w:r>
      <w:r w:rsidR="00C82A1D">
        <w:rPr>
          <w:rFonts w:ascii="Times New Roman" w:hAnsi="Times New Roman" w:cs="Times New Roman"/>
          <w:sz w:val="32"/>
          <w:szCs w:val="28"/>
        </w:rPr>
        <w:t>Manufacturing department</w:t>
      </w:r>
      <w:r>
        <w:rPr>
          <w:rFonts w:ascii="Times New Roman" w:hAnsi="Times New Roman" w:cs="Times New Roman"/>
          <w:sz w:val="32"/>
          <w:szCs w:val="28"/>
        </w:rPr>
        <w:t xml:space="preserve">” must do. </w:t>
      </w:r>
    </w:p>
    <w:p w:rsidR="00B46AEE" w:rsidRDefault="00B46AEE" w:rsidP="00B46AEE">
      <w:pPr>
        <w:pStyle w:val="ListParagraph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Function description</w:t>
      </w:r>
    </w:p>
    <w:p w:rsidR="00B46AEE" w:rsidRDefault="00B46AEE" w:rsidP="00B46AE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Manufacturing head</w:t>
      </w:r>
    </w:p>
    <w:p w:rsidR="00B46AEE" w:rsidRDefault="00843C81" w:rsidP="00B46AEE">
      <w:pPr>
        <w:pStyle w:val="ListParagraph"/>
        <w:ind w:left="-709"/>
        <w:rPr>
          <w:rFonts w:ascii="Times New Roman" w:hAnsi="Times New Roman" w:cs="Times New Roman"/>
          <w:sz w:val="32"/>
          <w:szCs w:val="28"/>
        </w:rPr>
      </w:pPr>
      <w:r w:rsidRPr="00843C81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89.1pt;margin-top:9.25pt;width:20.15pt;height:20.4pt;z-index:251672576;mso-width-relative:margin;mso-height-relative:margin">
            <v:textbox>
              <w:txbxContent>
                <w:p w:rsidR="00411C83" w:rsidRDefault="00411C83" w:rsidP="00411C83">
                  <w:r>
                    <w:t>H</w:t>
                  </w:r>
                </w:p>
              </w:txbxContent>
            </v:textbox>
          </v:shape>
        </w:pict>
      </w:r>
      <w:r w:rsidRPr="00843C81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pict>
          <v:shape id="_x0000_s1041" type="#_x0000_t202" style="position:absolute;left:0;text-align:left;margin-left:47.6pt;margin-top:126.1pt;width:20.15pt;height:20.4pt;z-index:251674624;mso-width-relative:margin;mso-height-relative:margin">
            <v:textbox>
              <w:txbxContent>
                <w:p w:rsidR="00411C83" w:rsidRDefault="00411C83" w:rsidP="00411C83">
                  <w:r>
                    <w:t>G</w:t>
                  </w:r>
                </w:p>
              </w:txbxContent>
            </v:textbox>
          </v:shape>
        </w:pict>
      </w:r>
      <w:r w:rsidRPr="00843C81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pict>
          <v:shape id="_x0000_s1040" type="#_x0000_t202" style="position:absolute;left:0;text-align:left;margin-left:47.6pt;margin-top:105.7pt;width:20.15pt;height:20.4pt;z-index:251673600;mso-width-relative:margin;mso-height-relative:margin">
            <v:textbox style="mso-next-textbox:#_x0000_s1040">
              <w:txbxContent>
                <w:p w:rsidR="00411C83" w:rsidRDefault="00411C83" w:rsidP="00411C83">
                  <w:r>
                    <w:t>F</w:t>
                  </w:r>
                </w:p>
              </w:txbxContent>
            </v:textbox>
          </v:shape>
        </w:pict>
      </w:r>
      <w:r w:rsidRPr="00843C81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pict>
          <v:shape id="_x0000_s1038" type="#_x0000_t202" style="position:absolute;left:0;text-align:left;margin-left:47.6pt;margin-top:85.3pt;width:20.15pt;height:20.4pt;z-index:251671552;mso-width-relative:margin;mso-height-relative:margin">
            <v:textbox style="mso-next-textbox:#_x0000_s1038">
              <w:txbxContent>
                <w:p w:rsidR="00411C83" w:rsidRDefault="00411C83" w:rsidP="00411C83">
                  <w:r>
                    <w:t>E</w:t>
                  </w:r>
                </w:p>
              </w:txbxContent>
            </v:textbox>
          </v:shape>
        </w:pict>
      </w:r>
      <w:r w:rsidRPr="00843C81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pict>
          <v:shape id="_x0000_s1037" type="#_x0000_t202" style="position:absolute;left:0;text-align:left;margin-left:47.6pt;margin-top:64.9pt;width:20.15pt;height:20.4pt;z-index:251670528;mso-width-relative:margin;mso-height-relative:margin">
            <v:textbox style="mso-next-textbox:#_x0000_s1037">
              <w:txbxContent>
                <w:p w:rsidR="00411C83" w:rsidRDefault="00411C83" w:rsidP="00411C83">
                  <w:r>
                    <w:t>D</w:t>
                  </w:r>
                </w:p>
              </w:txbxContent>
            </v:textbox>
          </v:shape>
        </w:pict>
      </w:r>
      <w:r w:rsidRPr="00843C81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pict>
          <v:shape id="_x0000_s1036" type="#_x0000_t202" style="position:absolute;left:0;text-align:left;margin-left:47.6pt;margin-top:44.5pt;width:20.15pt;height:20.4pt;z-index:251669504;mso-width-relative:margin;mso-height-relative:margin">
            <v:textbox style="mso-next-textbox:#_x0000_s1036">
              <w:txbxContent>
                <w:p w:rsidR="00411C83" w:rsidRDefault="00411C83" w:rsidP="00411C83">
                  <w:r>
                    <w:t>C</w:t>
                  </w:r>
                </w:p>
              </w:txbxContent>
            </v:textbox>
          </v:shape>
        </w:pict>
      </w:r>
      <w:r w:rsidRPr="00843C81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pict>
          <v:shape id="_x0000_s1035" type="#_x0000_t202" style="position:absolute;left:0;text-align:left;margin-left:47.6pt;margin-top:24.1pt;width:20.15pt;height:20.4pt;z-index:251668480;mso-width-relative:margin;mso-height-relative:margin">
            <v:textbox style="mso-next-textbox:#_x0000_s1035">
              <w:txbxContent>
                <w:p w:rsidR="00411C83" w:rsidRDefault="00411C83" w:rsidP="00411C83">
                  <w:r>
                    <w:t>B</w:t>
                  </w:r>
                </w:p>
              </w:txbxContent>
            </v:textbox>
          </v:shape>
        </w:pict>
      </w:r>
      <w:r w:rsidRPr="00843C81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 w:eastAsia="zh-TW" w:bidi="ar-SA"/>
        </w:rPr>
        <w:pict>
          <v:shape id="_x0000_s1034" type="#_x0000_t202" style="position:absolute;left:0;text-align:left;margin-left:47.6pt;margin-top:3.7pt;width:20.15pt;height:20.4pt;z-index:251667456;mso-width-relative:margin;mso-height-relative:margin">
            <v:textbox style="mso-next-textbox:#_x0000_s1034">
              <w:txbxContent>
                <w:p w:rsidR="00411C83" w:rsidRDefault="00411C83">
                  <w: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50.95pt;margin-top:19.15pt;width:38.15pt;height:.55pt;flip:y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28"/>
        </w:rPr>
        <w:pict>
          <v:shape id="_x0000_s1032" type="#_x0000_t32" style="position:absolute;left:0;text-align:left;margin-left:67.75pt;margin-top:34.6pt;width:30.9pt;height:.55pt;flip:x 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28"/>
        </w:rPr>
        <w:pict>
          <v:shape id="_x0000_s1031" type="#_x0000_t32" style="position:absolute;left:0;text-align:left;margin-left:67.75pt;margin-top:54.9pt;width:30.9pt;height:.55pt;flip:x y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28"/>
        </w:rPr>
        <w:pict>
          <v:shape id="_x0000_s1030" type="#_x0000_t32" style="position:absolute;left:0;text-align:left;margin-left:67.75pt;margin-top:76.25pt;width:30.9pt;height:.55pt;flip:x y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28"/>
        </w:rPr>
        <w:pict>
          <v:shape id="_x0000_s1029" type="#_x0000_t32" style="position:absolute;left:0;text-align:left;margin-left:67.75pt;margin-top:95.95pt;width:30.9pt;height:.55pt;flip:x y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28"/>
        </w:rPr>
        <w:pict>
          <v:shape id="_x0000_s1028" type="#_x0000_t32" style="position:absolute;left:0;text-align:left;margin-left:67.75pt;margin-top:115.15pt;width:30.9pt;height:.55pt;flip:x y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28"/>
        </w:rPr>
        <w:pict>
          <v:shape id="_x0000_s1027" type="#_x0000_t32" style="position:absolute;left:0;text-align:left;margin-left:67.75pt;margin-top:134.9pt;width:30.9pt;height:.55pt;flip:x y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28"/>
        </w:rPr>
        <w:pict>
          <v:shape id="_x0000_s1026" type="#_x0000_t32" style="position:absolute;left:0;text-align:left;margin-left:67.75pt;margin-top:14.35pt;width:30.9pt;height:.55pt;flip:x y;z-index:251658240" o:connectortype="straight">
            <v:stroke endarrow="block"/>
          </v:shape>
        </w:pict>
      </w:r>
      <w:r w:rsidR="004E0140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6469803" cy="3196522"/>
            <wp:effectExtent l="19050" t="0" r="7197" b="0"/>
            <wp:docPr id="2" name="Picture 1" descr="C:\Users\hp\Desktop\JEWELLERS MANAGEMENT PROJECT (OJT)\mfg f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mfg fr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502" cy="320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AEE" w:rsidRDefault="00B46AEE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Logo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image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only for design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Events: none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Source: BKlogo.png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</w:p>
    <w:p w:rsidR="00B46AEE" w:rsidRDefault="004E0140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Carat calculator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button</w:t>
      </w:r>
    </w:p>
    <w:p w:rsidR="00B46AEE" w:rsidRDefault="004E0140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on button: Carat calculator</w:t>
      </w:r>
    </w:p>
    <w:p w:rsidR="00B46AEE" w:rsidRDefault="00B46AEE" w:rsidP="00C82A1D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</w:t>
      </w:r>
      <w:r w:rsidR="00C82A1D">
        <w:rPr>
          <w:rFonts w:ascii="Times New Roman" w:hAnsi="Times New Roman" w:cs="Times New Roman"/>
          <w:sz w:val="32"/>
          <w:szCs w:val="28"/>
        </w:rPr>
        <w:t>(Active)</w:t>
      </w:r>
      <w:r>
        <w:rPr>
          <w:rFonts w:ascii="Times New Roman" w:hAnsi="Times New Roman" w:cs="Times New Roman"/>
          <w:sz w:val="32"/>
          <w:szCs w:val="28"/>
        </w:rPr>
        <w:t>: gray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</w:t>
      </w:r>
      <w:r w:rsidR="004E0140">
        <w:rPr>
          <w:rFonts w:ascii="Times New Roman" w:hAnsi="Times New Roman" w:cs="Times New Roman"/>
          <w:sz w:val="32"/>
          <w:szCs w:val="28"/>
        </w:rPr>
        <w:t xml:space="preserve"> to calculate amount of mixture to done for making exact carat value of gold/silver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46AEE" w:rsidRDefault="004E0140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click:- A calculator in small window at enter </w:t>
      </w:r>
      <w:r w:rsidR="00B46AEE">
        <w:rPr>
          <w:rFonts w:ascii="Times New Roman" w:hAnsi="Times New Roman" w:cs="Times New Roman"/>
          <w:sz w:val="32"/>
          <w:szCs w:val="28"/>
        </w:rPr>
        <w:t>will be displayed.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display</w:t>
      </w:r>
      <w:r w:rsidR="004E0140">
        <w:rPr>
          <w:rFonts w:ascii="Times New Roman" w:hAnsi="Times New Roman" w:cs="Times New Roman"/>
          <w:sz w:val="32"/>
          <w:szCs w:val="28"/>
        </w:rPr>
        <w:t xml:space="preserve"> information (text) “carat calculator</w:t>
      </w:r>
      <w:r>
        <w:rPr>
          <w:rFonts w:ascii="Times New Roman" w:hAnsi="Times New Roman" w:cs="Times New Roman"/>
          <w:sz w:val="32"/>
          <w:szCs w:val="28"/>
        </w:rPr>
        <w:t>.” below mouse arrow.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Functions: </w:t>
      </w:r>
    </w:p>
    <w:p w:rsidR="00B46AEE" w:rsidRDefault="004E0140" w:rsidP="00B46AEE">
      <w:pPr>
        <w:pStyle w:val="ListParagraph"/>
        <w:numPr>
          <w:ilvl w:val="0"/>
          <w:numId w:val="1"/>
        </w:numPr>
        <w:ind w:left="127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button is clicked a small calculator window will be displayed in centre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</w:p>
    <w:p w:rsidR="0009399B" w:rsidRDefault="0009399B" w:rsidP="0009399B">
      <w:pPr>
        <w:pStyle w:val="ListParagraph"/>
        <w:ind w:left="-709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6576896" cy="2486399"/>
            <wp:effectExtent l="19050" t="0" r="0" b="0"/>
            <wp:docPr id="3" name="Picture 2" descr="C:\Users\hp\Desktop\JEWELLERS MANAGEMENT PROJECT (OJT)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JEWELLERS MANAGEMENT PROJECT (OJT)\calculato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750" cy="248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99B" w:rsidRDefault="0009399B" w:rsidP="00093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First, user will have to click on one checkbox given for Gold and Silver, if user selects Gold then he/she will be able to select values for carat (22ct, 20ct 18ct), else for silver (92.5, 85.0, 75.0).</w:t>
      </w:r>
    </w:p>
    <w:p w:rsidR="0009399B" w:rsidRDefault="0009399B" w:rsidP="00093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Second, user will have to enter values form number-pad (</w:t>
      </w:r>
      <w:r w:rsidR="0076241D">
        <w:rPr>
          <w:rFonts w:ascii="Times New Roman" w:hAnsi="Times New Roman" w:cs="Times New Roman"/>
          <w:sz w:val="32"/>
          <w:szCs w:val="28"/>
        </w:rPr>
        <w:t>“</w:t>
      </w:r>
      <w:r w:rsidR="0076241D" w:rsidRPr="0076241D">
        <w:rPr>
          <w:rFonts w:ascii="Times New Roman" w:hAnsi="Times New Roman" w:cs="Times New Roman"/>
          <w:sz w:val="32"/>
          <w:szCs w:val="28"/>
          <w:u w:val="single"/>
        </w:rPr>
        <w:t>characters are</w:t>
      </w:r>
      <w:r w:rsidRPr="006100F8">
        <w:rPr>
          <w:rFonts w:ascii="Times New Roman" w:hAnsi="Times New Roman" w:cs="Times New Roman"/>
          <w:sz w:val="32"/>
          <w:szCs w:val="28"/>
          <w:u w:val="single"/>
        </w:rPr>
        <w:t xml:space="preserve"> not supported</w:t>
      </w:r>
      <w:r>
        <w:rPr>
          <w:rFonts w:ascii="Times New Roman" w:hAnsi="Times New Roman" w:cs="Times New Roman"/>
          <w:sz w:val="32"/>
          <w:szCs w:val="28"/>
        </w:rPr>
        <w:t xml:space="preserve">”), these values are </w:t>
      </w:r>
      <w:r w:rsidR="00740A70">
        <w:rPr>
          <w:rFonts w:ascii="Times New Roman" w:hAnsi="Times New Roman" w:cs="Times New Roman"/>
          <w:sz w:val="32"/>
          <w:szCs w:val="28"/>
        </w:rPr>
        <w:t>considered</w:t>
      </w:r>
      <w:r>
        <w:rPr>
          <w:rFonts w:ascii="Times New Roman" w:hAnsi="Times New Roman" w:cs="Times New Roman"/>
          <w:sz w:val="32"/>
          <w:szCs w:val="28"/>
        </w:rPr>
        <w:t xml:space="preserve"> as weight from which user wants to make jewellery. If any correction there is backspace option available on calculator which deletes one entry.</w:t>
      </w:r>
    </w:p>
    <w:p w:rsidR="006100F8" w:rsidRDefault="0009399B" w:rsidP="00093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Third, </w:t>
      </w:r>
      <w:r w:rsidR="006100F8">
        <w:rPr>
          <w:rFonts w:ascii="Times New Roman" w:hAnsi="Times New Roman" w:cs="Times New Roman"/>
          <w:sz w:val="32"/>
          <w:szCs w:val="28"/>
        </w:rPr>
        <w:t>user will have to click “Enter” from calculator and data will be sent for process.</w:t>
      </w:r>
    </w:p>
    <w:p w:rsidR="0009399B" w:rsidRDefault="006100F8" w:rsidP="00093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Fourth, output appears in “rows”, first row indicates gram of pure gold/silver and second layer indicates gram of RAI (material used for mixing in gold/silver).</w:t>
      </w:r>
    </w:p>
    <w:p w:rsidR="006100F8" w:rsidRDefault="006100F8" w:rsidP="006100F8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B46AEE" w:rsidRDefault="006100F8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Work receipt 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button</w:t>
      </w:r>
    </w:p>
    <w:p w:rsidR="00B46AEE" w:rsidRDefault="006100F8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Text on button: Work receipt 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</w:t>
      </w:r>
      <w:r w:rsidR="00C82A1D">
        <w:rPr>
          <w:rFonts w:ascii="Times New Roman" w:hAnsi="Times New Roman" w:cs="Times New Roman"/>
          <w:sz w:val="32"/>
          <w:szCs w:val="28"/>
        </w:rPr>
        <w:t>(Active)</w:t>
      </w:r>
      <w:r>
        <w:rPr>
          <w:rFonts w:ascii="Times New Roman" w:hAnsi="Times New Roman" w:cs="Times New Roman"/>
          <w:sz w:val="32"/>
          <w:szCs w:val="28"/>
        </w:rPr>
        <w:t>: gray</w:t>
      </w:r>
    </w:p>
    <w:p w:rsidR="00B46AEE" w:rsidRPr="008453F5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Use: </w:t>
      </w:r>
      <w:r w:rsidR="006100F8">
        <w:rPr>
          <w:rFonts w:ascii="Times New Roman" w:hAnsi="Times New Roman" w:cs="Times New Roman"/>
          <w:sz w:val="32"/>
          <w:szCs w:val="28"/>
        </w:rPr>
        <w:t>used to generate work receipt for record when every new item will be started to made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Events: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click</w:t>
      </w:r>
      <w:r w:rsidR="006F398B">
        <w:rPr>
          <w:rFonts w:ascii="Times New Roman" w:hAnsi="Times New Roman" w:cs="Times New Roman"/>
          <w:sz w:val="32"/>
          <w:szCs w:val="28"/>
        </w:rPr>
        <w:t xml:space="preserve">:- navigate user to preformatted receipt for </w:t>
      </w:r>
      <w:r w:rsidR="00C82A1D">
        <w:rPr>
          <w:rFonts w:ascii="Times New Roman" w:hAnsi="Times New Roman" w:cs="Times New Roman"/>
          <w:sz w:val="32"/>
          <w:szCs w:val="28"/>
        </w:rPr>
        <w:t>manufacturing department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display informat</w:t>
      </w:r>
      <w:r w:rsidR="006F398B">
        <w:rPr>
          <w:rFonts w:ascii="Times New Roman" w:hAnsi="Times New Roman" w:cs="Times New Roman"/>
          <w:sz w:val="32"/>
          <w:szCs w:val="28"/>
        </w:rPr>
        <w:t>ion (text) “work receipt</w:t>
      </w:r>
      <w:r>
        <w:rPr>
          <w:rFonts w:ascii="Times New Roman" w:hAnsi="Times New Roman" w:cs="Times New Roman"/>
          <w:sz w:val="32"/>
          <w:szCs w:val="28"/>
        </w:rPr>
        <w:t>.” below mouse arrow.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6F398B" w:rsidRDefault="00B46AEE" w:rsidP="006F398B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clicked</w:t>
      </w:r>
      <w:r w:rsidR="006F398B">
        <w:rPr>
          <w:rFonts w:ascii="Times New Roman" w:hAnsi="Times New Roman" w:cs="Times New Roman"/>
          <w:sz w:val="32"/>
          <w:szCs w:val="28"/>
        </w:rPr>
        <w:t xml:space="preserve"> user will navigate to preformatted receipt for </w:t>
      </w:r>
      <w:r w:rsidR="00C82A1D">
        <w:rPr>
          <w:rFonts w:ascii="Times New Roman" w:hAnsi="Times New Roman" w:cs="Times New Roman"/>
          <w:sz w:val="32"/>
          <w:szCs w:val="28"/>
        </w:rPr>
        <w:t>manufacturing department</w:t>
      </w:r>
      <w:r w:rsidR="006F398B">
        <w:rPr>
          <w:rFonts w:ascii="Times New Roman" w:hAnsi="Times New Roman" w:cs="Times New Roman"/>
          <w:sz w:val="32"/>
          <w:szCs w:val="28"/>
        </w:rPr>
        <w:t xml:space="preserve"> in edit mode.</w:t>
      </w:r>
    </w:p>
    <w:p w:rsidR="006F398B" w:rsidRDefault="006F398B" w:rsidP="006F398B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Automatic new receipt number will be generated.</w:t>
      </w:r>
    </w:p>
    <w:p w:rsidR="00B46AEE" w:rsidRDefault="006F398B" w:rsidP="006F398B">
      <w:pPr>
        <w:pStyle w:val="ListParagraph"/>
        <w:numPr>
          <w:ilvl w:val="0"/>
          <w:numId w:val="9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User will have to enter worker name, item type and weight, give raw material, image of item, any extra material given, start date and assumed end date.</w:t>
      </w:r>
    </w:p>
    <w:p w:rsidR="006F398B" w:rsidRDefault="006F398B" w:rsidP="006F398B">
      <w:pPr>
        <w:pStyle w:val="ListParagraph"/>
        <w:numPr>
          <w:ilvl w:val="0"/>
          <w:numId w:val="9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After entering all details user click on “submit” button placed at bottom-right corner of window.</w:t>
      </w:r>
    </w:p>
    <w:p w:rsidR="006F398B" w:rsidRDefault="006F398B" w:rsidP="006F398B">
      <w:pPr>
        <w:pStyle w:val="ListParagraph"/>
        <w:numPr>
          <w:ilvl w:val="0"/>
          <w:numId w:val="9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submit button is clicked receipt will be sent to get printed via connected printer.</w:t>
      </w:r>
    </w:p>
    <w:p w:rsidR="006F398B" w:rsidRDefault="006F398B" w:rsidP="006F398B">
      <w:pPr>
        <w:pStyle w:val="ListParagraph"/>
        <w:ind w:left="1134"/>
        <w:rPr>
          <w:rFonts w:ascii="Times New Roman" w:hAnsi="Times New Roman" w:cs="Times New Roman"/>
          <w:sz w:val="32"/>
          <w:szCs w:val="28"/>
        </w:rPr>
      </w:pPr>
    </w:p>
    <w:p w:rsidR="00B46AEE" w:rsidRDefault="00970A22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Stock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button</w:t>
      </w:r>
    </w:p>
    <w:p w:rsidR="00B46AEE" w:rsidRDefault="00970A22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on button: Stock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</w:t>
      </w:r>
      <w:r w:rsidR="00C82A1D">
        <w:rPr>
          <w:rFonts w:ascii="Times New Roman" w:hAnsi="Times New Roman" w:cs="Times New Roman"/>
          <w:sz w:val="32"/>
          <w:szCs w:val="28"/>
        </w:rPr>
        <w:t>(Active)</w:t>
      </w:r>
      <w:r>
        <w:rPr>
          <w:rFonts w:ascii="Times New Roman" w:hAnsi="Times New Roman" w:cs="Times New Roman"/>
          <w:sz w:val="32"/>
          <w:szCs w:val="28"/>
        </w:rPr>
        <w:t>: gray</w:t>
      </w:r>
    </w:p>
    <w:p w:rsidR="00B46AEE" w:rsidRDefault="00970A22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keep record of available stock of raw materials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navig</w:t>
      </w:r>
      <w:r w:rsidR="00970A22">
        <w:rPr>
          <w:rFonts w:ascii="Times New Roman" w:hAnsi="Times New Roman" w:cs="Times New Roman"/>
          <w:sz w:val="32"/>
          <w:szCs w:val="28"/>
        </w:rPr>
        <w:t>ate user to MS Excel sheet (mfgstock.xlsx).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display infor</w:t>
      </w:r>
      <w:r w:rsidR="00970A22">
        <w:rPr>
          <w:rFonts w:ascii="Times New Roman" w:hAnsi="Times New Roman" w:cs="Times New Roman"/>
          <w:sz w:val="32"/>
          <w:szCs w:val="28"/>
        </w:rPr>
        <w:t>mation (text) “stock</w:t>
      </w:r>
      <w:r>
        <w:rPr>
          <w:rFonts w:ascii="Times New Roman" w:hAnsi="Times New Roman" w:cs="Times New Roman"/>
          <w:sz w:val="32"/>
          <w:szCs w:val="28"/>
        </w:rPr>
        <w:t>.” below mouse arrow.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970A22" w:rsidRDefault="00970A22" w:rsidP="00970A22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clicked user will navigate to MS Excel sheet (mfgstock.xlsx)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970A22">
        <w:rPr>
          <w:rFonts w:ascii="Times New Roman" w:hAnsi="Times New Roman" w:cs="Times New Roman"/>
          <w:sz w:val="32"/>
          <w:szCs w:val="28"/>
        </w:rPr>
        <w:t>User will have to enter all entries manually in respected rows and columns.</w:t>
      </w:r>
    </w:p>
    <w:p w:rsidR="00B46AEE" w:rsidRPr="004D4391" w:rsidRDefault="00B46AEE" w:rsidP="00B46AEE">
      <w:pPr>
        <w:ind w:left="774"/>
        <w:rPr>
          <w:rFonts w:ascii="Times New Roman" w:hAnsi="Times New Roman" w:cs="Times New Roman"/>
          <w:sz w:val="32"/>
          <w:szCs w:val="28"/>
        </w:rPr>
      </w:pPr>
    </w:p>
    <w:p w:rsidR="00B46AEE" w:rsidRDefault="00970A22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Item report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button</w:t>
      </w:r>
    </w:p>
    <w:p w:rsidR="00B46AEE" w:rsidRDefault="00970A22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on button: Item report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</w:t>
      </w:r>
      <w:r w:rsidR="00C82A1D">
        <w:rPr>
          <w:rFonts w:ascii="Times New Roman" w:hAnsi="Times New Roman" w:cs="Times New Roman"/>
          <w:sz w:val="32"/>
          <w:szCs w:val="28"/>
        </w:rPr>
        <w:t>(Active)</w:t>
      </w:r>
      <w:r>
        <w:rPr>
          <w:rFonts w:ascii="Times New Roman" w:hAnsi="Times New Roman" w:cs="Times New Roman"/>
          <w:sz w:val="32"/>
          <w:szCs w:val="28"/>
        </w:rPr>
        <w:t>: gray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generate a repor</w:t>
      </w:r>
      <w:r w:rsidR="00970A22">
        <w:rPr>
          <w:rFonts w:ascii="Times New Roman" w:hAnsi="Times New Roman" w:cs="Times New Roman"/>
          <w:sz w:val="32"/>
          <w:szCs w:val="28"/>
        </w:rPr>
        <w:t>t of manufactured jewellery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click:- user will be navigate to new window which contains p</w:t>
      </w:r>
      <w:r w:rsidR="00970A22">
        <w:rPr>
          <w:rFonts w:ascii="Times New Roman" w:hAnsi="Times New Roman" w:cs="Times New Roman"/>
          <w:sz w:val="32"/>
          <w:szCs w:val="28"/>
        </w:rPr>
        <w:t>reformatted report (source: mfg</w:t>
      </w:r>
      <w:r>
        <w:rPr>
          <w:rFonts w:ascii="Times New Roman" w:hAnsi="Times New Roman" w:cs="Times New Roman"/>
          <w:sz w:val="32"/>
          <w:szCs w:val="28"/>
        </w:rPr>
        <w:t>report.xlsx) in edit mode.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display info</w:t>
      </w:r>
      <w:r w:rsidR="00970A22">
        <w:rPr>
          <w:rFonts w:ascii="Times New Roman" w:hAnsi="Times New Roman" w:cs="Times New Roman"/>
          <w:sz w:val="32"/>
          <w:szCs w:val="28"/>
        </w:rPr>
        <w:t xml:space="preserve">rmation (text) “jewellery </w:t>
      </w:r>
      <w:r>
        <w:rPr>
          <w:rFonts w:ascii="Times New Roman" w:hAnsi="Times New Roman" w:cs="Times New Roman"/>
          <w:sz w:val="32"/>
          <w:szCs w:val="28"/>
        </w:rPr>
        <w:t>report.” below mouse arrow.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B46AEE" w:rsidRDefault="00B46AEE" w:rsidP="00B46AEE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button is clicked, user will be be navigate to new window which contains p</w:t>
      </w:r>
      <w:r w:rsidR="004E6CA6">
        <w:rPr>
          <w:rFonts w:ascii="Times New Roman" w:hAnsi="Times New Roman" w:cs="Times New Roman"/>
          <w:sz w:val="32"/>
          <w:szCs w:val="28"/>
        </w:rPr>
        <w:t>reformatted report (source: mfg</w:t>
      </w:r>
      <w:r>
        <w:rPr>
          <w:rFonts w:ascii="Times New Roman" w:hAnsi="Times New Roman" w:cs="Times New Roman"/>
          <w:sz w:val="32"/>
          <w:szCs w:val="28"/>
        </w:rPr>
        <w:t>report.xlsx) in edit mode.</w:t>
      </w:r>
    </w:p>
    <w:p w:rsidR="00B46AEE" w:rsidRDefault="004E6CA6" w:rsidP="00B46AEE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After entering</w:t>
      </w:r>
      <w:r w:rsidR="00B70C8B">
        <w:rPr>
          <w:rFonts w:ascii="Times New Roman" w:hAnsi="Times New Roman" w:cs="Times New Roman"/>
          <w:sz w:val="32"/>
          <w:szCs w:val="28"/>
        </w:rPr>
        <w:t xml:space="preserve"> all details (image, gross weight, net weight, labour, carat, type of diamond used.) of a</w:t>
      </w:r>
      <w:r w:rsidR="00B46AEE">
        <w:rPr>
          <w:rFonts w:ascii="Times New Roman" w:hAnsi="Times New Roman" w:cs="Times New Roman"/>
          <w:sz w:val="32"/>
          <w:szCs w:val="28"/>
        </w:rPr>
        <w:t xml:space="preserve"> particular item</w:t>
      </w:r>
      <w:r>
        <w:rPr>
          <w:rFonts w:ascii="Times New Roman" w:hAnsi="Times New Roman" w:cs="Times New Roman"/>
          <w:sz w:val="32"/>
          <w:szCs w:val="28"/>
        </w:rPr>
        <w:t>, user will have to click “submit” button placed at bottom-right corner of window.</w:t>
      </w:r>
    </w:p>
    <w:p w:rsidR="00B46AEE" w:rsidRDefault="00B46AEE" w:rsidP="00B46AEE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When </w:t>
      </w:r>
      <w:r w:rsidR="00B70C8B">
        <w:rPr>
          <w:rFonts w:ascii="Times New Roman" w:hAnsi="Times New Roman" w:cs="Times New Roman"/>
          <w:sz w:val="32"/>
          <w:szCs w:val="28"/>
        </w:rPr>
        <w:t>submit button is clicked</w:t>
      </w:r>
      <w:r>
        <w:rPr>
          <w:rFonts w:ascii="Times New Roman" w:hAnsi="Times New Roman" w:cs="Times New Roman"/>
          <w:sz w:val="32"/>
          <w:szCs w:val="28"/>
        </w:rPr>
        <w:t>, the report will be sent to get printed via connected printers automatically.</w:t>
      </w:r>
    </w:p>
    <w:p w:rsidR="00B70C8B" w:rsidRDefault="00B70C8B" w:rsidP="00B70C8B">
      <w:pPr>
        <w:pStyle w:val="ListParagraph"/>
        <w:ind w:left="1134"/>
        <w:rPr>
          <w:rFonts w:ascii="Times New Roman" w:hAnsi="Times New Roman" w:cs="Times New Roman"/>
          <w:sz w:val="32"/>
          <w:szCs w:val="28"/>
        </w:rPr>
      </w:pPr>
    </w:p>
    <w:p w:rsidR="00B70C8B" w:rsidRDefault="00B70C8B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Transfer</w:t>
      </w:r>
    </w:p>
    <w:p w:rsidR="00B70C8B" w:rsidRDefault="00B70C8B" w:rsidP="00B70C8B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70C8B" w:rsidRDefault="00B70C8B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button</w:t>
      </w:r>
    </w:p>
    <w:p w:rsidR="00B70C8B" w:rsidRDefault="00B70C8B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on button: Transfer</w:t>
      </w:r>
    </w:p>
    <w:p w:rsidR="00B70C8B" w:rsidRDefault="00B70C8B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</w:t>
      </w:r>
      <w:r w:rsidR="00C82A1D">
        <w:rPr>
          <w:rFonts w:ascii="Times New Roman" w:hAnsi="Times New Roman" w:cs="Times New Roman"/>
          <w:sz w:val="32"/>
          <w:szCs w:val="28"/>
        </w:rPr>
        <w:t>(Active)</w:t>
      </w:r>
      <w:r>
        <w:rPr>
          <w:rFonts w:ascii="Times New Roman" w:hAnsi="Times New Roman" w:cs="Times New Roman"/>
          <w:sz w:val="32"/>
          <w:szCs w:val="28"/>
        </w:rPr>
        <w:t>: gray</w:t>
      </w:r>
    </w:p>
    <w:p w:rsidR="00B70C8B" w:rsidRDefault="00B70C8B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change location of item.</w:t>
      </w:r>
    </w:p>
    <w:p w:rsidR="00B70C8B" w:rsidRDefault="00B70C8B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70C8B" w:rsidRDefault="00B70C8B" w:rsidP="00B70C8B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navigate user to preformatted location transfer voucher (source: loctransfer.xlsx) into editing mode.</w:t>
      </w:r>
    </w:p>
    <w:p w:rsidR="00B70C8B" w:rsidRDefault="00B70C8B" w:rsidP="00B70C8B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display information (text) “location transfer.” below mouse arrow.</w:t>
      </w:r>
    </w:p>
    <w:p w:rsidR="00B70C8B" w:rsidRDefault="00B70C8B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B70C8B" w:rsidRDefault="00B70C8B" w:rsidP="00B70C8B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Automatic new voucher number will be generated.</w:t>
      </w:r>
    </w:p>
    <w:p w:rsidR="00B70C8B" w:rsidRDefault="00B70C8B" w:rsidP="00B70C8B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button is clicked user will navigate to preformatted location transfer voucher (source: loctransfer.xlsx) into editing mode.</w:t>
      </w:r>
    </w:p>
    <w:p w:rsidR="00B70C8B" w:rsidRDefault="00B70C8B" w:rsidP="00B70C8B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User will have to add items by scanning barcodes only.</w:t>
      </w:r>
    </w:p>
    <w:p w:rsidR="00B70C8B" w:rsidRDefault="00B70C8B" w:rsidP="00B70C8B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When a barcode of any item is scanned, the item is shown on right column with its full details submitted on adding to the stock.</w:t>
      </w:r>
    </w:p>
    <w:p w:rsidR="00B70C8B" w:rsidRDefault="00B70C8B" w:rsidP="00B70C8B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When submit button is clicked a preview of voucher will appear and all scanned items will added to stock of destination location and removed from current location. </w:t>
      </w:r>
    </w:p>
    <w:p w:rsidR="00B70C8B" w:rsidRDefault="00B70C8B" w:rsidP="00B70C8B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Help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button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on button: Help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</w:t>
      </w:r>
      <w:r w:rsidR="00431BC4">
        <w:rPr>
          <w:rFonts w:ascii="Times New Roman" w:hAnsi="Times New Roman" w:cs="Times New Roman"/>
          <w:sz w:val="32"/>
          <w:szCs w:val="28"/>
        </w:rPr>
        <w:t>(Active)</w:t>
      </w:r>
      <w:r>
        <w:rPr>
          <w:rFonts w:ascii="Times New Roman" w:hAnsi="Times New Roman" w:cs="Times New Roman"/>
          <w:sz w:val="32"/>
          <w:szCs w:val="28"/>
        </w:rPr>
        <w:t>: gray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acknowledge the user.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a help page (source: help.docx)will appear which contains all information of every single step.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display information (text) “help.” below mouse arrow.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B46AEE" w:rsidRDefault="00B46AEE" w:rsidP="00B46AEE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button is clicked help.docx page will appear in full window.</w:t>
      </w:r>
    </w:p>
    <w:p w:rsidR="00B46AEE" w:rsidRDefault="00B46AEE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Search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Search bar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Placeholder: 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search any invoices and items.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activate keyboard for input.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B46AEE" w:rsidRDefault="00B46AEE" w:rsidP="00B46AEE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user click on search bar keyboard will be activated for input.</w:t>
      </w:r>
    </w:p>
    <w:p w:rsidR="00B46AEE" w:rsidRDefault="00B46AEE" w:rsidP="00B46AEE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When “Enter” button is clicked after any invoice number or item code is entered software will search matching data from </w:t>
      </w:r>
      <w:r>
        <w:rPr>
          <w:rFonts w:ascii="Times New Roman" w:hAnsi="Times New Roman" w:cs="Times New Roman"/>
          <w:sz w:val="32"/>
          <w:szCs w:val="28"/>
        </w:rPr>
        <w:lastRenderedPageBreak/>
        <w:t xml:space="preserve">database and show all details and last operation done on item in new window. </w:t>
      </w:r>
    </w:p>
    <w:p w:rsidR="00B46AEE" w:rsidRDefault="00B46AEE" w:rsidP="00B46AEE">
      <w:pPr>
        <w:pStyle w:val="ListParagraph"/>
        <w:ind w:left="1276"/>
        <w:rPr>
          <w:rFonts w:ascii="Times New Roman" w:hAnsi="Times New Roman" w:cs="Times New Roman"/>
          <w:sz w:val="32"/>
          <w:szCs w:val="28"/>
        </w:rPr>
      </w:pPr>
    </w:p>
    <w:p w:rsidR="00B46AEE" w:rsidRPr="00E80422" w:rsidRDefault="00B46AEE" w:rsidP="00B46AEE">
      <w:pPr>
        <w:pStyle w:val="ListParagraph"/>
        <w:ind w:left="127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:rsidR="00B46AEE" w:rsidRDefault="00B46AEE" w:rsidP="00B46AE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System hardware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software can run on the minimum standard PC workstation or laptop configuration by </w:t>
      </w:r>
      <w:r w:rsidRPr="00C64B7C">
        <w:rPr>
          <w:rFonts w:ascii="Times New Roman" w:hAnsi="Times New Roman" w:cs="Times New Roman"/>
          <w:b/>
          <w:bCs/>
          <w:sz w:val="32"/>
          <w:szCs w:val="28"/>
        </w:rPr>
        <w:t>B.K. Jewellers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This part can be accessible by all PC present in work</w:t>
      </w:r>
      <w:r w:rsidR="00431BC4">
        <w:rPr>
          <w:rFonts w:ascii="Times New Roman" w:hAnsi="Times New Roman" w:cs="Times New Roman"/>
          <w:sz w:val="32"/>
          <w:szCs w:val="28"/>
        </w:rPr>
        <w:t>group of organization for “Manufacturing</w:t>
      </w:r>
      <w:r>
        <w:rPr>
          <w:rFonts w:ascii="Times New Roman" w:hAnsi="Times New Roman" w:cs="Times New Roman"/>
          <w:sz w:val="32"/>
          <w:szCs w:val="28"/>
        </w:rPr>
        <w:t>”.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This part of the software does not affect the organization LAN.</w:t>
      </w:r>
    </w:p>
    <w:p w:rsidR="00B46AEE" w:rsidRDefault="00B46AEE" w:rsidP="00B46AEE">
      <w:pPr>
        <w:spacing w:after="0"/>
        <w:ind w:left="2487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Security description</w:t>
      </w:r>
    </w:p>
    <w:p w:rsidR="00B46AEE" w:rsidRDefault="00431BC4" w:rsidP="00B46AEE">
      <w:pPr>
        <w:spacing w:after="0"/>
        <w:ind w:left="142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manufacturing</w:t>
      </w:r>
      <w:r w:rsidR="00B46AEE">
        <w:rPr>
          <w:rFonts w:ascii="Times New Roman" w:hAnsi="Times New Roman" w:cs="Times New Roman"/>
          <w:sz w:val="32"/>
          <w:szCs w:val="28"/>
        </w:rPr>
        <w:t xml:space="preserve"> part is only accessible through the software provided by “BlackSky Systems.” This software or any part of the software does not open from outside the configured environment of </w:t>
      </w:r>
      <w:r w:rsidR="00B46AEE" w:rsidRPr="00C56232">
        <w:rPr>
          <w:rFonts w:ascii="Times New Roman" w:hAnsi="Times New Roman" w:cs="Times New Roman"/>
          <w:b/>
          <w:bCs/>
          <w:sz w:val="32"/>
          <w:szCs w:val="28"/>
        </w:rPr>
        <w:t>B.K. Jewellers.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b/>
          <w:bCs/>
          <w:sz w:val="32"/>
          <w:szCs w:val="28"/>
        </w:rPr>
      </w:pPr>
    </w:p>
    <w:p w:rsidR="00B46AEE" w:rsidRDefault="00B46AEE" w:rsidP="00B46AEE">
      <w:pPr>
        <w:spacing w:after="0"/>
        <w:ind w:left="2487"/>
        <w:rPr>
          <w:rFonts w:ascii="Times New Roman" w:hAnsi="Times New Roman" w:cs="Times New Roman"/>
          <w:b/>
          <w:bCs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Regulatory requirements</w:t>
      </w:r>
    </w:p>
    <w:p w:rsidR="00B46AEE" w:rsidRDefault="00B46AEE" w:rsidP="00B46AE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Accurate record generation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 w:rsidRPr="00BC4F75">
        <w:rPr>
          <w:rFonts w:ascii="Times New Roman" w:hAnsi="Times New Roman" w:cs="Times New Roman"/>
          <w:sz w:val="32"/>
          <w:szCs w:val="28"/>
        </w:rPr>
        <w:t>It has ability to generate</w:t>
      </w:r>
      <w:r>
        <w:rPr>
          <w:rFonts w:ascii="Times New Roman" w:hAnsi="Times New Roman" w:cs="Times New Roman"/>
          <w:sz w:val="32"/>
          <w:szCs w:val="28"/>
        </w:rPr>
        <w:t xml:space="preserve"> accurate and complete record in both human readable and electronic form suitable for inspection &amp; review by regulatory agencies.</w:t>
      </w:r>
    </w:p>
    <w:p w:rsidR="00B46AEE" w:rsidRDefault="00B46AEE" w:rsidP="00B46AEE">
      <w:pPr>
        <w:spacing w:after="0"/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functionality meets the following requirements:</w:t>
      </w:r>
    </w:p>
    <w:p w:rsidR="00B46AEE" w:rsidRDefault="00B46AEE" w:rsidP="00B46AEE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ability to generate accurate and complete copies of record in both human readable and electronic form suitable for inspection &amp; review by the agency.</w:t>
      </w:r>
    </w:p>
    <w:p w:rsidR="00B46AEE" w:rsidRDefault="00B46AEE" w:rsidP="00B46AEE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Users are able to select search queries.</w:t>
      </w:r>
    </w:p>
    <w:p w:rsidR="00B46AEE" w:rsidRDefault="00B46AEE" w:rsidP="00B46AEE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Users are not able to customise criteria used to view data from search.</w:t>
      </w:r>
    </w:p>
    <w:p w:rsidR="00B46AEE" w:rsidRDefault="00B46AEE" w:rsidP="00B46AEE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Users are abl</w:t>
      </w:r>
      <w:r w:rsidR="00431BC4">
        <w:rPr>
          <w:rFonts w:ascii="Times New Roman" w:hAnsi="Times New Roman" w:cs="Times New Roman"/>
          <w:sz w:val="32"/>
          <w:szCs w:val="28"/>
        </w:rPr>
        <w:t>e to export data to</w:t>
      </w:r>
      <w:r>
        <w:rPr>
          <w:rFonts w:ascii="Times New Roman" w:hAnsi="Times New Roman" w:cs="Times New Roman"/>
          <w:sz w:val="32"/>
          <w:szCs w:val="28"/>
        </w:rPr>
        <w:t xml:space="preserve"> MS Excel</w:t>
      </w:r>
      <w:r w:rsidR="00431BC4">
        <w:rPr>
          <w:rFonts w:ascii="Times New Roman" w:hAnsi="Times New Roman" w:cs="Times New Roman"/>
          <w:sz w:val="32"/>
          <w:szCs w:val="28"/>
        </w:rPr>
        <w:t xml:space="preserve"> (linked)</w:t>
      </w:r>
    </w:p>
    <w:p w:rsidR="00B46AEE" w:rsidRDefault="00B46AEE" w:rsidP="00B46AEE">
      <w:pPr>
        <w:spacing w:after="0"/>
        <w:ind w:left="2845"/>
        <w:rPr>
          <w:rFonts w:ascii="Times New Roman" w:hAnsi="Times New Roman" w:cs="Times New Roman"/>
          <w:sz w:val="32"/>
          <w:szCs w:val="28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Timeouts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B46AEE" w:rsidP="00B46AEE">
      <w:pPr>
        <w:spacing w:after="0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software for “</w:t>
      </w:r>
      <w:r w:rsidR="00C82A1D">
        <w:rPr>
          <w:rFonts w:ascii="Times New Roman" w:hAnsi="Times New Roman" w:cs="Times New Roman"/>
          <w:sz w:val="32"/>
          <w:szCs w:val="28"/>
        </w:rPr>
        <w:t>Manufacturing department</w:t>
      </w:r>
      <w:r>
        <w:rPr>
          <w:rFonts w:ascii="Times New Roman" w:hAnsi="Times New Roman" w:cs="Times New Roman"/>
          <w:sz w:val="32"/>
          <w:szCs w:val="28"/>
        </w:rPr>
        <w:t xml:space="preserve">” will not automatically time-out, it is supposed to run after login till the user won’t logout from the system. </w:t>
      </w:r>
    </w:p>
    <w:p w:rsidR="00B46AEE" w:rsidRDefault="00B46AEE" w:rsidP="00B46AEE">
      <w:pPr>
        <w:spacing w:after="0"/>
        <w:ind w:left="2845"/>
        <w:rPr>
          <w:rFonts w:ascii="Times New Roman" w:hAnsi="Times New Roman" w:cs="Times New Roman"/>
          <w:sz w:val="32"/>
          <w:szCs w:val="28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Operational system checks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“</w:t>
      </w:r>
      <w:r w:rsidR="00C82A1D">
        <w:rPr>
          <w:rFonts w:ascii="Times New Roman" w:hAnsi="Times New Roman" w:cs="Times New Roman"/>
          <w:sz w:val="32"/>
          <w:szCs w:val="28"/>
        </w:rPr>
        <w:t>Manufacturing department</w:t>
      </w:r>
      <w:r>
        <w:rPr>
          <w:rFonts w:ascii="Times New Roman" w:hAnsi="Times New Roman" w:cs="Times New Roman"/>
          <w:sz w:val="32"/>
          <w:szCs w:val="28"/>
        </w:rPr>
        <w:t>” software uses operational system checks for enforce permitted sequencing of steps and events.</w:t>
      </w:r>
    </w:p>
    <w:p w:rsidR="00B46AEE" w:rsidRDefault="00B46AEE" w:rsidP="00B46AEE">
      <w:pPr>
        <w:spacing w:after="0"/>
        <w:ind w:left="2845"/>
        <w:rPr>
          <w:rFonts w:ascii="Times New Roman" w:hAnsi="Times New Roman" w:cs="Times New Roman"/>
          <w:sz w:val="32"/>
          <w:szCs w:val="28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Electronic signature manifestation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software has secure data in system through electronic signatures. Data secured with an electronic signature cannot be edited or deleted unless the signature is removed.</w:t>
      </w: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User password controls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Pr="00BC4F75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This software does not allow user to change their passwor</w:t>
      </w:r>
      <w:r w:rsidR="00431BC4">
        <w:rPr>
          <w:rFonts w:ascii="Times New Roman" w:hAnsi="Times New Roman" w:cs="Times New Roman"/>
          <w:sz w:val="32"/>
          <w:szCs w:val="28"/>
        </w:rPr>
        <w:t>ds. Only the administration has</w:t>
      </w:r>
      <w:r>
        <w:rPr>
          <w:rFonts w:ascii="Times New Roman" w:hAnsi="Times New Roman" w:cs="Times New Roman"/>
          <w:sz w:val="32"/>
          <w:szCs w:val="28"/>
        </w:rPr>
        <w:t xml:space="preserve"> this authority.</w:t>
      </w:r>
    </w:p>
    <w:p w:rsidR="00B46AEE" w:rsidRDefault="00B46AEE" w:rsidP="00B46AEE">
      <w:pPr>
        <w:spacing w:after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</w:p>
    <w:p w:rsidR="00B46AEE" w:rsidRPr="00BC4F75" w:rsidRDefault="00B46AEE" w:rsidP="00B46AEE">
      <w:pPr>
        <w:spacing w:after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5.5.1  </w:t>
      </w:r>
      <w:r w:rsidRPr="0074033D">
        <w:rPr>
          <w:rFonts w:ascii="Times New Roman" w:hAnsi="Times New Roman" w:cs="Times New Roman"/>
          <w:sz w:val="32"/>
          <w:szCs w:val="28"/>
          <w:u w:val="single"/>
        </w:rPr>
        <w:t>Password expiration: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Once the password is created it never expires unless user requested to change it.</w:t>
      </w:r>
    </w:p>
    <w:p w:rsidR="00B46AEE" w:rsidRPr="00BC4F75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Additional system controls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Pr="0074033D" w:rsidRDefault="00B46AEE" w:rsidP="00B46AEE">
      <w:pPr>
        <w:spacing w:after="0"/>
        <w:ind w:left="141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5.6.1  </w:t>
      </w:r>
      <w:r w:rsidRPr="0074033D">
        <w:rPr>
          <w:rFonts w:ascii="Times New Roman" w:hAnsi="Times New Roman" w:cs="Times New Roman"/>
          <w:sz w:val="32"/>
          <w:szCs w:val="28"/>
          <w:u w:val="single"/>
        </w:rPr>
        <w:t>Event logging:</w:t>
      </w:r>
    </w:p>
    <w:p w:rsidR="00B46AEE" w:rsidRDefault="00B46AEE" w:rsidP="00B46AEE">
      <w:pPr>
        <w:spacing w:after="0"/>
        <w:ind w:left="85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It includes system login and logout, as well as attempts failures.</w:t>
      </w: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431BC4" w:rsidRDefault="00431BC4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431BC4" w:rsidRDefault="00431BC4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Pr="0074033D" w:rsidRDefault="00B46AEE" w:rsidP="00B46AEE">
      <w:pPr>
        <w:spacing w:after="0"/>
        <w:ind w:left="141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5.6.2  </w:t>
      </w:r>
      <w:r>
        <w:rPr>
          <w:rFonts w:ascii="Times New Roman" w:hAnsi="Times New Roman" w:cs="Times New Roman"/>
          <w:sz w:val="32"/>
          <w:szCs w:val="28"/>
          <w:u w:val="single"/>
        </w:rPr>
        <w:t>System access</w:t>
      </w:r>
      <w:r w:rsidRPr="0074033D">
        <w:rPr>
          <w:rFonts w:ascii="Times New Roman" w:hAnsi="Times New Roman" w:cs="Times New Roman"/>
          <w:sz w:val="32"/>
          <w:szCs w:val="28"/>
          <w:u w:val="single"/>
        </w:rPr>
        <w:t>:</w:t>
      </w:r>
    </w:p>
    <w:p w:rsidR="00B46AEE" w:rsidRDefault="00B46AEE" w:rsidP="00B46AEE">
      <w:pPr>
        <w:spacing w:after="0"/>
        <w:ind w:left="85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Access to software must be controlled by user access to the LAN controlled by system identification and password.</w:t>
      </w: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Pr="0074033D" w:rsidRDefault="00B46AEE" w:rsidP="00B46AEE">
      <w:pPr>
        <w:spacing w:after="0"/>
        <w:ind w:left="141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5.6.3  </w:t>
      </w:r>
      <w:r>
        <w:rPr>
          <w:rFonts w:ascii="Times New Roman" w:hAnsi="Times New Roman" w:cs="Times New Roman"/>
          <w:sz w:val="32"/>
          <w:szCs w:val="28"/>
          <w:u w:val="single"/>
        </w:rPr>
        <w:t>Input checks</w:t>
      </w:r>
      <w:r w:rsidRPr="0074033D">
        <w:rPr>
          <w:rFonts w:ascii="Times New Roman" w:hAnsi="Times New Roman" w:cs="Times New Roman"/>
          <w:sz w:val="32"/>
          <w:szCs w:val="28"/>
          <w:u w:val="single"/>
        </w:rPr>
        <w:t>:</w:t>
      </w:r>
    </w:p>
    <w:p w:rsidR="00B46AEE" w:rsidRDefault="00B46AEE" w:rsidP="00B46AEE">
      <w:pPr>
        <w:spacing w:after="0"/>
        <w:ind w:left="85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appropriate entries may programmatically checked before being accepted by software.(for example, No negativ</w:t>
      </w:r>
      <w:r w:rsidR="00431BC4">
        <w:rPr>
          <w:rFonts w:ascii="Times New Roman" w:hAnsi="Times New Roman" w:cs="Times New Roman"/>
          <w:sz w:val="32"/>
          <w:szCs w:val="28"/>
        </w:rPr>
        <w:t>e values accepted for item w</w:t>
      </w:r>
      <w:r w:rsidR="00411C83">
        <w:rPr>
          <w:rFonts w:ascii="Times New Roman" w:hAnsi="Times New Roman" w:cs="Times New Roman"/>
          <w:sz w:val="32"/>
          <w:szCs w:val="28"/>
        </w:rPr>
        <w:t>e</w:t>
      </w:r>
      <w:r w:rsidR="00431BC4">
        <w:rPr>
          <w:rFonts w:ascii="Times New Roman" w:hAnsi="Times New Roman" w:cs="Times New Roman"/>
          <w:sz w:val="32"/>
          <w:szCs w:val="28"/>
        </w:rPr>
        <w:t>ight</w:t>
      </w:r>
      <w:r>
        <w:rPr>
          <w:rFonts w:ascii="Times New Roman" w:hAnsi="Times New Roman" w:cs="Times New Roman"/>
          <w:sz w:val="32"/>
          <w:szCs w:val="28"/>
        </w:rPr>
        <w:t xml:space="preserve">.)   </w:t>
      </w: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Pr="00BC4F75" w:rsidRDefault="00B46AEE" w:rsidP="00B46AEE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/>
    <w:p w:rsidR="004301D5" w:rsidRPr="00B46AEE" w:rsidRDefault="004301D5" w:rsidP="00B46AEE">
      <w:pPr>
        <w:rPr>
          <w:szCs w:val="28"/>
        </w:rPr>
      </w:pPr>
    </w:p>
    <w:sectPr w:rsidR="004301D5" w:rsidRPr="00B46AEE" w:rsidSect="00C87EF2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3C0" w:rsidRDefault="007123C0" w:rsidP="00C87EF2">
      <w:pPr>
        <w:spacing w:after="0" w:line="240" w:lineRule="auto"/>
      </w:pPr>
      <w:r>
        <w:separator/>
      </w:r>
    </w:p>
  </w:endnote>
  <w:endnote w:type="continuationSeparator" w:id="1">
    <w:p w:rsidR="007123C0" w:rsidRDefault="007123C0" w:rsidP="00C8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927282"/>
      <w:docPartObj>
        <w:docPartGallery w:val="Page Numbers (Bottom of Page)"/>
        <w:docPartUnique/>
      </w:docPartObj>
    </w:sdtPr>
    <w:sdtContent>
      <w:p w:rsidR="006100F8" w:rsidRDefault="006100F8">
        <w:pPr>
          <w:pStyle w:val="Footer"/>
          <w:jc w:val="right"/>
        </w:pPr>
        <w:r>
          <w:t xml:space="preserve">Page | </w:t>
        </w:r>
        <w:fldSimple w:instr=" PAGE   \* MERGEFORMAT ">
          <w:r w:rsidR="00740A70">
            <w:rPr>
              <w:noProof/>
            </w:rPr>
            <w:t>5</w:t>
          </w:r>
        </w:fldSimple>
        <w:r>
          <w:t xml:space="preserve"> </w:t>
        </w:r>
      </w:p>
    </w:sdtContent>
  </w:sdt>
  <w:p w:rsidR="006100F8" w:rsidRDefault="006100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3C0" w:rsidRDefault="007123C0" w:rsidP="00C87EF2">
      <w:pPr>
        <w:spacing w:after="0" w:line="240" w:lineRule="auto"/>
      </w:pPr>
      <w:r>
        <w:separator/>
      </w:r>
    </w:p>
  </w:footnote>
  <w:footnote w:type="continuationSeparator" w:id="1">
    <w:p w:rsidR="007123C0" w:rsidRDefault="007123C0" w:rsidP="00C87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354"/>
    <w:multiLevelType w:val="hybridMultilevel"/>
    <w:tmpl w:val="4EB868BC"/>
    <w:lvl w:ilvl="0" w:tplc="40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5" w:hanging="360"/>
      </w:pPr>
      <w:rPr>
        <w:rFonts w:ascii="Wingdings" w:hAnsi="Wingdings" w:hint="default"/>
      </w:rPr>
    </w:lvl>
  </w:abstractNum>
  <w:abstractNum w:abstractNumId="1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802C5"/>
    <w:multiLevelType w:val="hybridMultilevel"/>
    <w:tmpl w:val="FD4E2444"/>
    <w:lvl w:ilvl="0" w:tplc="4009000F">
      <w:start w:val="1"/>
      <w:numFmt w:val="decimal"/>
      <w:lvlText w:val="%1."/>
      <w:lvlJc w:val="left"/>
      <w:pPr>
        <w:ind w:left="3207" w:hanging="360"/>
      </w:pPr>
    </w:lvl>
    <w:lvl w:ilvl="1" w:tplc="40090019" w:tentative="1">
      <w:start w:val="1"/>
      <w:numFmt w:val="lowerLetter"/>
      <w:lvlText w:val="%2."/>
      <w:lvlJc w:val="left"/>
      <w:pPr>
        <w:ind w:left="3927" w:hanging="360"/>
      </w:pPr>
    </w:lvl>
    <w:lvl w:ilvl="2" w:tplc="4009001B" w:tentative="1">
      <w:start w:val="1"/>
      <w:numFmt w:val="lowerRoman"/>
      <w:lvlText w:val="%3."/>
      <w:lvlJc w:val="right"/>
      <w:pPr>
        <w:ind w:left="4647" w:hanging="180"/>
      </w:pPr>
    </w:lvl>
    <w:lvl w:ilvl="3" w:tplc="4009000F" w:tentative="1">
      <w:start w:val="1"/>
      <w:numFmt w:val="decimal"/>
      <w:lvlText w:val="%4."/>
      <w:lvlJc w:val="left"/>
      <w:pPr>
        <w:ind w:left="5367" w:hanging="360"/>
      </w:pPr>
    </w:lvl>
    <w:lvl w:ilvl="4" w:tplc="40090019" w:tentative="1">
      <w:start w:val="1"/>
      <w:numFmt w:val="lowerLetter"/>
      <w:lvlText w:val="%5."/>
      <w:lvlJc w:val="left"/>
      <w:pPr>
        <w:ind w:left="6087" w:hanging="360"/>
      </w:pPr>
    </w:lvl>
    <w:lvl w:ilvl="5" w:tplc="4009001B" w:tentative="1">
      <w:start w:val="1"/>
      <w:numFmt w:val="lowerRoman"/>
      <w:lvlText w:val="%6."/>
      <w:lvlJc w:val="right"/>
      <w:pPr>
        <w:ind w:left="6807" w:hanging="180"/>
      </w:pPr>
    </w:lvl>
    <w:lvl w:ilvl="6" w:tplc="4009000F" w:tentative="1">
      <w:start w:val="1"/>
      <w:numFmt w:val="decimal"/>
      <w:lvlText w:val="%7."/>
      <w:lvlJc w:val="left"/>
      <w:pPr>
        <w:ind w:left="7527" w:hanging="360"/>
      </w:pPr>
    </w:lvl>
    <w:lvl w:ilvl="7" w:tplc="40090019" w:tentative="1">
      <w:start w:val="1"/>
      <w:numFmt w:val="lowerLetter"/>
      <w:lvlText w:val="%8."/>
      <w:lvlJc w:val="left"/>
      <w:pPr>
        <w:ind w:left="8247" w:hanging="360"/>
      </w:pPr>
    </w:lvl>
    <w:lvl w:ilvl="8" w:tplc="4009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3">
    <w:nsid w:val="2F161788"/>
    <w:multiLevelType w:val="hybridMultilevel"/>
    <w:tmpl w:val="D9CAAF32"/>
    <w:lvl w:ilvl="0" w:tplc="297489AC">
      <w:start w:val="2"/>
      <w:numFmt w:val="bullet"/>
      <w:lvlText w:val="-"/>
      <w:lvlJc w:val="left"/>
      <w:pPr>
        <w:ind w:left="158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>
    <w:nsid w:val="340C5B02"/>
    <w:multiLevelType w:val="hybridMultilevel"/>
    <w:tmpl w:val="2F0C317C"/>
    <w:lvl w:ilvl="0" w:tplc="297489AC">
      <w:start w:val="2"/>
      <w:numFmt w:val="bullet"/>
      <w:lvlText w:val="-"/>
      <w:lvlJc w:val="left"/>
      <w:pPr>
        <w:ind w:left="158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>
    <w:nsid w:val="36C57289"/>
    <w:multiLevelType w:val="hybridMultilevel"/>
    <w:tmpl w:val="61EAA36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3B0446FC"/>
    <w:multiLevelType w:val="hybridMultilevel"/>
    <w:tmpl w:val="F39428B2"/>
    <w:lvl w:ilvl="0" w:tplc="40090015">
      <w:start w:val="1"/>
      <w:numFmt w:val="upperLetter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483553E4"/>
    <w:multiLevelType w:val="hybridMultilevel"/>
    <w:tmpl w:val="A582D5FC"/>
    <w:lvl w:ilvl="0" w:tplc="297489AC">
      <w:start w:val="2"/>
      <w:numFmt w:val="bullet"/>
      <w:lvlText w:val="-"/>
      <w:lvlJc w:val="left"/>
      <w:pPr>
        <w:ind w:left="158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>
    <w:nsid w:val="49D65BE9"/>
    <w:multiLevelType w:val="hybridMultilevel"/>
    <w:tmpl w:val="840AD166"/>
    <w:lvl w:ilvl="0" w:tplc="40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>
    <w:nsid w:val="4B1F15FC"/>
    <w:multiLevelType w:val="hybridMultilevel"/>
    <w:tmpl w:val="AE129C7A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3E07E9B"/>
    <w:multiLevelType w:val="hybridMultilevel"/>
    <w:tmpl w:val="BB32E4E4"/>
    <w:lvl w:ilvl="0" w:tplc="297489AC">
      <w:start w:val="2"/>
      <w:numFmt w:val="bullet"/>
      <w:lvlText w:val="-"/>
      <w:lvlJc w:val="left"/>
      <w:pPr>
        <w:ind w:left="158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3">
    <w:nsid w:val="72876C1E"/>
    <w:multiLevelType w:val="hybridMultilevel"/>
    <w:tmpl w:val="FD044442"/>
    <w:lvl w:ilvl="0" w:tplc="297489AC">
      <w:start w:val="2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7CAC1AC5"/>
    <w:multiLevelType w:val="hybridMultilevel"/>
    <w:tmpl w:val="633A0024"/>
    <w:lvl w:ilvl="0" w:tplc="297489AC">
      <w:start w:val="2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11"/>
  </w:num>
  <w:num w:numId="11">
    <w:abstractNumId w:val="7"/>
  </w:num>
  <w:num w:numId="12">
    <w:abstractNumId w:val="13"/>
  </w:num>
  <w:num w:numId="13">
    <w:abstractNumId w:val="14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7EF2"/>
    <w:rsid w:val="00023882"/>
    <w:rsid w:val="0009399B"/>
    <w:rsid w:val="000A4DBF"/>
    <w:rsid w:val="000F1357"/>
    <w:rsid w:val="000F381C"/>
    <w:rsid w:val="001E6962"/>
    <w:rsid w:val="003053B2"/>
    <w:rsid w:val="003F7BFC"/>
    <w:rsid w:val="00411C83"/>
    <w:rsid w:val="004301D5"/>
    <w:rsid w:val="00431BC4"/>
    <w:rsid w:val="00474CB7"/>
    <w:rsid w:val="004D40BA"/>
    <w:rsid w:val="004E0140"/>
    <w:rsid w:val="004E6CA6"/>
    <w:rsid w:val="004F348D"/>
    <w:rsid w:val="005D5A13"/>
    <w:rsid w:val="00602F29"/>
    <w:rsid w:val="006100F8"/>
    <w:rsid w:val="0066214E"/>
    <w:rsid w:val="00694503"/>
    <w:rsid w:val="006F398B"/>
    <w:rsid w:val="007123C0"/>
    <w:rsid w:val="0074033D"/>
    <w:rsid w:val="00740A70"/>
    <w:rsid w:val="0076241D"/>
    <w:rsid w:val="007D7569"/>
    <w:rsid w:val="00843C81"/>
    <w:rsid w:val="008B2431"/>
    <w:rsid w:val="00963926"/>
    <w:rsid w:val="00970A22"/>
    <w:rsid w:val="00A0210F"/>
    <w:rsid w:val="00B241B6"/>
    <w:rsid w:val="00B46AEE"/>
    <w:rsid w:val="00B510DB"/>
    <w:rsid w:val="00B70C8B"/>
    <w:rsid w:val="00BA3980"/>
    <w:rsid w:val="00BC4F75"/>
    <w:rsid w:val="00C47AF9"/>
    <w:rsid w:val="00C56232"/>
    <w:rsid w:val="00C64B7C"/>
    <w:rsid w:val="00C77E38"/>
    <w:rsid w:val="00C82A1D"/>
    <w:rsid w:val="00C8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9" type="connector" idref="#_x0000_s1027"/>
        <o:r id="V:Rule10" type="connector" idref="#_x0000_s1026"/>
        <o:r id="V:Rule11" type="connector" idref="#_x0000_s1031"/>
        <o:r id="V:Rule12" type="connector" idref="#_x0000_s1030"/>
        <o:r id="V:Rule13" type="connector" idref="#_x0000_s1028"/>
        <o:r id="V:Rule14" type="connector" idref="#_x0000_s1029"/>
        <o:r id="V:Rule15" type="connector" idref="#_x0000_s1032"/>
        <o:r id="V:Rule1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7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EF2"/>
  </w:style>
  <w:style w:type="paragraph" w:styleId="Footer">
    <w:name w:val="footer"/>
    <w:basedOn w:val="Normal"/>
    <w:link w:val="FooterChar"/>
    <w:uiPriority w:val="99"/>
    <w:unhideWhenUsed/>
    <w:rsid w:val="00C87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F2"/>
  </w:style>
  <w:style w:type="paragraph" w:styleId="ListParagraph">
    <w:name w:val="List Paragraph"/>
    <w:basedOn w:val="Normal"/>
    <w:uiPriority w:val="34"/>
    <w:qFormat/>
    <w:rsid w:val="00694503"/>
    <w:pPr>
      <w:ind w:left="720"/>
      <w:contextualSpacing/>
    </w:pPr>
  </w:style>
  <w:style w:type="table" w:styleId="TableGrid">
    <w:name w:val="Table Grid"/>
    <w:basedOn w:val="TableNormal"/>
    <w:uiPriority w:val="59"/>
    <w:rsid w:val="006945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AE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AE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12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2020-02-10T14:18:00Z</dcterms:created>
  <dcterms:modified xsi:type="dcterms:W3CDTF">2020-04-23T07:26:00Z</dcterms:modified>
</cp:coreProperties>
</file>