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0EA2C" w14:textId="77777777" w:rsidR="00DB5724" w:rsidRDefault="00000000">
      <w:pPr>
        <w:spacing w:after="40"/>
        <w:jc w:val="center"/>
      </w:pPr>
      <w:r>
        <w:rPr>
          <w:rFonts w:ascii="Arial" w:hAnsi="Arial"/>
          <w:b/>
          <w:color w:val="1A2B4C"/>
        </w:rPr>
        <w:t>GOVERNMENT OF INDIA / STATE POLICE DEPARTMENT</w:t>
      </w:r>
    </w:p>
    <w:p w14:paraId="39546E21" w14:textId="77777777" w:rsidR="00DB5724" w:rsidRDefault="00000000">
      <w:pPr>
        <w:spacing w:after="240"/>
        <w:jc w:val="center"/>
      </w:pPr>
      <w:r>
        <w:rPr>
          <w:rFonts w:ascii="Arial" w:hAnsi="Arial"/>
          <w:b/>
          <w:color w:val="46505F"/>
          <w:sz w:val="20"/>
        </w:rPr>
        <w:t>Central Station POLICE STATION</w:t>
      </w:r>
    </w:p>
    <w:p w14:paraId="7711C126" w14:textId="77777777" w:rsidR="00DB5724" w:rsidRDefault="00000000">
      <w:pPr>
        <w:pBdr>
          <w:bottom w:val="single" w:sz="16" w:space="6" w:color="1A2B4C"/>
        </w:pBdr>
        <w:spacing w:after="280"/>
        <w:jc w:val="center"/>
      </w:pPr>
      <w:r>
        <w:rPr>
          <w:rFonts w:ascii="Arial" w:hAnsi="Arial"/>
          <w:b/>
          <w:color w:val="1A2B4C"/>
          <w:sz w:val="26"/>
        </w:rPr>
        <w:t>APPLICATION FOR POLICE / JUDICIAL CUSTODY REMAND</w:t>
      </w:r>
      <w:r>
        <w:rPr>
          <w:rFonts w:ascii="Arial" w:hAnsi="Arial"/>
          <w:b/>
          <w:color w:val="1A2B4C"/>
          <w:sz w:val="26"/>
        </w:rPr>
        <w:br/>
        <w:t>[Under Section 187 of BNSS, 2023]</w:t>
      </w:r>
    </w:p>
    <w:p w14:paraId="7F2BD4D9" w14:textId="77777777" w:rsidR="00DB5724" w:rsidRDefault="00000000">
      <w:pPr>
        <w:pBdr>
          <w:bottom w:val="single" w:sz="8" w:space="6" w:color="1A2B4C"/>
        </w:pBdr>
        <w:spacing w:before="280" w:after="120"/>
      </w:pPr>
      <w:r>
        <w:rPr>
          <w:rFonts w:ascii="Arial" w:hAnsi="Arial"/>
          <w:b/>
          <w:color w:val="1A2B4C"/>
          <w:sz w:val="21"/>
        </w:rPr>
        <w:t>IN THE COURT OF THE HON'BLE Hon'ble Judicial Magistrate First Class Court, Metro Police District</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DB5724" w14:paraId="31F19038" w14:textId="77777777">
        <w:trPr>
          <w:jc w:val="center"/>
        </w:trPr>
        <w:tc>
          <w:tcPr>
            <w:tcW w:w="3168" w:type="dxa"/>
            <w:shd w:val="clear" w:color="auto" w:fill="F2F4F8"/>
            <w:tcMar>
              <w:top w:w="60" w:type="dxa"/>
              <w:left w:w="100" w:type="dxa"/>
              <w:bottom w:w="60" w:type="dxa"/>
              <w:right w:w="100" w:type="dxa"/>
            </w:tcMar>
          </w:tcPr>
          <w:p w14:paraId="4F918763" w14:textId="77777777" w:rsidR="00DB5724" w:rsidRDefault="00000000">
            <w:pPr>
              <w:spacing w:after="0"/>
            </w:pPr>
            <w:r>
              <w:rPr>
                <w:rFonts w:ascii="Arial" w:hAnsi="Arial"/>
                <w:b/>
                <w:color w:val="283241"/>
                <w:sz w:val="19"/>
              </w:rPr>
              <w:t>Case / FIR No.:</w:t>
            </w:r>
          </w:p>
        </w:tc>
        <w:tc>
          <w:tcPr>
            <w:tcW w:w="6624" w:type="dxa"/>
            <w:shd w:val="clear" w:color="auto" w:fill="FFFFFF"/>
            <w:tcMar>
              <w:top w:w="60" w:type="dxa"/>
              <w:left w:w="100" w:type="dxa"/>
              <w:bottom w:w="60" w:type="dxa"/>
              <w:right w:w="100" w:type="dxa"/>
            </w:tcMar>
          </w:tcPr>
          <w:p w14:paraId="1D03B2DD" w14:textId="77777777" w:rsidR="00DB5724" w:rsidRDefault="00000000">
            <w:pPr>
              <w:spacing w:after="0"/>
            </w:pPr>
            <w:r>
              <w:rPr>
                <w:rFonts w:ascii="Arial" w:hAnsi="Arial"/>
                <w:color w:val="141414"/>
                <w:sz w:val="19"/>
              </w:rPr>
              <w:t>FIR No. 2026 / 2026</w:t>
            </w:r>
          </w:p>
        </w:tc>
      </w:tr>
      <w:tr w:rsidR="00DB5724" w14:paraId="22AF85C4" w14:textId="77777777">
        <w:trPr>
          <w:jc w:val="center"/>
        </w:trPr>
        <w:tc>
          <w:tcPr>
            <w:tcW w:w="3168" w:type="dxa"/>
            <w:shd w:val="clear" w:color="auto" w:fill="F2F4F8"/>
            <w:tcMar>
              <w:top w:w="60" w:type="dxa"/>
              <w:left w:w="100" w:type="dxa"/>
              <w:bottom w:w="60" w:type="dxa"/>
              <w:right w:w="100" w:type="dxa"/>
            </w:tcMar>
          </w:tcPr>
          <w:p w14:paraId="1B367635" w14:textId="77777777" w:rsidR="00DB5724"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13619C22" w14:textId="77777777" w:rsidR="00DB5724" w:rsidRDefault="00000000">
            <w:pPr>
              <w:spacing w:after="0"/>
            </w:pPr>
            <w:r>
              <w:rPr>
                <w:rFonts w:ascii="Arial" w:hAnsi="Arial"/>
                <w:color w:val="141414"/>
                <w:sz w:val="19"/>
              </w:rPr>
              <w:t>Central Station</w:t>
            </w:r>
          </w:p>
        </w:tc>
      </w:tr>
      <w:tr w:rsidR="00DB5724" w14:paraId="32667875" w14:textId="77777777">
        <w:trPr>
          <w:jc w:val="center"/>
        </w:trPr>
        <w:tc>
          <w:tcPr>
            <w:tcW w:w="3168" w:type="dxa"/>
            <w:shd w:val="clear" w:color="auto" w:fill="F2F4F8"/>
            <w:tcMar>
              <w:top w:w="60" w:type="dxa"/>
              <w:left w:w="100" w:type="dxa"/>
              <w:bottom w:w="60" w:type="dxa"/>
              <w:right w:w="100" w:type="dxa"/>
            </w:tcMar>
          </w:tcPr>
          <w:p w14:paraId="42AB79A2" w14:textId="77777777" w:rsidR="00DB5724" w:rsidRDefault="00000000">
            <w:pPr>
              <w:spacing w:after="0"/>
            </w:pPr>
            <w:r>
              <w:rPr>
                <w:rFonts w:ascii="Arial" w:hAnsi="Arial"/>
                <w:b/>
                <w:color w:val="283241"/>
                <w:sz w:val="19"/>
              </w:rPr>
              <w:t>Crime Category:</w:t>
            </w:r>
          </w:p>
        </w:tc>
        <w:tc>
          <w:tcPr>
            <w:tcW w:w="6624" w:type="dxa"/>
            <w:shd w:val="clear" w:color="auto" w:fill="FFFFFF"/>
            <w:tcMar>
              <w:top w:w="60" w:type="dxa"/>
              <w:left w:w="100" w:type="dxa"/>
              <w:bottom w:w="60" w:type="dxa"/>
              <w:right w:w="100" w:type="dxa"/>
            </w:tcMar>
          </w:tcPr>
          <w:p w14:paraId="476615FD" w14:textId="77777777" w:rsidR="00DB5724" w:rsidRDefault="00000000">
            <w:pPr>
              <w:spacing w:after="0"/>
            </w:pPr>
            <w:r>
              <w:rPr>
                <w:rFonts w:ascii="Arial" w:hAnsi="Arial"/>
                <w:color w:val="141414"/>
                <w:sz w:val="19"/>
              </w:rPr>
              <w:t>Homicide</w:t>
            </w:r>
          </w:p>
        </w:tc>
      </w:tr>
      <w:tr w:rsidR="00DB5724" w14:paraId="3E8998AE" w14:textId="77777777">
        <w:trPr>
          <w:jc w:val="center"/>
        </w:trPr>
        <w:tc>
          <w:tcPr>
            <w:tcW w:w="3168" w:type="dxa"/>
            <w:shd w:val="clear" w:color="auto" w:fill="F2F4F8"/>
            <w:tcMar>
              <w:top w:w="60" w:type="dxa"/>
              <w:left w:w="100" w:type="dxa"/>
              <w:bottom w:w="60" w:type="dxa"/>
              <w:right w:w="100" w:type="dxa"/>
            </w:tcMar>
          </w:tcPr>
          <w:p w14:paraId="2027E969" w14:textId="77777777" w:rsidR="00DB5724" w:rsidRDefault="00000000">
            <w:pPr>
              <w:spacing w:after="0"/>
            </w:pPr>
            <w:r>
              <w:rPr>
                <w:rFonts w:ascii="Arial" w:hAnsi="Arial"/>
                <w:b/>
                <w:color w:val="283241"/>
                <w:sz w:val="19"/>
              </w:rPr>
              <w:t>Offences u/s:</w:t>
            </w:r>
          </w:p>
        </w:tc>
        <w:tc>
          <w:tcPr>
            <w:tcW w:w="6624" w:type="dxa"/>
            <w:shd w:val="clear" w:color="auto" w:fill="FFFFFF"/>
            <w:tcMar>
              <w:top w:w="60" w:type="dxa"/>
              <w:left w:w="100" w:type="dxa"/>
              <w:bottom w:w="60" w:type="dxa"/>
              <w:right w:w="100" w:type="dxa"/>
            </w:tcMar>
          </w:tcPr>
          <w:p w14:paraId="363230DF" w14:textId="77777777" w:rsidR="00DB5724" w:rsidRDefault="00000000">
            <w:pPr>
              <w:spacing w:after="0"/>
            </w:pPr>
            <w:r>
              <w:rPr>
                <w:rFonts w:ascii="Arial" w:hAnsi="Arial"/>
                <w:color w:val="141414"/>
                <w:sz w:val="19"/>
              </w:rPr>
              <w:t>Section 103, Section 303 BNS</w:t>
            </w:r>
          </w:p>
        </w:tc>
      </w:tr>
      <w:tr w:rsidR="00DB5724" w14:paraId="13C0479F" w14:textId="77777777">
        <w:trPr>
          <w:jc w:val="center"/>
        </w:trPr>
        <w:tc>
          <w:tcPr>
            <w:tcW w:w="3168" w:type="dxa"/>
            <w:shd w:val="clear" w:color="auto" w:fill="F2F4F8"/>
            <w:tcMar>
              <w:top w:w="60" w:type="dxa"/>
              <w:left w:w="100" w:type="dxa"/>
              <w:bottom w:w="60" w:type="dxa"/>
              <w:right w:w="100" w:type="dxa"/>
            </w:tcMar>
          </w:tcPr>
          <w:p w14:paraId="3FB3117E" w14:textId="77777777" w:rsidR="00DB5724" w:rsidRDefault="00000000">
            <w:pPr>
              <w:spacing w:after="0"/>
            </w:pPr>
            <w:r>
              <w:rPr>
                <w:rFonts w:ascii="Arial" w:hAnsi="Arial"/>
                <w:b/>
                <w:color w:val="283241"/>
                <w:sz w:val="19"/>
              </w:rPr>
              <w:t>State / Complainant:</w:t>
            </w:r>
          </w:p>
        </w:tc>
        <w:tc>
          <w:tcPr>
            <w:tcW w:w="6624" w:type="dxa"/>
            <w:shd w:val="clear" w:color="auto" w:fill="FFFFFF"/>
            <w:tcMar>
              <w:top w:w="60" w:type="dxa"/>
              <w:left w:w="100" w:type="dxa"/>
              <w:bottom w:w="60" w:type="dxa"/>
              <w:right w:w="100" w:type="dxa"/>
            </w:tcMar>
          </w:tcPr>
          <w:p w14:paraId="53B2F726" w14:textId="77777777" w:rsidR="00DB5724" w:rsidRDefault="00000000">
            <w:pPr>
              <w:spacing w:after="0"/>
            </w:pPr>
            <w:r>
              <w:rPr>
                <w:rFonts w:ascii="Arial" w:hAnsi="Arial"/>
                <w:color w:val="141414"/>
                <w:sz w:val="19"/>
              </w:rPr>
              <w:t>State (Through Investigating Officer)</w:t>
            </w:r>
          </w:p>
        </w:tc>
      </w:tr>
      <w:tr w:rsidR="00DB5724" w14:paraId="10FE9776" w14:textId="77777777">
        <w:trPr>
          <w:jc w:val="center"/>
        </w:trPr>
        <w:tc>
          <w:tcPr>
            <w:tcW w:w="3168" w:type="dxa"/>
            <w:shd w:val="clear" w:color="auto" w:fill="F2F4F8"/>
            <w:tcMar>
              <w:top w:w="60" w:type="dxa"/>
              <w:left w:w="100" w:type="dxa"/>
              <w:bottom w:w="60" w:type="dxa"/>
              <w:right w:w="100" w:type="dxa"/>
            </w:tcMar>
          </w:tcPr>
          <w:p w14:paraId="528857EE" w14:textId="77777777" w:rsidR="00DB5724" w:rsidRDefault="00000000">
            <w:pPr>
              <w:spacing w:after="0"/>
            </w:pPr>
            <w:r>
              <w:rPr>
                <w:rFonts w:ascii="Arial" w:hAnsi="Arial"/>
                <w:b/>
                <w:color w:val="283241"/>
                <w:sz w:val="19"/>
              </w:rPr>
              <w:t>Accused Person:</w:t>
            </w:r>
          </w:p>
        </w:tc>
        <w:tc>
          <w:tcPr>
            <w:tcW w:w="6624" w:type="dxa"/>
            <w:shd w:val="clear" w:color="auto" w:fill="FFFFFF"/>
            <w:tcMar>
              <w:top w:w="60" w:type="dxa"/>
              <w:left w:w="100" w:type="dxa"/>
              <w:bottom w:w="60" w:type="dxa"/>
              <w:right w:w="100" w:type="dxa"/>
            </w:tcMar>
          </w:tcPr>
          <w:p w14:paraId="53A23601" w14:textId="77777777" w:rsidR="00DB5724" w:rsidRDefault="00000000">
            <w:pPr>
              <w:spacing w:after="0"/>
            </w:pPr>
            <w:r>
              <w:rPr>
                <w:rFonts w:ascii="Arial" w:hAnsi="Arial"/>
                <w:color w:val="141414"/>
                <w:sz w:val="19"/>
              </w:rPr>
              <w:t>Sunil Sharma, S/o Rajesh Sharma</w:t>
            </w:r>
          </w:p>
        </w:tc>
      </w:tr>
    </w:tbl>
    <w:p w14:paraId="12054E34" w14:textId="77777777" w:rsidR="00DB5724" w:rsidRDefault="00DB5724">
      <w:pPr>
        <w:spacing w:after="80"/>
      </w:pPr>
    </w:p>
    <w:p w14:paraId="7095ED8A" w14:textId="77777777" w:rsidR="00DB5724" w:rsidRDefault="00000000">
      <w:pPr>
        <w:pBdr>
          <w:bottom w:val="single" w:sz="8" w:space="6" w:color="1A2B4C"/>
        </w:pBdr>
        <w:spacing w:before="280" w:after="120"/>
      </w:pPr>
      <w:r>
        <w:rPr>
          <w:rFonts w:ascii="Arial" w:hAnsi="Arial"/>
          <w:b/>
          <w:color w:val="1A2B4C"/>
          <w:sz w:val="21"/>
        </w:rPr>
        <w:t>1. ACCUSED DETAILS &amp; ARREST INFORMATION</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DB5724" w14:paraId="5CACD54E" w14:textId="77777777">
        <w:trPr>
          <w:jc w:val="center"/>
        </w:trPr>
        <w:tc>
          <w:tcPr>
            <w:tcW w:w="3168" w:type="dxa"/>
            <w:shd w:val="clear" w:color="auto" w:fill="F2F4F8"/>
            <w:tcMar>
              <w:top w:w="60" w:type="dxa"/>
              <w:left w:w="100" w:type="dxa"/>
              <w:bottom w:w="60" w:type="dxa"/>
              <w:right w:w="100" w:type="dxa"/>
            </w:tcMar>
          </w:tcPr>
          <w:p w14:paraId="42C6C05E" w14:textId="77777777" w:rsidR="00DB5724" w:rsidRDefault="00000000">
            <w:pPr>
              <w:spacing w:after="0"/>
            </w:pPr>
            <w:r>
              <w:rPr>
                <w:rFonts w:ascii="Arial" w:hAnsi="Arial"/>
                <w:b/>
                <w:color w:val="283241"/>
                <w:sz w:val="19"/>
              </w:rPr>
              <w:t>Name of Accused:</w:t>
            </w:r>
          </w:p>
        </w:tc>
        <w:tc>
          <w:tcPr>
            <w:tcW w:w="6624" w:type="dxa"/>
            <w:shd w:val="clear" w:color="auto" w:fill="FFFFFF"/>
            <w:tcMar>
              <w:top w:w="60" w:type="dxa"/>
              <w:left w:w="100" w:type="dxa"/>
              <w:bottom w:w="60" w:type="dxa"/>
              <w:right w:w="100" w:type="dxa"/>
            </w:tcMar>
          </w:tcPr>
          <w:p w14:paraId="5DCEAC17" w14:textId="77777777" w:rsidR="00DB5724" w:rsidRDefault="00000000">
            <w:pPr>
              <w:spacing w:after="0"/>
            </w:pPr>
            <w:r>
              <w:rPr>
                <w:rFonts w:ascii="Arial" w:hAnsi="Arial"/>
                <w:color w:val="141414"/>
                <w:sz w:val="19"/>
              </w:rPr>
              <w:t>Sunil Sharma</w:t>
            </w:r>
          </w:p>
        </w:tc>
      </w:tr>
      <w:tr w:rsidR="00DB5724" w14:paraId="3C550810" w14:textId="77777777">
        <w:trPr>
          <w:jc w:val="center"/>
        </w:trPr>
        <w:tc>
          <w:tcPr>
            <w:tcW w:w="3168" w:type="dxa"/>
            <w:shd w:val="clear" w:color="auto" w:fill="F2F4F8"/>
            <w:tcMar>
              <w:top w:w="60" w:type="dxa"/>
              <w:left w:w="100" w:type="dxa"/>
              <w:bottom w:w="60" w:type="dxa"/>
              <w:right w:w="100" w:type="dxa"/>
            </w:tcMar>
          </w:tcPr>
          <w:p w14:paraId="6D800134" w14:textId="77777777" w:rsidR="00DB5724" w:rsidRDefault="00000000">
            <w:pPr>
              <w:spacing w:after="0"/>
            </w:pPr>
            <w:r>
              <w:rPr>
                <w:rFonts w:ascii="Arial" w:hAnsi="Arial"/>
                <w:b/>
                <w:color w:val="283241"/>
                <w:sz w:val="19"/>
              </w:rPr>
              <w:t>Age &amp; Gender:</w:t>
            </w:r>
          </w:p>
        </w:tc>
        <w:tc>
          <w:tcPr>
            <w:tcW w:w="6624" w:type="dxa"/>
            <w:shd w:val="clear" w:color="auto" w:fill="FFFFFF"/>
            <w:tcMar>
              <w:top w:w="60" w:type="dxa"/>
              <w:left w:w="100" w:type="dxa"/>
              <w:bottom w:w="60" w:type="dxa"/>
              <w:right w:w="100" w:type="dxa"/>
            </w:tcMar>
          </w:tcPr>
          <w:p w14:paraId="62BB08FF" w14:textId="77777777" w:rsidR="00DB5724" w:rsidRDefault="00000000">
            <w:pPr>
              <w:spacing w:after="0"/>
            </w:pPr>
            <w:r>
              <w:rPr>
                <w:rFonts w:ascii="Arial" w:hAnsi="Arial"/>
                <w:color w:val="141414"/>
                <w:sz w:val="19"/>
              </w:rPr>
              <w:t>28 years / Male</w:t>
            </w:r>
          </w:p>
        </w:tc>
      </w:tr>
      <w:tr w:rsidR="00DB5724" w14:paraId="18849029" w14:textId="77777777">
        <w:trPr>
          <w:jc w:val="center"/>
        </w:trPr>
        <w:tc>
          <w:tcPr>
            <w:tcW w:w="3168" w:type="dxa"/>
            <w:shd w:val="clear" w:color="auto" w:fill="F2F4F8"/>
            <w:tcMar>
              <w:top w:w="60" w:type="dxa"/>
              <w:left w:w="100" w:type="dxa"/>
              <w:bottom w:w="60" w:type="dxa"/>
              <w:right w:w="100" w:type="dxa"/>
            </w:tcMar>
          </w:tcPr>
          <w:p w14:paraId="25231718" w14:textId="77777777" w:rsidR="00DB5724" w:rsidRDefault="00000000">
            <w:pPr>
              <w:spacing w:after="0"/>
            </w:pPr>
            <w:r>
              <w:rPr>
                <w:rFonts w:ascii="Arial" w:hAnsi="Arial"/>
                <w:b/>
                <w:color w:val="283241"/>
                <w:sz w:val="19"/>
              </w:rPr>
              <w:t>Address:</w:t>
            </w:r>
          </w:p>
        </w:tc>
        <w:tc>
          <w:tcPr>
            <w:tcW w:w="6624" w:type="dxa"/>
            <w:shd w:val="clear" w:color="auto" w:fill="FFFFFF"/>
            <w:tcMar>
              <w:top w:w="60" w:type="dxa"/>
              <w:left w:w="100" w:type="dxa"/>
              <w:bottom w:w="60" w:type="dxa"/>
              <w:right w:w="100" w:type="dxa"/>
            </w:tcMar>
          </w:tcPr>
          <w:p w14:paraId="4E39BFEC" w14:textId="77777777" w:rsidR="00DB5724" w:rsidRDefault="00000000">
            <w:pPr>
              <w:spacing w:after="0"/>
            </w:pPr>
            <w:r>
              <w:rPr>
                <w:rFonts w:ascii="Arial" w:hAnsi="Arial"/>
                <w:color w:val="141414"/>
                <w:sz w:val="19"/>
              </w:rPr>
              <w:t>Sector 14, Gurgaon</w:t>
            </w:r>
          </w:p>
        </w:tc>
      </w:tr>
      <w:tr w:rsidR="00DB5724" w14:paraId="6A408C49" w14:textId="77777777">
        <w:trPr>
          <w:jc w:val="center"/>
        </w:trPr>
        <w:tc>
          <w:tcPr>
            <w:tcW w:w="3168" w:type="dxa"/>
            <w:shd w:val="clear" w:color="auto" w:fill="F2F4F8"/>
            <w:tcMar>
              <w:top w:w="60" w:type="dxa"/>
              <w:left w:w="100" w:type="dxa"/>
              <w:bottom w:w="60" w:type="dxa"/>
              <w:right w:w="100" w:type="dxa"/>
            </w:tcMar>
          </w:tcPr>
          <w:p w14:paraId="309B3D0D" w14:textId="77777777" w:rsidR="00DB5724" w:rsidRDefault="00000000">
            <w:pPr>
              <w:spacing w:after="0"/>
            </w:pPr>
            <w:r>
              <w:rPr>
                <w:rFonts w:ascii="Arial" w:hAnsi="Arial"/>
                <w:b/>
                <w:color w:val="283241"/>
                <w:sz w:val="19"/>
              </w:rPr>
              <w:t>Mobile Number:</w:t>
            </w:r>
          </w:p>
        </w:tc>
        <w:tc>
          <w:tcPr>
            <w:tcW w:w="6624" w:type="dxa"/>
            <w:shd w:val="clear" w:color="auto" w:fill="FFFFFF"/>
            <w:tcMar>
              <w:top w:w="60" w:type="dxa"/>
              <w:left w:w="100" w:type="dxa"/>
              <w:bottom w:w="60" w:type="dxa"/>
              <w:right w:w="100" w:type="dxa"/>
            </w:tcMar>
          </w:tcPr>
          <w:p w14:paraId="4E81F27D" w14:textId="77777777" w:rsidR="00DB5724" w:rsidRDefault="00000000">
            <w:pPr>
              <w:spacing w:after="0"/>
            </w:pPr>
            <w:r>
              <w:rPr>
                <w:rFonts w:ascii="Arial" w:hAnsi="Arial"/>
                <w:color w:val="141414"/>
                <w:sz w:val="19"/>
              </w:rPr>
              <w:t>9123456789</w:t>
            </w:r>
          </w:p>
        </w:tc>
      </w:tr>
      <w:tr w:rsidR="00DB5724" w14:paraId="6C783B21" w14:textId="77777777">
        <w:trPr>
          <w:jc w:val="center"/>
        </w:trPr>
        <w:tc>
          <w:tcPr>
            <w:tcW w:w="3168" w:type="dxa"/>
            <w:shd w:val="clear" w:color="auto" w:fill="F2F4F8"/>
            <w:tcMar>
              <w:top w:w="60" w:type="dxa"/>
              <w:left w:w="100" w:type="dxa"/>
              <w:bottom w:w="60" w:type="dxa"/>
              <w:right w:w="100" w:type="dxa"/>
            </w:tcMar>
          </w:tcPr>
          <w:p w14:paraId="4952B56B" w14:textId="77777777" w:rsidR="00DB5724" w:rsidRDefault="00000000">
            <w:pPr>
              <w:spacing w:after="0"/>
            </w:pPr>
            <w:r>
              <w:rPr>
                <w:rFonts w:ascii="Arial" w:hAnsi="Arial"/>
                <w:b/>
                <w:color w:val="283241"/>
                <w:sz w:val="19"/>
              </w:rPr>
              <w:t>Date &amp; Time of Arrest:</w:t>
            </w:r>
          </w:p>
        </w:tc>
        <w:tc>
          <w:tcPr>
            <w:tcW w:w="6624" w:type="dxa"/>
            <w:shd w:val="clear" w:color="auto" w:fill="FFFFFF"/>
            <w:tcMar>
              <w:top w:w="60" w:type="dxa"/>
              <w:left w:w="100" w:type="dxa"/>
              <w:bottom w:w="60" w:type="dxa"/>
              <w:right w:w="100" w:type="dxa"/>
            </w:tcMar>
          </w:tcPr>
          <w:p w14:paraId="0506AF1A" w14:textId="77777777" w:rsidR="00DB5724" w:rsidRDefault="00000000">
            <w:pPr>
              <w:spacing w:after="0"/>
            </w:pPr>
            <w:r>
              <w:rPr>
                <w:rFonts w:ascii="Arial" w:hAnsi="Arial"/>
                <w:color w:val="141414"/>
                <w:sz w:val="19"/>
              </w:rPr>
              <w:t>2026-07-26 09:30 AM</w:t>
            </w:r>
          </w:p>
        </w:tc>
      </w:tr>
      <w:tr w:rsidR="00DB5724" w14:paraId="37E0F03E" w14:textId="77777777">
        <w:trPr>
          <w:jc w:val="center"/>
        </w:trPr>
        <w:tc>
          <w:tcPr>
            <w:tcW w:w="3168" w:type="dxa"/>
            <w:shd w:val="clear" w:color="auto" w:fill="F2F4F8"/>
            <w:tcMar>
              <w:top w:w="60" w:type="dxa"/>
              <w:left w:w="100" w:type="dxa"/>
              <w:bottom w:w="60" w:type="dxa"/>
              <w:right w:w="100" w:type="dxa"/>
            </w:tcMar>
          </w:tcPr>
          <w:p w14:paraId="5B815427" w14:textId="77777777" w:rsidR="00DB5724" w:rsidRDefault="00000000">
            <w:pPr>
              <w:spacing w:after="0"/>
            </w:pPr>
            <w:r>
              <w:rPr>
                <w:rFonts w:ascii="Arial" w:hAnsi="Arial"/>
                <w:b/>
                <w:color w:val="283241"/>
                <w:sz w:val="19"/>
              </w:rPr>
              <w:t>Place of Arrest:</w:t>
            </w:r>
          </w:p>
        </w:tc>
        <w:tc>
          <w:tcPr>
            <w:tcW w:w="6624" w:type="dxa"/>
            <w:shd w:val="clear" w:color="auto" w:fill="FFFFFF"/>
            <w:tcMar>
              <w:top w:w="60" w:type="dxa"/>
              <w:left w:w="100" w:type="dxa"/>
              <w:bottom w:w="60" w:type="dxa"/>
              <w:right w:w="100" w:type="dxa"/>
            </w:tcMar>
          </w:tcPr>
          <w:p w14:paraId="0B863D0E" w14:textId="77777777" w:rsidR="00DB5724" w:rsidRDefault="00000000">
            <w:pPr>
              <w:spacing w:after="0"/>
            </w:pPr>
            <w:r>
              <w:rPr>
                <w:rFonts w:ascii="Arial" w:hAnsi="Arial"/>
                <w:color w:val="141414"/>
                <w:sz w:val="19"/>
              </w:rPr>
              <w:t>Gurgaon Bus Stand</w:t>
            </w:r>
          </w:p>
        </w:tc>
      </w:tr>
    </w:tbl>
    <w:p w14:paraId="4B6D502B" w14:textId="77777777" w:rsidR="00DB5724" w:rsidRDefault="00DB5724">
      <w:pPr>
        <w:spacing w:after="80"/>
      </w:pPr>
    </w:p>
    <w:p w14:paraId="3BA94CB3" w14:textId="77777777" w:rsidR="00DB5724" w:rsidRDefault="00000000">
      <w:pPr>
        <w:pBdr>
          <w:bottom w:val="single" w:sz="8" w:space="6" w:color="1A2B4C"/>
        </w:pBdr>
        <w:spacing w:before="280" w:after="120"/>
      </w:pPr>
      <w:r>
        <w:rPr>
          <w:rFonts w:ascii="Arial" w:hAnsi="Arial"/>
          <w:b/>
          <w:color w:val="1A2B4C"/>
          <w:sz w:val="21"/>
        </w:rPr>
        <w:t>2. BRIEF FACTS OF THE CASE</w:t>
      </w:r>
    </w:p>
    <w:p w14:paraId="68F04904" w14:textId="77777777" w:rsidR="00DB5724" w:rsidRDefault="00000000">
      <w:pPr>
        <w:spacing w:after="160"/>
      </w:pPr>
      <w:r>
        <w:rPr>
          <w:rFonts w:ascii="Arial" w:hAnsi="Arial"/>
          <w:sz w:val="20"/>
        </w:rPr>
        <w:t>The victim, identified as John Doe, a 35-year-old male, was found deceased with visible signs of trauma. The investigation revealed that the victim had been involved in a dispute with an unknown individual prior to the incident. Further investigation is ongoing to determine the circumstances surrounding the victim's death.</w:t>
      </w:r>
    </w:p>
    <w:p w14:paraId="652DFE0F" w14:textId="77777777" w:rsidR="00DB5724" w:rsidRDefault="00000000">
      <w:pPr>
        <w:pBdr>
          <w:bottom w:val="single" w:sz="8" w:space="6" w:color="1A2B4C"/>
        </w:pBdr>
        <w:spacing w:before="280" w:after="120"/>
      </w:pPr>
      <w:r>
        <w:rPr>
          <w:rFonts w:ascii="Arial" w:hAnsi="Arial"/>
          <w:b/>
          <w:color w:val="1A2B4C"/>
          <w:sz w:val="21"/>
        </w:rPr>
        <w:t>3. GROUNDS FOR REMAND REQUEST</w:t>
      </w:r>
    </w:p>
    <w:p w14:paraId="30787CF6" w14:textId="77777777" w:rsidR="00DB5724" w:rsidRDefault="00000000">
      <w:pPr>
        <w:spacing w:after="120"/>
      </w:pPr>
      <w:r>
        <w:rPr>
          <w:rFonts w:ascii="Arial" w:hAnsi="Arial"/>
          <w:sz w:val="20"/>
        </w:rPr>
        <w:t>The presence of the accused in Police Remand Custody Custody for a period of  days is essential on the following grounds:</w:t>
      </w:r>
    </w:p>
    <w:p w14:paraId="195EB858" w14:textId="77777777" w:rsidR="00DB5724" w:rsidRDefault="00000000">
      <w:pPr>
        <w:pStyle w:val="ListBullet"/>
        <w:spacing w:after="40"/>
      </w:pPr>
      <w:r>
        <w:rPr>
          <w:rFonts w:ascii="Arial" w:hAnsi="Arial"/>
          <w:sz w:val="19"/>
        </w:rPr>
        <w:t>On February 10, 2026, at approximately 10:45 hours, I, along with other officers, responded to a report of a homicide at 123 Main Street, where the lifeless body of an adult male was discovered. The scene was secured, and a preliminary investigation was conducted.</w:t>
      </w:r>
    </w:p>
    <w:p w14:paraId="61D2CCAD" w14:textId="77777777" w:rsidR="00DB5724" w:rsidRDefault="00000000">
      <w:pPr>
        <w:pStyle w:val="ListBullet"/>
        <w:spacing w:after="40"/>
      </w:pPr>
      <w:r>
        <w:rPr>
          <w:rFonts w:ascii="Arial" w:hAnsi="Arial"/>
          <w:sz w:val="19"/>
        </w:rPr>
        <w:t>Preliminary witness statements indicate that the victim was last seen alive in the company of an unknown individual, described as a male, approximately 6 feet tall, with a medium build, wearing a black jacket and jeans. The suspect was seen fleeing the scene on foot, heading eastbound on Main Street. A canvassing of the area is being conducted to locate potential witnesses and gather additional information.</w:t>
      </w:r>
    </w:p>
    <w:p w14:paraId="6F02F857" w14:textId="77777777" w:rsidR="00DB5724" w:rsidRDefault="00000000">
      <w:pPr>
        <w:pStyle w:val="ListBullet"/>
        <w:spacing w:after="40"/>
      </w:pPr>
      <w:r>
        <w:rPr>
          <w:rFonts w:ascii="Arial" w:hAnsi="Arial"/>
          <w:sz w:val="19"/>
        </w:rPr>
        <w:t>A thorough search of the crime scene was conducted, and several pieces of evidence, including a bloody knife and a torn piece of fabric, were recovered and are currently being processed for forensic analysis. The evidence will be compared to known samples to identify potential suspects and determine their involvement in the crime.</w:t>
      </w:r>
    </w:p>
    <w:p w14:paraId="5FFE063C" w14:textId="77777777" w:rsidR="00DB5724" w:rsidRDefault="00000000">
      <w:pPr>
        <w:pBdr>
          <w:bottom w:val="single" w:sz="8" w:space="6" w:color="1A2B4C"/>
        </w:pBdr>
        <w:spacing w:before="280" w:after="120"/>
      </w:pPr>
      <w:r>
        <w:rPr>
          <w:rFonts w:ascii="Arial" w:hAnsi="Arial"/>
          <w:b/>
          <w:color w:val="1A2B4C"/>
          <w:sz w:val="21"/>
        </w:rPr>
        <w:t>4. PRAYER</w:t>
      </w:r>
    </w:p>
    <w:p w14:paraId="2F42038A" w14:textId="77777777" w:rsidR="00DB5724" w:rsidRDefault="00000000">
      <w:pPr>
        <w:spacing w:after="160"/>
      </w:pPr>
      <w:r>
        <w:rPr>
          <w:rFonts w:ascii="Arial" w:hAnsi="Arial"/>
          <w:sz w:val="20"/>
        </w:rPr>
        <w:t>It is therefore humbly prayed that the Hon'ble Court may be pleased to remand the accused Sunil Sharma to Police Remand Custody Custody for  days from 2026-07-27 to 2026-07-27 in the interest of justice and thorough investigation.</w:t>
      </w:r>
    </w:p>
    <w:p w14:paraId="128E9383" w14:textId="77777777" w:rsidR="00DB5724" w:rsidRDefault="00DB5724">
      <w:pPr>
        <w:spacing w:before="320"/>
      </w:pPr>
    </w:p>
    <w:p w14:paraId="02BDBBEB" w14:textId="77777777" w:rsidR="00DB5724"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43DEEA1B" w14:textId="43315B3E" w:rsidR="00DB5724" w:rsidRDefault="00000000">
      <w:pPr>
        <w:spacing w:after="0"/>
        <w:jc w:val="right"/>
      </w:pPr>
      <w:r>
        <w:rPr>
          <w:rFonts w:ascii="Arial" w:hAnsi="Arial"/>
          <w:b/>
          <w:sz w:val="19"/>
        </w:rPr>
        <w:t>(Inspector In-Charge)</w:t>
      </w:r>
      <w:r>
        <w:rPr>
          <w:rFonts w:ascii="Arial" w:hAnsi="Arial"/>
          <w:b/>
          <w:sz w:val="19"/>
        </w:rPr>
        <w:br/>
      </w:r>
      <w:r>
        <w:rPr>
          <w:rFonts w:ascii="Arial" w:hAnsi="Arial"/>
          <w:sz w:val="19"/>
        </w:rPr>
        <w:t>Investigating Officer / Investigating Officer</w:t>
      </w:r>
      <w:r>
        <w:rPr>
          <w:rFonts w:ascii="Arial" w:hAnsi="Arial"/>
          <w:sz w:val="19"/>
        </w:rPr>
        <w:br/>
        <w:t>Central Station Police Station</w:t>
      </w:r>
      <w:r>
        <w:rPr>
          <w:rFonts w:ascii="Arial" w:hAnsi="Arial"/>
          <w:sz w:val="19"/>
        </w:rPr>
        <w:br/>
        <w:t>Date: 2026-07-27</w:t>
      </w:r>
    </w:p>
    <w:sectPr w:rsidR="00DB5724"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583105">
    <w:abstractNumId w:val="8"/>
  </w:num>
  <w:num w:numId="2" w16cid:durableId="2014870540">
    <w:abstractNumId w:val="6"/>
  </w:num>
  <w:num w:numId="3" w16cid:durableId="1063066730">
    <w:abstractNumId w:val="5"/>
  </w:num>
  <w:num w:numId="4" w16cid:durableId="748968962">
    <w:abstractNumId w:val="4"/>
  </w:num>
  <w:num w:numId="5" w16cid:durableId="765806463">
    <w:abstractNumId w:val="7"/>
  </w:num>
  <w:num w:numId="6" w16cid:durableId="336427843">
    <w:abstractNumId w:val="3"/>
  </w:num>
  <w:num w:numId="7" w16cid:durableId="410397436">
    <w:abstractNumId w:val="2"/>
  </w:num>
  <w:num w:numId="8" w16cid:durableId="806438349">
    <w:abstractNumId w:val="1"/>
  </w:num>
  <w:num w:numId="9" w16cid:durableId="910501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7CA"/>
    <w:rsid w:val="0029639D"/>
    <w:rsid w:val="00326F90"/>
    <w:rsid w:val="00A54A16"/>
    <w:rsid w:val="00AA1D8D"/>
    <w:rsid w:val="00B47730"/>
    <w:rsid w:val="00CB0664"/>
    <w:rsid w:val="00DB5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2035E"/>
  <w14:defaultImageDpi w14:val="300"/>
  <w15:docId w15:val="{035874B5-4796-4E68-8F8C-B631D142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2026-07-23T02:17:00Z</dcterms:modified>
  <cp:category/>
</cp:coreProperties>
</file>