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Navrangpura Police Station, Ahmedabad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SEIZURE RECEIPT / MEMO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 xml:space="preserve">FIR Number: </w:t>
            </w:r>
            <w:r>
              <w:t>101 / 2026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Police Station: </w:t>
            </w:r>
            <w:r>
              <w:t>Navrangpura Police Station, Ahmedabad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Seizure Date &amp; Time: </w:t>
            </w:r>
            <w:r>
              <w:t>2026-07-23 10:25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Seizure Location: </w:t>
            </w:r>
            <w:r>
              <w:t>Spot Location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Evidence Category: </w:t>
            </w:r>
            <w:r>
              <w:t>General Evidence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Applicable Sections: </w:t>
            </w:r>
            <w:r>
              <w:t>Section 309 BNS, Section 306 BNS</w:t>
            </w:r>
          </w:p>
        </w:tc>
      </w:tr>
    </w:tbl>
    <w:p>
      <w:pPr>
        <w:spacing w:before="280"/>
      </w:pPr>
      <w:r>
        <w:rPr>
          <w:b/>
          <w:sz w:val="22"/>
        </w:rPr>
        <w:t>1. DETAILS OF SEIZED EVIDENCE / ARTICLES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Item Description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Evidence Category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Identification Marks</w:t>
            </w:r>
          </w:p>
        </w:tc>
      </w:tr>
      <w:tr>
        <w:tc>
          <w:tcPr>
            <w:tcW w:type="dxa" w:w="2484"/>
          </w:tcPr>
          <w:p>
            <w:r>
              <w:t>One (1) Black Electronic Device / Sealed Seizure Parcel with Official Paper Slip</w:t>
            </w:r>
          </w:p>
        </w:tc>
        <w:tc>
          <w:tcPr>
            <w:tcW w:type="dxa" w:w="2484"/>
          </w:tcPr>
          <w:p>
            <w:r>
              <w:t>1 Unit</w:t>
            </w:r>
          </w:p>
        </w:tc>
        <w:tc>
          <w:tcPr>
            <w:tcW w:type="dxa" w:w="2484"/>
          </w:tcPr>
          <w:p>
            <w:r>
              <w:t>General Evidence</w:t>
            </w:r>
          </w:p>
        </w:tc>
        <w:tc>
          <w:tcPr>
            <w:tcW w:type="dxa" w:w="2484"/>
          </w:tcPr>
          <w:p>
            <w:r>
              <w:t>Sealed with official police paper slip</w:t>
            </w:r>
          </w:p>
        </w:tc>
      </w:tr>
    </w:tbl>
    <w:p>
      <w:pPr>
        <w:spacing w:before="280"/>
      </w:pPr>
      <w:r>
        <w:rPr>
          <w:b/>
          <w:sz w:val="22"/>
        </w:rPr>
        <w:t>2. WITNESS / PANCH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Witness Name</w:t>
            </w:r>
          </w:p>
        </w:tc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Mobile Number</w:t>
            </w:r>
          </w:p>
        </w:tc>
      </w:tr>
      <w:tr>
        <w:tc>
          <w:tcPr>
            <w:tcW w:type="dxa" w:w="3312"/>
          </w:tcPr>
          <w:p>
            <w:r>
              <w:t>Priya Desai</w:t>
            </w:r>
          </w:p>
        </w:tc>
        <w:tc>
          <w:tcPr>
            <w:tcW w:type="dxa" w:w="3312"/>
          </w:tcPr>
          <w:p>
            <w:r>
              <w:t>Not Provided</w:t>
            </w:r>
          </w:p>
        </w:tc>
        <w:tc>
          <w:tcPr>
            <w:tcW w:type="dxa" w:w="3312"/>
          </w:tcPr>
          <w:p>
            <w:r>
              <w:t>+91 9825011111</w:t>
            </w:r>
          </w:p>
        </w:tc>
      </w:tr>
    </w:tbl>
    <w:p>
      <w:pPr>
        <w:spacing w:before="200"/>
      </w:pPr>
      <w:r>
        <w:rPr>
          <w:b/>
        </w:rPr>
        <w:t>Witness Statement Summary:</w:t>
        <w:br/>
      </w:r>
      <w:r>
        <w:t>Saw two men on a motorcycle snatch the victim's phone and flee.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Inspector</w:t>
        <w:br/>
      </w:r>
      <w:r>
        <w:rPr>
          <w:rFonts w:ascii="Arial" w:hAnsi="Arial"/>
          <w:color w:val="4B5563"/>
          <w:sz w:val="18"/>
        </w:rPr>
        <w:t>POLICE_OFFICER</w:t>
        <w:br/>
        <w:t>Navrangpura Police Station, Ahmedabad</w:t>
        <w:br/>
        <w:t>Date: 2026-07-23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