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22"/>
        </w:rPr>
        <w:t>GOVERNMENT OF INDIA</w:t>
        <w:br/>
        <w:t>STATE POLICE DEPARTMENT</w:t>
      </w:r>
    </w:p>
    <w:p>
      <w:pPr>
        <w:jc w:val="center"/>
      </w:pPr>
      <w:r>
        <w:rPr>
          <w:rFonts w:ascii="Arial" w:hAnsi="Arial"/>
          <w:b/>
          <w:color w:val="374151"/>
          <w:sz w:val="20"/>
        </w:rPr>
        <w:t>Maninagar Police Station</w:t>
      </w:r>
    </w:p>
    <w:p>
      <w:pPr>
        <w:jc w:val="center"/>
      </w:pPr>
      <w:r>
        <w:rPr>
          <w:color w:val="9CA3AF"/>
          <w:sz w:val="18"/>
        </w:rPr>
        <w:t>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11827"/>
          <w:sz w:val="26"/>
        </w:rPr>
        <w:t>SEIZURE RECEIPT / MEMO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 xml:space="preserve">FIR Number: </w:t>
            </w:r>
            <w:r>
              <w:t>105 / 2026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Police Station: </w:t>
            </w:r>
            <w:r>
              <w:t>Maninagar Police Station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Seizure Date &amp; Time: </w:t>
            </w:r>
            <w:r>
              <w:t>2026-07-23 15:32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Seizure Location: </w:t>
            </w:r>
            <w:r>
              <w:t>Accused residence, Satellite Ahmedabad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Evidence Category: </w:t>
            </w:r>
            <w:r>
              <w:t>General Evidence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Applicable Sections: </w:t>
            </w:r>
            <w:r>
              <w:t>Section 319 BNS, Section 318 BNS</w:t>
            </w:r>
          </w:p>
        </w:tc>
      </w:tr>
    </w:tbl>
    <w:p>
      <w:pPr>
        <w:spacing w:before="280"/>
      </w:pPr>
      <w:r>
        <w:rPr>
          <w:b/>
          <w:sz w:val="22"/>
        </w:rPr>
        <w:t>1. DETAILS OF SEIZED EVIDENCE / ARTICLES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Item Description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Evidence Category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Identification Marks</w:t>
            </w:r>
          </w:p>
        </w:tc>
      </w:tr>
      <w:tr>
        <w:tc>
          <w:tcPr>
            <w:tcW w:type="dxa" w:w="2484"/>
          </w:tcPr>
          <w:p>
            <w:r>
              <w:t>One (1) Black Electronic Device / Sealed Seizure Parcel with Official Paper Slip</w:t>
            </w:r>
          </w:p>
        </w:tc>
        <w:tc>
          <w:tcPr>
            <w:tcW w:type="dxa" w:w="2484"/>
          </w:tcPr>
          <w:p>
            <w:r>
              <w:t>1 Unit</w:t>
            </w:r>
          </w:p>
        </w:tc>
        <w:tc>
          <w:tcPr>
            <w:tcW w:type="dxa" w:w="2484"/>
          </w:tcPr>
          <w:p>
            <w:r>
              <w:t>General Evidence</w:t>
            </w:r>
          </w:p>
        </w:tc>
        <w:tc>
          <w:tcPr>
            <w:tcW w:type="dxa" w:w="2484"/>
          </w:tcPr>
          <w:p>
            <w:r>
              <w:t>Mole mark near right cheek.</w:t>
            </w:r>
          </w:p>
        </w:tc>
      </w:tr>
    </w:tbl>
    <w:p>
      <w:pPr>
        <w:spacing w:before="280"/>
      </w:pPr>
      <w:r>
        <w:rPr>
          <w:b/>
          <w:sz w:val="22"/>
        </w:rPr>
        <w:t>2. WITNESS / PANCH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Witness Name</w:t>
            </w:r>
          </w:p>
        </w:tc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Address</w:t>
            </w:r>
          </w:p>
        </w:tc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Mobile Number</w:t>
            </w:r>
          </w:p>
        </w:tc>
      </w:tr>
      <w:tr>
        <w:tc>
          <w:tcPr>
            <w:tcW w:type="dxa" w:w="3312"/>
          </w:tcPr>
          <w:p>
            <w:r>
              <w:t>Amit Joshi</w:t>
            </w:r>
          </w:p>
        </w:tc>
        <w:tc>
          <w:tcPr>
            <w:tcW w:type="dxa" w:w="3312"/>
          </w:tcPr>
          <w:p>
            <w:r>
              <w:t>15, Maninagar East, Ahmedabad</w:t>
            </w:r>
          </w:p>
        </w:tc>
        <w:tc>
          <w:tcPr>
            <w:tcW w:type="dxa" w:w="3312"/>
          </w:tcPr>
          <w:p>
            <w:r>
              <w:t>9001122334</w:t>
            </w:r>
          </w:p>
        </w:tc>
      </w:tr>
    </w:tbl>
    <w:p>
      <w:pPr>
        <w:spacing w:before="200"/>
      </w:pPr>
      <w:r>
        <w:rPr>
          <w:b/>
        </w:rPr>
        <w:t>Witness Statement Summary:</w:t>
        <w:br/>
      </w:r>
      <w:r>
        <w:t>The witness informed police that he received similar suspicious messages from the same online account and noticed fraudulent activities being carried out through the platform.</w:t>
      </w:r>
    </w:p>
    <w:p>
      <w:pPr>
        <w:spacing w:before="480"/>
        <w:jc w:val="right"/>
      </w:pPr>
      <w:r>
        <w:rPr>
          <w:rFonts w:ascii="Arial" w:hAnsi="Arial"/>
          <w:sz w:val="20"/>
        </w:rPr>
        <w:t>Submitted By,</w:t>
        <w:br/>
        <w:br/>
        <w:br/>
        <w:t>________________________________________</w:t>
        <w:br/>
      </w:r>
      <w:r>
        <w:rPr>
          <w:rFonts w:ascii="Arial" w:hAnsi="Arial"/>
          <w:b/>
          <w:sz w:val="20"/>
        </w:rPr>
        <w:t>Inspector</w:t>
        <w:br/>
      </w:r>
      <w:r>
        <w:rPr>
          <w:rFonts w:ascii="Arial" w:hAnsi="Arial"/>
          <w:color w:val="4B5563"/>
          <w:sz w:val="18"/>
        </w:rPr>
        <w:t>POLICE_OFFICER</w:t>
        <w:br/>
        <w:t>Maninagar Police Station</w:t>
        <w:br/>
        <w:t>Date: 2026-07-23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