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C92F" w14:textId="0025CB6C" w:rsidR="00317280" w:rsidRDefault="00317280" w:rsidP="00317280">
      <w:pPr>
        <w:pStyle w:val="Title"/>
      </w:pPr>
      <w:r>
        <w:t>SCENARIO</w:t>
      </w:r>
    </w:p>
    <w:p w14:paraId="36EE9E1A" w14:textId="4ACE8A2E" w:rsidR="00317280" w:rsidRPr="00CE031D" w:rsidRDefault="00210D09" w:rsidP="00552B02">
      <w:pPr>
        <w:rPr>
          <w:rFonts w:ascii="Times New Roman" w:hAnsi="Times New Roman" w:cs="Times New Roman"/>
          <w:sz w:val="32"/>
          <w:szCs w:val="32"/>
          <w:lang w:val="en-US"/>
        </w:rPr>
      </w:pPr>
      <w:r w:rsidRPr="00210D09">
        <w:rPr>
          <w:rFonts w:ascii="Times New Roman" w:hAnsi="Times New Roman" w:cs="Times New Roman"/>
          <w:sz w:val="32"/>
          <w:szCs w:val="32"/>
          <w:lang w:val="en-US"/>
        </w:rPr>
        <w:t xml:space="preserve">This </w:t>
      </w:r>
      <w:r w:rsidR="00552B02" w:rsidRPr="00552B02">
        <w:rPr>
          <w:rFonts w:ascii="Times New Roman" w:hAnsi="Times New Roman" w:cs="Times New Roman"/>
          <w:sz w:val="32"/>
          <w:szCs w:val="32"/>
          <w:lang w:val="en-US"/>
        </w:rPr>
        <w:t>'s email change feature contains a race condition that enables you to associate an arbitrary email address with your account.</w:t>
      </w:r>
      <w:r w:rsidR="00552B02">
        <w:rPr>
          <w:rFonts w:ascii="Times New Roman" w:hAnsi="Times New Roman" w:cs="Times New Roman"/>
          <w:sz w:val="32"/>
          <w:szCs w:val="32"/>
          <w:lang w:val="en-US"/>
        </w:rPr>
        <w:t xml:space="preserve"> </w:t>
      </w:r>
      <w:r w:rsidR="00552B02" w:rsidRPr="00552B02">
        <w:rPr>
          <w:rFonts w:ascii="Times New Roman" w:hAnsi="Times New Roman" w:cs="Times New Roman"/>
          <w:sz w:val="32"/>
          <w:szCs w:val="32"/>
          <w:lang w:val="en-US"/>
        </w:rPr>
        <w:t xml:space="preserve">Someone with the address </w:t>
      </w:r>
      <w:proofErr w:type="spellStart"/>
      <w:r w:rsidR="00552B02" w:rsidRPr="00552B02">
        <w:rPr>
          <w:rFonts w:ascii="Times New Roman" w:hAnsi="Times New Roman" w:cs="Times New Roman"/>
          <w:sz w:val="32"/>
          <w:szCs w:val="32"/>
          <w:lang w:val="en-US"/>
        </w:rPr>
        <w:t>carlos@ginandjuice.shop</w:t>
      </w:r>
      <w:proofErr w:type="spellEnd"/>
      <w:r w:rsidR="00552B02" w:rsidRPr="00552B02">
        <w:rPr>
          <w:rFonts w:ascii="Times New Roman" w:hAnsi="Times New Roman" w:cs="Times New Roman"/>
          <w:sz w:val="32"/>
          <w:szCs w:val="32"/>
          <w:lang w:val="en-US"/>
        </w:rPr>
        <w:t xml:space="preserve"> has a pending invite to be an administrator for the site, but they have not yet created an account. Therefore, any user who successfully claims this address will automatically inherit admin privileges</w:t>
      </w:r>
      <w:r>
        <w:rPr>
          <w:rFonts w:ascii="Times New Roman" w:hAnsi="Times New Roman" w:cs="Times New Roman"/>
          <w:sz w:val="32"/>
          <w:szCs w:val="32"/>
          <w:lang w:val="en-US"/>
        </w:rPr>
        <w:t>.</w:t>
      </w:r>
    </w:p>
    <w:p w14:paraId="1F88D118" w14:textId="77777777" w:rsidR="00300B48" w:rsidRDefault="00300B48" w:rsidP="00317280">
      <w:pPr>
        <w:jc w:val="center"/>
        <w:rPr>
          <w:rFonts w:ascii="Times New Roman" w:hAnsi="Times New Roman" w:cs="Times New Roman"/>
          <w:sz w:val="40"/>
          <w:szCs w:val="40"/>
          <w:lang w:val="en-US"/>
        </w:rPr>
      </w:pPr>
    </w:p>
    <w:p w14:paraId="107C73C5" w14:textId="1C091B28" w:rsidR="00300B48" w:rsidRDefault="00300B48" w:rsidP="00300B48">
      <w:pPr>
        <w:pStyle w:val="Heading1"/>
      </w:pPr>
      <w:r w:rsidRPr="00300B48">
        <w:t>PROCEDURE</w:t>
      </w:r>
    </w:p>
    <w:p w14:paraId="53B5CC3D" w14:textId="783CDE8E" w:rsidR="00417822" w:rsidRDefault="003D0A16" w:rsidP="00417822">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the application and inspect it properly to look for possibilities of any potential collision and we see that there exists </w:t>
      </w:r>
      <w:proofErr w:type="gramStart"/>
      <w:r>
        <w:rPr>
          <w:rFonts w:ascii="Times New Roman" w:hAnsi="Times New Roman" w:cs="Times New Roman"/>
          <w:sz w:val="32"/>
          <w:szCs w:val="32"/>
          <w:lang w:val="en-US"/>
        </w:rPr>
        <w:t>a</w:t>
      </w:r>
      <w:r w:rsidR="00A31014">
        <w:rPr>
          <w:rFonts w:ascii="Times New Roman" w:hAnsi="Times New Roman" w:cs="Times New Roman"/>
          <w:sz w:val="32"/>
          <w:szCs w:val="32"/>
          <w:lang w:val="en-US"/>
        </w:rPr>
        <w:t>n</w:t>
      </w:r>
      <w:proofErr w:type="gramEnd"/>
      <w:r w:rsidR="00A31014">
        <w:rPr>
          <w:rFonts w:ascii="Times New Roman" w:hAnsi="Times New Roman" w:cs="Times New Roman"/>
          <w:sz w:val="32"/>
          <w:szCs w:val="32"/>
          <w:lang w:val="en-US"/>
        </w:rPr>
        <w:t xml:space="preserve"> user login </w:t>
      </w:r>
      <w:r>
        <w:rPr>
          <w:rFonts w:ascii="Times New Roman" w:hAnsi="Times New Roman" w:cs="Times New Roman"/>
          <w:sz w:val="32"/>
          <w:szCs w:val="32"/>
          <w:lang w:val="en-US"/>
        </w:rPr>
        <w:t>functionality.</w:t>
      </w:r>
    </w:p>
    <w:p w14:paraId="030F0BBE" w14:textId="4BA41038" w:rsidR="00417822" w:rsidRDefault="00BC2111" w:rsidP="00417822">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Log in with the provided credentials and study the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 and make 2 copies of it</w:t>
      </w:r>
      <w:r w:rsidR="005A179F">
        <w:rPr>
          <w:rFonts w:ascii="Times New Roman" w:hAnsi="Times New Roman" w:cs="Times New Roman"/>
          <w:sz w:val="32"/>
          <w:szCs w:val="32"/>
          <w:lang w:val="en-US"/>
        </w:rPr>
        <w:t xml:space="preserve"> for </w:t>
      </w:r>
      <w:r w:rsidR="005A179F" w:rsidRPr="005A179F">
        <w:rPr>
          <w:rFonts w:ascii="Times New Roman" w:hAnsi="Times New Roman" w:cs="Times New Roman"/>
          <w:b/>
          <w:bCs/>
          <w:sz w:val="32"/>
          <w:szCs w:val="32"/>
          <w:lang w:val="en-US"/>
        </w:rPr>
        <w:t>POST /my-account/change-email request</w:t>
      </w:r>
      <w:r w:rsidR="005A179F">
        <w:rPr>
          <w:rFonts w:ascii="Times New Roman" w:hAnsi="Times New Roman" w:cs="Times New Roman"/>
          <w:b/>
          <w:bCs/>
          <w:sz w:val="32"/>
          <w:szCs w:val="32"/>
          <w:lang w:val="en-US"/>
        </w:rPr>
        <w:t>.</w:t>
      </w:r>
    </w:p>
    <w:p w14:paraId="3F46EE10" w14:textId="0CC80390" w:rsidR="00772979" w:rsidRDefault="00DD0D3D" w:rsidP="00264AE1">
      <w:pPr>
        <w:pStyle w:val="ListParagraph"/>
        <w:numPr>
          <w:ilvl w:val="0"/>
          <w:numId w:val="3"/>
        </w:numPr>
        <w:rPr>
          <w:rFonts w:ascii="Times New Roman" w:hAnsi="Times New Roman" w:cs="Times New Roman"/>
          <w:sz w:val="32"/>
          <w:szCs w:val="32"/>
          <w:lang w:val="en-US"/>
        </w:rPr>
      </w:pPr>
      <w:r w:rsidRPr="00DD0D3D">
        <w:rPr>
          <w:rFonts w:ascii="Times New Roman" w:hAnsi="Times New Roman" w:cs="Times New Roman"/>
          <w:sz w:val="32"/>
          <w:szCs w:val="32"/>
          <w:lang w:val="en-US"/>
        </w:rPr>
        <w:t xml:space="preserve">Change the email parameter of one request to </w:t>
      </w:r>
      <w:hyperlink r:id="rId5" w:history="1">
        <w:r w:rsidRPr="00DD0D3D">
          <w:rPr>
            <w:rStyle w:val="Hyperlink"/>
            <w:rFonts w:ascii="Times New Roman" w:hAnsi="Times New Roman" w:cs="Times New Roman"/>
            <w:sz w:val="32"/>
            <w:szCs w:val="32"/>
            <w:lang w:val="en-US"/>
          </w:rPr>
          <w:t>anything@exploit-&lt;YOUR-EXPLOIT-SERVER-ID&gt;.exploit-server.net</w:t>
        </w:r>
      </w:hyperlink>
      <w:r w:rsidRPr="00DD0D3D">
        <w:rPr>
          <w:rFonts w:ascii="Times New Roman" w:hAnsi="Times New Roman" w:cs="Times New Roman"/>
          <w:sz w:val="32"/>
          <w:szCs w:val="32"/>
          <w:lang w:val="en-US"/>
        </w:rPr>
        <w:t xml:space="preserve"> and the email parameter of the other request to </w:t>
      </w:r>
      <w:hyperlink r:id="rId6" w:history="1">
        <w:r w:rsidR="00CB293B" w:rsidRPr="001A3D30">
          <w:rPr>
            <w:rStyle w:val="Hyperlink"/>
            <w:rFonts w:ascii="Times New Roman" w:hAnsi="Times New Roman" w:cs="Times New Roman"/>
            <w:sz w:val="32"/>
            <w:szCs w:val="32"/>
            <w:lang w:val="en-US"/>
          </w:rPr>
          <w:t>carlos@ginandjuice.shop</w:t>
        </w:r>
      </w:hyperlink>
      <w:r w:rsidR="000A34C0">
        <w:rPr>
          <w:rFonts w:ascii="Times New Roman" w:hAnsi="Times New Roman" w:cs="Times New Roman"/>
          <w:sz w:val="32"/>
          <w:szCs w:val="32"/>
          <w:lang w:val="en-US"/>
        </w:rPr>
        <w:t>.</w:t>
      </w:r>
    </w:p>
    <w:p w14:paraId="745A84B8" w14:textId="6D7447C6" w:rsidR="00CB293B" w:rsidRPr="00DD0D3D" w:rsidRDefault="00CB293B" w:rsidP="00264AE1">
      <w:pPr>
        <w:pStyle w:val="ListParagraph"/>
        <w:numPr>
          <w:ilvl w:val="0"/>
          <w:numId w:val="3"/>
        </w:numPr>
        <w:rPr>
          <w:rFonts w:ascii="Times New Roman" w:hAnsi="Times New Roman" w:cs="Times New Roman"/>
          <w:sz w:val="32"/>
          <w:szCs w:val="32"/>
          <w:lang w:val="en-US"/>
        </w:rPr>
      </w:pPr>
      <w:r w:rsidRPr="00CB293B">
        <w:rPr>
          <w:rFonts w:ascii="Times New Roman" w:hAnsi="Times New Roman" w:cs="Times New Roman"/>
          <w:sz w:val="32"/>
          <w:szCs w:val="32"/>
          <w:lang w:val="en-US"/>
        </w:rPr>
        <w:t>Send the requests in parallel</w:t>
      </w:r>
      <w:r w:rsidR="00D46B67">
        <w:rPr>
          <w:rFonts w:ascii="Times New Roman" w:hAnsi="Times New Roman" w:cs="Times New Roman"/>
          <w:sz w:val="32"/>
          <w:szCs w:val="32"/>
          <w:lang w:val="en-US"/>
        </w:rPr>
        <w:t xml:space="preserve"> and i</w:t>
      </w:r>
      <w:r w:rsidR="00D46B67" w:rsidRPr="00D46B67">
        <w:rPr>
          <w:rFonts w:ascii="Times New Roman" w:hAnsi="Times New Roman" w:cs="Times New Roman"/>
          <w:sz w:val="32"/>
          <w:szCs w:val="32"/>
          <w:lang w:val="en-US"/>
        </w:rPr>
        <w:t xml:space="preserve">f </w:t>
      </w:r>
      <w:r w:rsidR="00D46B67">
        <w:rPr>
          <w:rFonts w:ascii="Times New Roman" w:hAnsi="Times New Roman" w:cs="Times New Roman"/>
          <w:sz w:val="32"/>
          <w:szCs w:val="32"/>
          <w:lang w:val="en-US"/>
        </w:rPr>
        <w:t xml:space="preserve">we </w:t>
      </w:r>
      <w:r w:rsidR="00D46B67" w:rsidRPr="00D46B67">
        <w:rPr>
          <w:rFonts w:ascii="Times New Roman" w:hAnsi="Times New Roman" w:cs="Times New Roman"/>
          <w:sz w:val="32"/>
          <w:szCs w:val="32"/>
          <w:lang w:val="en-US"/>
        </w:rPr>
        <w:t xml:space="preserve">received a confirmation email in which the address in the body is </w:t>
      </w:r>
      <w:proofErr w:type="spellStart"/>
      <w:r w:rsidR="00D46B67" w:rsidRPr="00D46B67">
        <w:rPr>
          <w:rFonts w:ascii="Times New Roman" w:hAnsi="Times New Roman" w:cs="Times New Roman"/>
          <w:sz w:val="32"/>
          <w:szCs w:val="32"/>
          <w:lang w:val="en-US"/>
        </w:rPr>
        <w:t>carlos@ginandjuice.shop</w:t>
      </w:r>
      <w:proofErr w:type="spellEnd"/>
      <w:r w:rsidR="00D46B67" w:rsidRPr="00D46B67">
        <w:rPr>
          <w:rFonts w:ascii="Times New Roman" w:hAnsi="Times New Roman" w:cs="Times New Roman"/>
          <w:sz w:val="32"/>
          <w:szCs w:val="32"/>
          <w:lang w:val="en-US"/>
        </w:rPr>
        <w:t>, click the confirmation link to update your address</w:t>
      </w:r>
      <w:r w:rsidR="00FA57A4">
        <w:rPr>
          <w:rFonts w:ascii="Times New Roman" w:hAnsi="Times New Roman" w:cs="Times New Roman"/>
          <w:sz w:val="32"/>
          <w:szCs w:val="32"/>
          <w:lang w:val="en-US"/>
        </w:rPr>
        <w:t>.</w:t>
      </w:r>
    </w:p>
    <w:p w14:paraId="4E77290F" w14:textId="77777777" w:rsidR="00417822" w:rsidRDefault="00417822" w:rsidP="00417822">
      <w:pPr>
        <w:pStyle w:val="Heading2"/>
      </w:pPr>
    </w:p>
    <w:p w14:paraId="689C3169" w14:textId="7342384F" w:rsidR="00300B48" w:rsidRPr="00417822" w:rsidRDefault="00300B48" w:rsidP="00417822">
      <w:pPr>
        <w:pStyle w:val="Heading2"/>
      </w:pPr>
      <w:r w:rsidRPr="00417822">
        <w:t>PAYLOAD</w:t>
      </w:r>
    </w:p>
    <w:p w14:paraId="78B74DFC" w14:textId="6436037B" w:rsidR="00300B48" w:rsidRDefault="00300B48" w:rsidP="00417822">
      <w:pPr>
        <w:rPr>
          <w:rFonts w:ascii="Times New Roman" w:hAnsi="Times New Roman" w:cs="Times New Roman"/>
          <w:sz w:val="32"/>
          <w:szCs w:val="32"/>
          <w:lang w:val="en-US"/>
        </w:rPr>
      </w:pPr>
    </w:p>
    <w:p w14:paraId="41E904BB" w14:textId="77777777" w:rsidR="00A42CF6" w:rsidRPr="009A051E" w:rsidRDefault="00A42CF6" w:rsidP="00417822">
      <w:pPr>
        <w:rPr>
          <w:rFonts w:ascii="Times New Roman" w:hAnsi="Times New Roman" w:cs="Times New Roman"/>
          <w:sz w:val="32"/>
          <w:szCs w:val="32"/>
          <w:lang w:val="en-US"/>
        </w:rPr>
      </w:pPr>
    </w:p>
    <w:p w14:paraId="14D7FD7F" w14:textId="37344C25" w:rsidR="00300B48" w:rsidRDefault="00A42CF6" w:rsidP="00317280">
      <w:pPr>
        <w:jc w:val="center"/>
        <w:rPr>
          <w:rFonts w:ascii="Times New Roman" w:hAnsi="Times New Roman" w:cs="Times New Roman"/>
          <w:b/>
          <w:bCs/>
          <w:sz w:val="40"/>
          <w:szCs w:val="40"/>
          <w:lang w:val="en-US"/>
        </w:rPr>
      </w:pPr>
      <w:r w:rsidRPr="00782F1F">
        <w:rPr>
          <w:rFonts w:ascii="Times New Roman" w:hAnsi="Times New Roman" w:cs="Times New Roman"/>
          <w:b/>
          <w:bCs/>
          <w:sz w:val="40"/>
          <w:szCs w:val="40"/>
          <w:lang w:val="en-US"/>
        </w:rPr>
        <w:drawing>
          <wp:anchor distT="0" distB="0" distL="114300" distR="114300" simplePos="0" relativeHeight="251658240" behindDoc="0" locked="0" layoutInCell="1" allowOverlap="1" wp14:anchorId="44B03531" wp14:editId="6C59FBE2">
            <wp:simplePos x="0" y="0"/>
            <wp:positionH relativeFrom="margin">
              <wp:align>center</wp:align>
            </wp:positionH>
            <wp:positionV relativeFrom="paragraph">
              <wp:posOffset>590550</wp:posOffset>
            </wp:positionV>
            <wp:extent cx="6296904" cy="1295581"/>
            <wp:effectExtent l="0" t="0" r="0" b="0"/>
            <wp:wrapTopAndBottom/>
            <wp:docPr id="103136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4460" name=""/>
                    <pic:cNvPicPr/>
                  </pic:nvPicPr>
                  <pic:blipFill>
                    <a:blip r:embed="rId7">
                      <a:extLst>
                        <a:ext uri="{28A0092B-C50C-407E-A947-70E740481C1C}">
                          <a14:useLocalDpi xmlns:a14="http://schemas.microsoft.com/office/drawing/2010/main" val="0"/>
                        </a:ext>
                      </a:extLst>
                    </a:blip>
                    <a:stretch>
                      <a:fillRect/>
                    </a:stretch>
                  </pic:blipFill>
                  <pic:spPr>
                    <a:xfrm>
                      <a:off x="0" y="0"/>
                      <a:ext cx="6296904" cy="1295581"/>
                    </a:xfrm>
                    <a:prstGeom prst="rect">
                      <a:avLst/>
                    </a:prstGeom>
                  </pic:spPr>
                </pic:pic>
              </a:graphicData>
            </a:graphic>
          </wp:anchor>
        </w:drawing>
      </w:r>
      <w:r w:rsidR="00782F1F">
        <w:rPr>
          <w:rFonts w:ascii="Times New Roman" w:hAnsi="Times New Roman" w:cs="Times New Roman"/>
          <w:b/>
          <w:bCs/>
          <w:sz w:val="40"/>
          <w:szCs w:val="40"/>
          <w:lang w:val="en-US"/>
        </w:rPr>
        <w:t>PROOF OF CONCEPT</w:t>
      </w:r>
    </w:p>
    <w:p w14:paraId="050B8815" w14:textId="550B8D30" w:rsidR="00782F1F" w:rsidRDefault="00782F1F" w:rsidP="00317280">
      <w:pPr>
        <w:jc w:val="center"/>
        <w:rPr>
          <w:rFonts w:ascii="Times New Roman" w:hAnsi="Times New Roman" w:cs="Times New Roman"/>
          <w:b/>
          <w:bCs/>
          <w:sz w:val="40"/>
          <w:szCs w:val="40"/>
          <w:lang w:val="en-US"/>
        </w:rPr>
      </w:pPr>
    </w:p>
    <w:p w14:paraId="39E4DCE9" w14:textId="77777777" w:rsidR="00782F1F" w:rsidRDefault="00782F1F" w:rsidP="00317280">
      <w:pPr>
        <w:jc w:val="center"/>
        <w:rPr>
          <w:rFonts w:ascii="Times New Roman" w:hAnsi="Times New Roman" w:cs="Times New Roman"/>
          <w:b/>
          <w:bCs/>
          <w:sz w:val="40"/>
          <w:szCs w:val="40"/>
          <w:lang w:val="en-US"/>
        </w:rPr>
      </w:pPr>
    </w:p>
    <w:p w14:paraId="438978A9" w14:textId="48D54A95" w:rsidR="00300B48" w:rsidRDefault="00300B48" w:rsidP="0031728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REMEDIATION</w:t>
      </w:r>
    </w:p>
    <w:p w14:paraId="13D83018"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Atomic Transactions:</w:t>
      </w:r>
      <w:r w:rsidRPr="00FC1718">
        <w:rPr>
          <w:rFonts w:ascii="Times New Roman" w:hAnsi="Times New Roman" w:cs="Times New Roman"/>
          <w:sz w:val="32"/>
          <w:szCs w:val="32"/>
          <w:lang w:val="en-US"/>
        </w:rPr>
        <w:t xml:space="preserve"> Ensure that the process of changing an email address, from validation to update, is atomic. Databases like SQL support atomic transactions, ensuring that the entire operation, from start to finish, is consistent and isolated from other transactions.</w:t>
      </w:r>
    </w:p>
    <w:p w14:paraId="67B9CFD3"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Rate Limiting:</w:t>
      </w:r>
      <w:r w:rsidRPr="00FC1718">
        <w:rPr>
          <w:rFonts w:ascii="Times New Roman" w:hAnsi="Times New Roman" w:cs="Times New Roman"/>
          <w:sz w:val="32"/>
          <w:szCs w:val="32"/>
          <w:lang w:val="en-US"/>
        </w:rPr>
        <w:t xml:space="preserve"> Implement rate limiting on sensitive endpoints, such as email changes. By limiting how often a user can request an email change within a given timeframe, you reduce the chances of a race condition.</w:t>
      </w:r>
    </w:p>
    <w:p w14:paraId="5E66B9F3"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Mutex (Mutual Exclusion):</w:t>
      </w:r>
      <w:r w:rsidRPr="00FC1718">
        <w:rPr>
          <w:rFonts w:ascii="Times New Roman" w:hAnsi="Times New Roman" w:cs="Times New Roman"/>
          <w:sz w:val="32"/>
          <w:szCs w:val="32"/>
          <w:lang w:val="en-US"/>
        </w:rPr>
        <w:t xml:space="preserve"> Mutexes can be used to ensure that only one operation (in this case, email change) for a user can be executed at a time. By locking the critical operation, other concurrent operations will have to wait, ensuring sequential processing.</w:t>
      </w:r>
    </w:p>
    <w:p w14:paraId="25F8997D"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Queueing:</w:t>
      </w:r>
      <w:r w:rsidRPr="00FC1718">
        <w:rPr>
          <w:rFonts w:ascii="Times New Roman" w:hAnsi="Times New Roman" w:cs="Times New Roman"/>
          <w:sz w:val="32"/>
          <w:szCs w:val="32"/>
          <w:lang w:val="en-US"/>
        </w:rPr>
        <w:t xml:space="preserve"> Instead of processing requests simultaneously, queue them so they are processed sequentially. This ensures that operations don't overlap, preventing race conditions.</w:t>
      </w:r>
    </w:p>
    <w:p w14:paraId="4D250DB3"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Token Verification:</w:t>
      </w:r>
      <w:r w:rsidRPr="00FC1718">
        <w:rPr>
          <w:rFonts w:ascii="Times New Roman" w:hAnsi="Times New Roman" w:cs="Times New Roman"/>
          <w:sz w:val="32"/>
          <w:szCs w:val="32"/>
          <w:lang w:val="en-US"/>
        </w:rPr>
        <w:t xml:space="preserve"> When a user attempts to change their email, generate a unique token and send it to the new email address. Require the user to click a link in the email or input the token on the website to verify the change. This ensures that the new email address is valid and controlled by the user.</w:t>
      </w:r>
    </w:p>
    <w:p w14:paraId="218B7C32"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Check Before Committing:</w:t>
      </w:r>
      <w:r w:rsidRPr="00FC1718">
        <w:rPr>
          <w:rFonts w:ascii="Times New Roman" w:hAnsi="Times New Roman" w:cs="Times New Roman"/>
          <w:sz w:val="32"/>
          <w:szCs w:val="32"/>
          <w:lang w:val="en-US"/>
        </w:rPr>
        <w:t xml:space="preserve"> Before committing the change, check if the email address is still valid and not claimed by another user.</w:t>
      </w:r>
    </w:p>
    <w:p w14:paraId="49D779F1" w14:textId="561BB2C9" w:rsidR="00AB0587" w:rsidRPr="00FC1718" w:rsidRDefault="00FC1718" w:rsidP="007512FA">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Client-Side Rate Limiting:</w:t>
      </w:r>
      <w:r w:rsidRPr="00FC1718">
        <w:rPr>
          <w:rFonts w:ascii="Times New Roman" w:hAnsi="Times New Roman" w:cs="Times New Roman"/>
          <w:sz w:val="32"/>
          <w:szCs w:val="32"/>
          <w:lang w:val="en-US"/>
        </w:rPr>
        <w:t xml:space="preserve"> While server-side checks are essential, also adding client-side restrictions (like disabling the "Submit" button for a few seconds after it's pressed) can deter casual exploit attempts. However, remember that client-side controls can be bypassed, so this should only be a supplementary measure.</w:t>
      </w:r>
    </w:p>
    <w:sectPr w:rsidR="00AB0587" w:rsidRPr="00FC1718" w:rsidSect="00F537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54CD9"/>
    <w:multiLevelType w:val="hybridMultilevel"/>
    <w:tmpl w:val="C8FAB6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12D9D"/>
    <w:multiLevelType w:val="hybridMultilevel"/>
    <w:tmpl w:val="1F684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84AF0"/>
    <w:multiLevelType w:val="hybridMultilevel"/>
    <w:tmpl w:val="7D98A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01CC5"/>
    <w:multiLevelType w:val="hybridMultilevel"/>
    <w:tmpl w:val="8B444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9461789">
    <w:abstractNumId w:val="1"/>
  </w:num>
  <w:num w:numId="2" w16cid:durableId="1256985285">
    <w:abstractNumId w:val="2"/>
  </w:num>
  <w:num w:numId="3" w16cid:durableId="1628585796">
    <w:abstractNumId w:val="0"/>
  </w:num>
  <w:num w:numId="4" w16cid:durableId="1937209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D"/>
    <w:rsid w:val="0003033F"/>
    <w:rsid w:val="0008182B"/>
    <w:rsid w:val="000A34C0"/>
    <w:rsid w:val="001E6009"/>
    <w:rsid w:val="00210D09"/>
    <w:rsid w:val="00226AA6"/>
    <w:rsid w:val="00275362"/>
    <w:rsid w:val="002F1772"/>
    <w:rsid w:val="00300B48"/>
    <w:rsid w:val="00317280"/>
    <w:rsid w:val="00320924"/>
    <w:rsid w:val="00370A1E"/>
    <w:rsid w:val="003C7DE3"/>
    <w:rsid w:val="003D0A16"/>
    <w:rsid w:val="00417822"/>
    <w:rsid w:val="005445C5"/>
    <w:rsid w:val="00552B02"/>
    <w:rsid w:val="005A179F"/>
    <w:rsid w:val="00633E1C"/>
    <w:rsid w:val="006354B5"/>
    <w:rsid w:val="00772979"/>
    <w:rsid w:val="00782F1F"/>
    <w:rsid w:val="008103AF"/>
    <w:rsid w:val="00850336"/>
    <w:rsid w:val="009A051E"/>
    <w:rsid w:val="009E7E6B"/>
    <w:rsid w:val="00A24394"/>
    <w:rsid w:val="00A25710"/>
    <w:rsid w:val="00A31014"/>
    <w:rsid w:val="00A42CF6"/>
    <w:rsid w:val="00A7602D"/>
    <w:rsid w:val="00A823B1"/>
    <w:rsid w:val="00AA6309"/>
    <w:rsid w:val="00AB0587"/>
    <w:rsid w:val="00AD5AF2"/>
    <w:rsid w:val="00AF7B09"/>
    <w:rsid w:val="00B66801"/>
    <w:rsid w:val="00B94051"/>
    <w:rsid w:val="00B95513"/>
    <w:rsid w:val="00BC2111"/>
    <w:rsid w:val="00C3569C"/>
    <w:rsid w:val="00C82181"/>
    <w:rsid w:val="00CB293B"/>
    <w:rsid w:val="00CD106C"/>
    <w:rsid w:val="00CE031D"/>
    <w:rsid w:val="00D46B67"/>
    <w:rsid w:val="00D575E7"/>
    <w:rsid w:val="00DD0D3D"/>
    <w:rsid w:val="00DE782E"/>
    <w:rsid w:val="00DF11EC"/>
    <w:rsid w:val="00E275E4"/>
    <w:rsid w:val="00F21CA8"/>
    <w:rsid w:val="00F3215C"/>
    <w:rsid w:val="00F537BD"/>
    <w:rsid w:val="00FA57A4"/>
    <w:rsid w:val="00FA7793"/>
    <w:rsid w:val="00FC1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D7C6"/>
  <w15:chartTrackingRefBased/>
  <w15:docId w15:val="{1B94E177-A8B7-4334-AE9D-B72D2E26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B48"/>
    <w:pPr>
      <w:keepNext/>
      <w:jc w:val="center"/>
      <w:outlineLvl w:val="0"/>
    </w:pPr>
    <w:rPr>
      <w:rFonts w:ascii="Times New Roman" w:hAnsi="Times New Roman" w:cs="Times New Roman"/>
      <w:b/>
      <w:bCs/>
      <w:sz w:val="40"/>
      <w:szCs w:val="40"/>
      <w:lang w:val="en-US"/>
    </w:rPr>
  </w:style>
  <w:style w:type="paragraph" w:styleId="Heading2">
    <w:name w:val="heading 2"/>
    <w:basedOn w:val="Normal"/>
    <w:next w:val="Normal"/>
    <w:link w:val="Heading2Char"/>
    <w:uiPriority w:val="9"/>
    <w:unhideWhenUsed/>
    <w:qFormat/>
    <w:rsid w:val="00417822"/>
    <w:pPr>
      <w:keepNext/>
      <w:ind w:left="360"/>
      <w:jc w:val="center"/>
      <w:outlineLvl w:val="1"/>
    </w:pPr>
    <w:rPr>
      <w:rFonts w:ascii="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BD"/>
    <w:pPr>
      <w:ind w:left="720"/>
      <w:contextualSpacing/>
    </w:pPr>
  </w:style>
  <w:style w:type="paragraph" w:styleId="Title">
    <w:name w:val="Title"/>
    <w:basedOn w:val="Normal"/>
    <w:next w:val="Normal"/>
    <w:link w:val="TitleChar"/>
    <w:uiPriority w:val="10"/>
    <w:qFormat/>
    <w:rsid w:val="00317280"/>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317280"/>
    <w:rPr>
      <w:rFonts w:ascii="Times New Roman" w:hAnsi="Times New Roman" w:cs="Times New Roman"/>
      <w:b/>
      <w:bCs/>
      <w:sz w:val="40"/>
      <w:szCs w:val="40"/>
      <w:lang w:val="en-US"/>
    </w:rPr>
  </w:style>
  <w:style w:type="character" w:customStyle="1" w:styleId="Heading1Char">
    <w:name w:val="Heading 1 Char"/>
    <w:basedOn w:val="DefaultParagraphFont"/>
    <w:link w:val="Heading1"/>
    <w:uiPriority w:val="9"/>
    <w:rsid w:val="00300B48"/>
    <w:rPr>
      <w:rFonts w:ascii="Times New Roman" w:hAnsi="Times New Roman" w:cs="Times New Roman"/>
      <w:b/>
      <w:bCs/>
      <w:sz w:val="40"/>
      <w:szCs w:val="40"/>
      <w:lang w:val="en-US"/>
    </w:rPr>
  </w:style>
  <w:style w:type="character" w:customStyle="1" w:styleId="Heading2Char">
    <w:name w:val="Heading 2 Char"/>
    <w:basedOn w:val="DefaultParagraphFont"/>
    <w:link w:val="Heading2"/>
    <w:uiPriority w:val="9"/>
    <w:rsid w:val="00417822"/>
    <w:rPr>
      <w:rFonts w:ascii="Times New Roman" w:hAnsi="Times New Roman" w:cs="Times New Roman"/>
      <w:b/>
      <w:bCs/>
      <w:sz w:val="40"/>
      <w:szCs w:val="40"/>
      <w:lang w:val="en-US"/>
    </w:rPr>
  </w:style>
  <w:style w:type="character" w:styleId="Hyperlink">
    <w:name w:val="Hyperlink"/>
    <w:basedOn w:val="DefaultParagraphFont"/>
    <w:uiPriority w:val="99"/>
    <w:unhideWhenUsed/>
    <w:rsid w:val="00DD0D3D"/>
    <w:rPr>
      <w:color w:val="0563C1" w:themeColor="hyperlink"/>
      <w:u w:val="single"/>
    </w:rPr>
  </w:style>
  <w:style w:type="character" w:styleId="UnresolvedMention">
    <w:name w:val="Unresolved Mention"/>
    <w:basedOn w:val="DefaultParagraphFont"/>
    <w:uiPriority w:val="99"/>
    <w:semiHidden/>
    <w:unhideWhenUsed/>
    <w:rsid w:val="00DD0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15369">
      <w:bodyDiv w:val="1"/>
      <w:marLeft w:val="0"/>
      <w:marRight w:val="0"/>
      <w:marTop w:val="0"/>
      <w:marBottom w:val="0"/>
      <w:divBdr>
        <w:top w:val="none" w:sz="0" w:space="0" w:color="auto"/>
        <w:left w:val="none" w:sz="0" w:space="0" w:color="auto"/>
        <w:bottom w:val="none" w:sz="0" w:space="0" w:color="auto"/>
        <w:right w:val="none" w:sz="0" w:space="0" w:color="auto"/>
      </w:divBdr>
    </w:div>
    <w:div w:id="1721241665">
      <w:bodyDiv w:val="1"/>
      <w:marLeft w:val="0"/>
      <w:marRight w:val="0"/>
      <w:marTop w:val="0"/>
      <w:marBottom w:val="0"/>
      <w:divBdr>
        <w:top w:val="none" w:sz="0" w:space="0" w:color="auto"/>
        <w:left w:val="none" w:sz="0" w:space="0" w:color="auto"/>
        <w:bottom w:val="none" w:sz="0" w:space="0" w:color="auto"/>
        <w:right w:val="none" w:sz="0" w:space="0" w:color="auto"/>
      </w:divBdr>
    </w:div>
    <w:div w:id="18572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os@ginandjuice.shop" TargetMode="External"/><Relationship Id="rId5" Type="http://schemas.openxmlformats.org/officeDocument/2006/relationships/hyperlink" Target="mailto:anything@exploit-%3cYOUR-EXPLOIT-SERVER-ID%3e.exploit-serve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49</cp:revision>
  <dcterms:created xsi:type="dcterms:W3CDTF">2023-10-03T07:15:00Z</dcterms:created>
  <dcterms:modified xsi:type="dcterms:W3CDTF">2023-10-09T05:09:00Z</dcterms:modified>
</cp:coreProperties>
</file>