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CB91C" w14:textId="1FC5D7A4" w:rsidR="00320924" w:rsidRDefault="009F1CCE" w:rsidP="00B36D89">
      <w:pPr>
        <w:pStyle w:val="Title"/>
      </w:pPr>
      <w:r>
        <w:t>SCENARIO</w:t>
      </w:r>
    </w:p>
    <w:p w14:paraId="2844B8C2" w14:textId="32111482" w:rsidR="00B36D89" w:rsidRPr="00EC3CC6" w:rsidRDefault="00275A53" w:rsidP="005E4E23">
      <w:pPr>
        <w:pStyle w:val="BodyText"/>
      </w:pPr>
      <w:r w:rsidRPr="00275A53">
        <w:t>The lab's "Check stock" functionality accepts XML input and reflects unexpected values back in its responses. Notably, there exists a simulated EC2 metadata endpoint within the server</w:t>
      </w:r>
      <w:r w:rsidR="00CE0A2A" w:rsidRPr="00CE0A2A">
        <w:t>.</w:t>
      </w:r>
    </w:p>
    <w:p w14:paraId="5364B1E4" w14:textId="77777777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5743CB22" w14:textId="427C8B32" w:rsidR="00B36D89" w:rsidRDefault="00B36D89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PROCEDURE</w:t>
      </w:r>
    </w:p>
    <w:p w14:paraId="13820636" w14:textId="77777777" w:rsidR="0049373D" w:rsidRPr="0049373D" w:rsidRDefault="0049373D" w:rsidP="00493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373D">
        <w:rPr>
          <w:rFonts w:ascii="Times New Roman" w:hAnsi="Times New Roman" w:cs="Times New Roman"/>
          <w:sz w:val="32"/>
          <w:szCs w:val="32"/>
          <w:lang w:val="en-US"/>
        </w:rPr>
        <w:t>We access a product page and click "Check stock". Simultaneously, we use Burp Suite to capture the POST request.</w:t>
      </w:r>
    </w:p>
    <w:p w14:paraId="7E34F019" w14:textId="77777777" w:rsidR="0049373D" w:rsidRPr="0049373D" w:rsidRDefault="0049373D" w:rsidP="00493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373D">
        <w:rPr>
          <w:rFonts w:ascii="Times New Roman" w:hAnsi="Times New Roman" w:cs="Times New Roman"/>
          <w:sz w:val="32"/>
          <w:szCs w:val="32"/>
          <w:lang w:val="en-US"/>
        </w:rPr>
        <w:t>Introduce this external entity definition between the XML declaration and the stockCheck element: &lt;!DOCTYPE test [ &lt;!ENTITY xxe SYSTEM "http://169.254.169.254/"&gt; ]&gt;</w:t>
      </w:r>
    </w:p>
    <w:p w14:paraId="4FEBEEE9" w14:textId="77777777" w:rsidR="0049373D" w:rsidRPr="0049373D" w:rsidRDefault="0049373D" w:rsidP="004937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373D">
        <w:rPr>
          <w:rFonts w:ascii="Times New Roman" w:hAnsi="Times New Roman" w:cs="Times New Roman"/>
          <w:sz w:val="32"/>
          <w:szCs w:val="32"/>
          <w:lang w:val="en-US"/>
        </w:rPr>
        <w:t>Update the productId number using &amp;xxe;. The server response should then exhibit "Invalid product ID:" and reflect the metadata endpoint's initial folder name.</w:t>
      </w:r>
    </w:p>
    <w:p w14:paraId="57781895" w14:textId="381CD935" w:rsidR="00C36F78" w:rsidRPr="0049373D" w:rsidRDefault="0049373D" w:rsidP="0097239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49373D">
        <w:rPr>
          <w:rFonts w:ascii="Times New Roman" w:hAnsi="Times New Roman" w:cs="Times New Roman"/>
          <w:sz w:val="32"/>
          <w:szCs w:val="32"/>
          <w:lang w:val="en-US"/>
        </w:rPr>
        <w:t>Subsequently, fine-tune the DTD URL to navigate through the API until reaching /latest/meta-data/iam/security-credentials/admin, which will divulge the SecretAccessKey within a JSON structure.</w:t>
      </w:r>
    </w:p>
    <w:p w14:paraId="18405899" w14:textId="77777777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73C86D1A" w14:textId="5DAB2FEB" w:rsidR="00A0135C" w:rsidRDefault="00A0135C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PAYLOAD</w:t>
      </w:r>
    </w:p>
    <w:p w14:paraId="7012FEF3" w14:textId="4CDF639A" w:rsidR="00595F51" w:rsidRPr="00C6154A" w:rsidRDefault="00987C1A" w:rsidP="004F232A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987C1A">
        <w:rPr>
          <w:rFonts w:ascii="Times New Roman" w:hAnsi="Times New Roman" w:cs="Times New Roman"/>
          <w:sz w:val="32"/>
          <w:szCs w:val="32"/>
          <w:lang w:val="en-US"/>
        </w:rPr>
        <w:t>&lt;!DOCTYPE test [ &lt;!ENTITY xxe SYSTEM "http://169.254.169.254/"&gt; ]&gt;</w:t>
      </w:r>
    </w:p>
    <w:p w14:paraId="58BCAABD" w14:textId="77777777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7F005C" w14:textId="040CFF67" w:rsidR="00807210" w:rsidRDefault="00807210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PROOF OF CONCEPT</w:t>
      </w:r>
    </w:p>
    <w:p w14:paraId="27F37EFD" w14:textId="77777777" w:rsidR="00807210" w:rsidRDefault="00807210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4E1182FA" w14:textId="77777777" w:rsidR="00807210" w:rsidRDefault="00807210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63CCF8D0" w14:textId="23C2F7E0" w:rsidR="00595F51" w:rsidRDefault="00595F51" w:rsidP="00586A86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US"/>
        </w:rPr>
        <w:t>REMEDIATION</w:t>
      </w:r>
    </w:p>
    <w:p w14:paraId="62B78629" w14:textId="77777777" w:rsidR="00994BF5" w:rsidRPr="00994BF5" w:rsidRDefault="00994BF5" w:rsidP="00994BF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4B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Outbound Restrictions: </w:t>
      </w:r>
      <w:r w:rsidRPr="00994BF5">
        <w:rPr>
          <w:rFonts w:ascii="Times New Roman" w:hAnsi="Times New Roman" w:cs="Times New Roman"/>
          <w:sz w:val="32"/>
          <w:szCs w:val="32"/>
          <w:lang w:val="en-US"/>
        </w:rPr>
        <w:t>Configure the application server to restrict outbound connections, ensuring only necessary communications are allowed.</w:t>
      </w:r>
    </w:p>
    <w:p w14:paraId="282C8CBB" w14:textId="74AC98F7" w:rsidR="00595F51" w:rsidRPr="00994BF5" w:rsidRDefault="00994BF5" w:rsidP="002970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994BF5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Robust Input Validation: </w:t>
      </w:r>
      <w:r w:rsidRPr="00994BF5">
        <w:rPr>
          <w:rFonts w:ascii="Times New Roman" w:hAnsi="Times New Roman" w:cs="Times New Roman"/>
          <w:sz w:val="32"/>
          <w:szCs w:val="32"/>
          <w:lang w:val="en-US"/>
        </w:rPr>
        <w:t>Incorporate thorough input validation mechanisms and enforce output encoding to prevent unexpected data from being processed.</w:t>
      </w:r>
    </w:p>
    <w:sectPr w:rsidR="00595F51" w:rsidRPr="00994BF5" w:rsidSect="00586A8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684E4B"/>
    <w:multiLevelType w:val="hybridMultilevel"/>
    <w:tmpl w:val="B87ABF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E0601D"/>
    <w:multiLevelType w:val="hybridMultilevel"/>
    <w:tmpl w:val="554A90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471290">
    <w:abstractNumId w:val="0"/>
  </w:num>
  <w:num w:numId="2" w16cid:durableId="16030243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9DD"/>
    <w:rsid w:val="00045251"/>
    <w:rsid w:val="00050FA0"/>
    <w:rsid w:val="00152623"/>
    <w:rsid w:val="00215125"/>
    <w:rsid w:val="00275A53"/>
    <w:rsid w:val="002D4948"/>
    <w:rsid w:val="00320924"/>
    <w:rsid w:val="003D6F3C"/>
    <w:rsid w:val="00455916"/>
    <w:rsid w:val="0049373D"/>
    <w:rsid w:val="004F232A"/>
    <w:rsid w:val="00586A86"/>
    <w:rsid w:val="00595F51"/>
    <w:rsid w:val="005E4E23"/>
    <w:rsid w:val="007649DD"/>
    <w:rsid w:val="00807210"/>
    <w:rsid w:val="00987C1A"/>
    <w:rsid w:val="00994BF5"/>
    <w:rsid w:val="009F1CCE"/>
    <w:rsid w:val="00A0135C"/>
    <w:rsid w:val="00B36D89"/>
    <w:rsid w:val="00C36F78"/>
    <w:rsid w:val="00C6154A"/>
    <w:rsid w:val="00CB17DB"/>
    <w:rsid w:val="00CC224F"/>
    <w:rsid w:val="00CE0A2A"/>
    <w:rsid w:val="00DB6948"/>
    <w:rsid w:val="00DC6F94"/>
    <w:rsid w:val="00E1363A"/>
    <w:rsid w:val="00EC3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B2E43"/>
  <w15:chartTrackingRefBased/>
  <w15:docId w15:val="{61D4380F-4A9B-4EAE-B2F3-FCA29CB6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6D89"/>
    <w:pPr>
      <w:jc w:val="center"/>
    </w:pPr>
    <w:rPr>
      <w:rFonts w:ascii="Times New Roman" w:hAnsi="Times New Roman" w:cs="Times New Roman"/>
      <w:b/>
      <w:bCs/>
      <w:sz w:val="40"/>
      <w:szCs w:val="40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B36D89"/>
    <w:rPr>
      <w:rFonts w:ascii="Times New Roman" w:hAnsi="Times New Roman" w:cs="Times New Roman"/>
      <w:b/>
      <w:bCs/>
      <w:sz w:val="40"/>
      <w:szCs w:val="40"/>
      <w:lang w:val="en-US"/>
    </w:rPr>
  </w:style>
  <w:style w:type="paragraph" w:styleId="BodyText">
    <w:name w:val="Body Text"/>
    <w:basedOn w:val="Normal"/>
    <w:link w:val="BodyTextChar"/>
    <w:uiPriority w:val="99"/>
    <w:unhideWhenUsed/>
    <w:rsid w:val="005E4E23"/>
    <w:rPr>
      <w:rFonts w:ascii="Times New Roman" w:hAnsi="Times New Roman" w:cs="Times New Roman"/>
      <w:sz w:val="32"/>
      <w:szCs w:val="32"/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rsid w:val="005E4E23"/>
    <w:rPr>
      <w:rFonts w:ascii="Times New Roman" w:hAnsi="Times New Roman" w:cs="Times New Roman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455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3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0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184</Words>
  <Characters>1053</Characters>
  <Application>Microsoft Office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Rudransh Singh Rajpurohit</dc:creator>
  <cp:keywords/>
  <dc:description/>
  <cp:lastModifiedBy>Rudransh Singh Rajpurohit</cp:lastModifiedBy>
  <cp:revision>34</cp:revision>
  <dcterms:created xsi:type="dcterms:W3CDTF">2023-10-03T04:56:00Z</dcterms:created>
  <dcterms:modified xsi:type="dcterms:W3CDTF">2023-10-09T05:34:00Z</dcterms:modified>
</cp:coreProperties>
</file>